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8" w:type="dxa"/>
        <w:tblInd w:w="40" w:type="dxa"/>
        <w:tblCellMar>
          <w:top w:w="49" w:type="dxa"/>
          <w:left w:w="0" w:type="dxa"/>
          <w:bottom w:w="0" w:type="dxa"/>
          <w:right w:w="94" w:type="dxa"/>
        </w:tblCellMar>
        <w:tblLook w:val="04A0" w:firstRow="1" w:lastRow="0" w:firstColumn="1" w:lastColumn="0" w:noHBand="0" w:noVBand="1"/>
      </w:tblPr>
      <w:tblGrid>
        <w:gridCol w:w="4763"/>
        <w:gridCol w:w="1548"/>
        <w:gridCol w:w="3227"/>
      </w:tblGrid>
      <w:tr w:rsidR="003B3E2C">
        <w:trPr>
          <w:trHeight w:val="329"/>
        </w:trPr>
        <w:tc>
          <w:tcPr>
            <w:tcW w:w="4763" w:type="dxa"/>
            <w:tcBorders>
              <w:top w:val="double" w:sz="12" w:space="0" w:color="000000"/>
              <w:left w:val="double" w:sz="12" w:space="0" w:color="000000"/>
              <w:bottom w:val="single" w:sz="4" w:space="0" w:color="000000"/>
              <w:right w:val="single" w:sz="4" w:space="0" w:color="000000"/>
            </w:tcBorders>
            <w:shd w:val="clear" w:color="auto" w:fill="D9D9D9"/>
          </w:tcPr>
          <w:p w:rsidR="003B3E2C" w:rsidRDefault="00000000">
            <w:pPr>
              <w:spacing w:after="0" w:line="259" w:lineRule="auto"/>
              <w:ind w:left="106" w:right="0" w:firstLine="0"/>
            </w:pPr>
            <w:r>
              <w:rPr>
                <w:b/>
                <w:sz w:val="24"/>
              </w:rPr>
              <w:t xml:space="preserve">COURSE INFORMATION: </w:t>
            </w:r>
          </w:p>
        </w:tc>
        <w:tc>
          <w:tcPr>
            <w:tcW w:w="4775" w:type="dxa"/>
            <w:gridSpan w:val="2"/>
            <w:tcBorders>
              <w:top w:val="double" w:sz="12" w:space="0" w:color="000000"/>
              <w:left w:val="single" w:sz="4" w:space="0" w:color="000000"/>
              <w:bottom w:val="single" w:sz="4" w:space="0" w:color="000000"/>
              <w:right w:val="double" w:sz="12" w:space="0" w:color="000000"/>
            </w:tcBorders>
            <w:shd w:val="clear" w:color="auto" w:fill="D9D9D9"/>
          </w:tcPr>
          <w:p w:rsidR="003B3E2C" w:rsidRDefault="00000000">
            <w:pPr>
              <w:spacing w:after="0" w:line="259" w:lineRule="auto"/>
              <w:ind w:left="108" w:right="0" w:firstLine="0"/>
            </w:pPr>
            <w:r>
              <w:t xml:space="preserve"> </w:t>
            </w:r>
          </w:p>
        </w:tc>
      </w:tr>
      <w:tr w:rsidR="003B3E2C">
        <w:trPr>
          <w:trHeight w:val="400"/>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Subject and course number: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rPr>
                <w:b/>
              </w:rPr>
              <w:t xml:space="preserve">HKIN 100 </w:t>
            </w:r>
          </w:p>
        </w:tc>
      </w:tr>
      <w:tr w:rsidR="003B3E2C">
        <w:trPr>
          <w:trHeight w:val="396"/>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Course title: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rPr>
                <w:b/>
              </w:rPr>
              <w:t xml:space="preserve">Personal Well-being </w:t>
            </w:r>
          </w:p>
        </w:tc>
      </w:tr>
      <w:tr w:rsidR="003B3E2C">
        <w:trPr>
          <w:trHeight w:val="396"/>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Semester credits: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3 </w:t>
            </w:r>
          </w:p>
        </w:tc>
      </w:tr>
      <w:tr w:rsidR="003B3E2C">
        <w:trPr>
          <w:trHeight w:val="398"/>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Contact hours per week: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3 lecture hours  </w:t>
            </w:r>
          </w:p>
        </w:tc>
      </w:tr>
      <w:tr w:rsidR="003B3E2C">
        <w:trPr>
          <w:trHeight w:val="396"/>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Number of weeks per semester: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13.5 (15 weeks including Final Exam Period) </w:t>
            </w:r>
          </w:p>
        </w:tc>
      </w:tr>
      <w:tr w:rsidR="003B3E2C">
        <w:trPr>
          <w:trHeight w:val="397"/>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Prerequisite(s):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None </w:t>
            </w:r>
          </w:p>
        </w:tc>
      </w:tr>
      <w:tr w:rsidR="003B3E2C">
        <w:trPr>
          <w:trHeight w:val="398"/>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Transferability: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hyperlink r:id="rId7">
              <w:r>
                <w:rPr>
                  <w:color w:val="0000FF"/>
                  <w:u w:val="single" w:color="0000FF"/>
                </w:rPr>
                <w:t>www.bctransferguide.ca</w:t>
              </w:r>
            </w:hyperlink>
            <w:hyperlink r:id="rId8">
              <w:r>
                <w:t xml:space="preserve"> </w:t>
              </w:r>
            </w:hyperlink>
            <w:r>
              <w:t xml:space="preserve"> </w:t>
            </w:r>
          </w:p>
        </w:tc>
      </w:tr>
      <w:tr w:rsidR="003B3E2C">
        <w:trPr>
          <w:trHeight w:val="427"/>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Semester: </w:t>
            </w:r>
          </w:p>
        </w:tc>
        <w:tc>
          <w:tcPr>
            <w:tcW w:w="1548" w:type="dxa"/>
            <w:tcBorders>
              <w:top w:val="single" w:sz="4" w:space="0" w:color="000000"/>
              <w:left w:val="single" w:sz="4" w:space="0" w:color="000000"/>
              <w:bottom w:val="single" w:sz="4" w:space="0" w:color="000000"/>
              <w:right w:val="nil"/>
            </w:tcBorders>
          </w:tcPr>
          <w:p w:rsidR="003B3E2C" w:rsidRDefault="00000000">
            <w:pPr>
              <w:spacing w:after="0" w:line="259" w:lineRule="auto"/>
              <w:ind w:left="108" w:right="0" w:firstLine="0"/>
            </w:pPr>
            <w:r>
              <w:t xml:space="preserve">Fall 2025 </w:t>
            </w:r>
          </w:p>
        </w:tc>
        <w:tc>
          <w:tcPr>
            <w:tcW w:w="3227" w:type="dxa"/>
            <w:tcBorders>
              <w:top w:val="single" w:sz="4" w:space="0" w:color="000000"/>
              <w:left w:val="nil"/>
              <w:bottom w:val="single" w:sz="4" w:space="0" w:color="000000"/>
              <w:right w:val="double" w:sz="12" w:space="0" w:color="000000"/>
            </w:tcBorders>
          </w:tcPr>
          <w:p w:rsidR="003B3E2C" w:rsidRDefault="003B3E2C">
            <w:pPr>
              <w:spacing w:after="160" w:line="259" w:lineRule="auto"/>
              <w:ind w:left="0" w:right="0" w:firstLine="0"/>
            </w:pPr>
          </w:p>
        </w:tc>
      </w:tr>
      <w:tr w:rsidR="003B3E2C">
        <w:trPr>
          <w:trHeight w:val="1084"/>
        </w:trPr>
        <w:tc>
          <w:tcPr>
            <w:tcW w:w="4763" w:type="dxa"/>
            <w:tcBorders>
              <w:top w:val="single" w:sz="4" w:space="0" w:color="000000"/>
              <w:left w:val="double" w:sz="12" w:space="0" w:color="000000"/>
              <w:bottom w:val="double" w:sz="12" w:space="0" w:color="000000"/>
              <w:right w:val="single" w:sz="4" w:space="0" w:color="000000"/>
            </w:tcBorders>
          </w:tcPr>
          <w:p w:rsidR="003B3E2C" w:rsidRDefault="00000000">
            <w:pPr>
              <w:spacing w:after="0" w:line="259" w:lineRule="auto"/>
              <w:ind w:left="106" w:right="0" w:firstLine="0"/>
            </w:pPr>
            <w:r>
              <w:t xml:space="preserve">Meeting times and location: </w:t>
            </w:r>
          </w:p>
          <w:p w:rsidR="003B3E2C" w:rsidRDefault="00000000">
            <w:pPr>
              <w:spacing w:after="0" w:line="259" w:lineRule="auto"/>
              <w:ind w:left="106" w:right="0" w:firstLine="0"/>
            </w:pPr>
            <w:r>
              <w:t xml:space="preserve">(see Moodle Class schedule for more details) </w:t>
            </w:r>
          </w:p>
        </w:tc>
        <w:tc>
          <w:tcPr>
            <w:tcW w:w="1548" w:type="dxa"/>
            <w:tcBorders>
              <w:top w:val="single" w:sz="4" w:space="0" w:color="000000"/>
              <w:left w:val="single" w:sz="4" w:space="0" w:color="000000"/>
              <w:bottom w:val="double" w:sz="12" w:space="0" w:color="000000"/>
              <w:right w:val="nil"/>
            </w:tcBorders>
          </w:tcPr>
          <w:p w:rsidR="003B3E2C" w:rsidRDefault="00000000">
            <w:pPr>
              <w:spacing w:after="0" w:line="259" w:lineRule="auto"/>
              <w:ind w:left="108" w:right="0" w:firstLine="0"/>
            </w:pPr>
            <w:r>
              <w:t xml:space="preserve">Lectures: </w:t>
            </w:r>
          </w:p>
          <w:p w:rsidR="003B3E2C" w:rsidRDefault="00000000">
            <w:pPr>
              <w:spacing w:after="108" w:line="259" w:lineRule="auto"/>
              <w:ind w:left="108" w:right="0" w:firstLine="0"/>
            </w:pPr>
            <w:r>
              <w:t xml:space="preserve"> </w:t>
            </w:r>
            <w:r>
              <w:tab/>
              <w:t xml:space="preserve"> </w:t>
            </w:r>
          </w:p>
          <w:p w:rsidR="003B3E2C" w:rsidRDefault="00000000">
            <w:pPr>
              <w:spacing w:after="0" w:line="259" w:lineRule="auto"/>
              <w:ind w:left="108" w:right="0" w:firstLine="0"/>
            </w:pPr>
            <w:r>
              <w:t xml:space="preserve"> </w:t>
            </w:r>
            <w:r>
              <w:tab/>
              <w:t xml:space="preserve"> </w:t>
            </w:r>
          </w:p>
        </w:tc>
        <w:tc>
          <w:tcPr>
            <w:tcW w:w="3227" w:type="dxa"/>
            <w:tcBorders>
              <w:top w:val="single" w:sz="4" w:space="0" w:color="000000"/>
              <w:left w:val="nil"/>
              <w:bottom w:val="double" w:sz="12" w:space="0" w:color="000000"/>
              <w:right w:val="double" w:sz="12" w:space="0" w:color="000000"/>
            </w:tcBorders>
          </w:tcPr>
          <w:p w:rsidR="003B3E2C" w:rsidRDefault="00000000">
            <w:pPr>
              <w:spacing w:after="120" w:line="237" w:lineRule="auto"/>
              <w:ind w:left="0" w:right="0" w:firstLine="0"/>
            </w:pPr>
            <w:r>
              <w:t xml:space="preserve">Mondays and Wednesdays 8:00 – 9:20am </w:t>
            </w:r>
          </w:p>
          <w:p w:rsidR="003B3E2C" w:rsidRDefault="00000000">
            <w:pPr>
              <w:spacing w:after="0" w:line="259" w:lineRule="auto"/>
              <w:ind w:left="0" w:right="0" w:firstLine="0"/>
            </w:pPr>
            <w:r>
              <w:t xml:space="preserve">Kelowna Campus – HS101 </w:t>
            </w:r>
          </w:p>
        </w:tc>
      </w:tr>
      <w:tr w:rsidR="003B3E2C">
        <w:trPr>
          <w:trHeight w:val="427"/>
        </w:trPr>
        <w:tc>
          <w:tcPr>
            <w:tcW w:w="4763" w:type="dxa"/>
            <w:tcBorders>
              <w:top w:val="double" w:sz="12" w:space="0" w:color="000000"/>
              <w:left w:val="double" w:sz="12" w:space="0" w:color="000000"/>
              <w:bottom w:val="single" w:sz="4" w:space="0" w:color="000000"/>
              <w:right w:val="single" w:sz="4" w:space="0" w:color="000000"/>
            </w:tcBorders>
            <w:shd w:val="clear" w:color="auto" w:fill="D9D9D9"/>
          </w:tcPr>
          <w:p w:rsidR="003B3E2C" w:rsidRDefault="00000000">
            <w:pPr>
              <w:spacing w:after="0" w:line="259" w:lineRule="auto"/>
              <w:ind w:left="106" w:right="0" w:firstLine="0"/>
            </w:pPr>
            <w:r>
              <w:rPr>
                <w:b/>
                <w:sz w:val="24"/>
              </w:rPr>
              <w:t xml:space="preserve">INSTRUCTOR INFORMATION: </w:t>
            </w:r>
          </w:p>
        </w:tc>
        <w:tc>
          <w:tcPr>
            <w:tcW w:w="1548" w:type="dxa"/>
            <w:tcBorders>
              <w:top w:val="double" w:sz="12" w:space="0" w:color="000000"/>
              <w:left w:val="single" w:sz="4" w:space="0" w:color="000000"/>
              <w:bottom w:val="single" w:sz="4" w:space="0" w:color="000000"/>
              <w:right w:val="nil"/>
            </w:tcBorders>
            <w:shd w:val="clear" w:color="auto" w:fill="D9D9D9"/>
          </w:tcPr>
          <w:p w:rsidR="003B3E2C" w:rsidRDefault="00000000">
            <w:pPr>
              <w:spacing w:after="0" w:line="259" w:lineRule="auto"/>
              <w:ind w:left="108" w:right="0" w:firstLine="0"/>
            </w:pPr>
            <w:r>
              <w:t xml:space="preserve"> </w:t>
            </w:r>
          </w:p>
        </w:tc>
        <w:tc>
          <w:tcPr>
            <w:tcW w:w="3227" w:type="dxa"/>
            <w:tcBorders>
              <w:top w:val="double" w:sz="12" w:space="0" w:color="000000"/>
              <w:left w:val="nil"/>
              <w:bottom w:val="single" w:sz="4" w:space="0" w:color="000000"/>
              <w:right w:val="double" w:sz="12" w:space="0" w:color="000000"/>
            </w:tcBorders>
            <w:shd w:val="clear" w:color="auto" w:fill="D9D9D9"/>
          </w:tcPr>
          <w:p w:rsidR="003B3E2C" w:rsidRDefault="003B3E2C">
            <w:pPr>
              <w:spacing w:after="160" w:line="259" w:lineRule="auto"/>
              <w:ind w:left="0" w:right="0" w:firstLine="0"/>
            </w:pPr>
          </w:p>
        </w:tc>
      </w:tr>
      <w:tr w:rsidR="003B3E2C">
        <w:trPr>
          <w:trHeight w:val="398"/>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Name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Wendy Wheeler, M.Ed., M.Sc. </w:t>
            </w:r>
          </w:p>
        </w:tc>
      </w:tr>
      <w:tr w:rsidR="003B3E2C">
        <w:trPr>
          <w:trHeight w:val="1078"/>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Office Location: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 </w:t>
            </w:r>
          </w:p>
          <w:p w:rsidR="003B3E2C" w:rsidRDefault="00000000">
            <w:pPr>
              <w:spacing w:after="0" w:line="259" w:lineRule="auto"/>
              <w:ind w:left="108" w:right="0" w:firstLine="0"/>
            </w:pPr>
            <w:r>
              <w:t xml:space="preserve">Penticton (regular) – PC 236 faculty office </w:t>
            </w:r>
          </w:p>
          <w:p w:rsidR="003B3E2C" w:rsidRDefault="00000000">
            <w:pPr>
              <w:spacing w:after="0" w:line="259" w:lineRule="auto"/>
              <w:ind w:left="108" w:right="0" w:firstLine="0"/>
            </w:pPr>
            <w:r>
              <w:t xml:space="preserve">Kelowna (travelling) – C 216 meeting room </w:t>
            </w:r>
          </w:p>
          <w:p w:rsidR="003B3E2C" w:rsidRDefault="00000000">
            <w:pPr>
              <w:spacing w:after="0" w:line="259" w:lineRule="auto"/>
              <w:ind w:left="108" w:right="0" w:firstLine="0"/>
            </w:pPr>
            <w:r>
              <w:t xml:space="preserve"> </w:t>
            </w:r>
          </w:p>
        </w:tc>
      </w:tr>
      <w:tr w:rsidR="003B3E2C">
        <w:trPr>
          <w:trHeight w:val="2146"/>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Office Hours: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 </w:t>
            </w:r>
          </w:p>
          <w:p w:rsidR="003B3E2C" w:rsidRDefault="00000000">
            <w:pPr>
              <w:spacing w:after="0" w:line="239" w:lineRule="auto"/>
              <w:ind w:left="108" w:right="0" w:firstLine="0"/>
            </w:pPr>
            <w:r>
              <w:t xml:space="preserve">Kelowna C216 from </w:t>
            </w:r>
            <w:r>
              <w:rPr>
                <w:b/>
              </w:rPr>
              <w:t xml:space="preserve">9:30 – 10:30 am </w:t>
            </w:r>
            <w:r>
              <w:t xml:space="preserve">on </w:t>
            </w:r>
            <w:r>
              <w:rPr>
                <w:b/>
              </w:rPr>
              <w:t>Wednesdays</w:t>
            </w:r>
            <w:r>
              <w:t xml:space="preserve"> or by appointment.   </w:t>
            </w:r>
          </w:p>
          <w:p w:rsidR="003B3E2C" w:rsidRDefault="00000000">
            <w:pPr>
              <w:spacing w:after="0" w:line="259" w:lineRule="auto"/>
              <w:ind w:left="108" w:right="0" w:firstLine="0"/>
            </w:pPr>
            <w:r>
              <w:t xml:space="preserve"> </w:t>
            </w:r>
          </w:p>
          <w:p w:rsidR="003B3E2C" w:rsidRDefault="00000000">
            <w:pPr>
              <w:spacing w:after="0" w:line="237" w:lineRule="auto"/>
              <w:ind w:left="108" w:right="0" w:firstLine="0"/>
            </w:pPr>
            <w:r>
              <w:t xml:space="preserve">Student meetings in the classroom are not possible when other classes follow.  Please come to office hours for assistance. </w:t>
            </w:r>
          </w:p>
          <w:p w:rsidR="003B3E2C" w:rsidRDefault="00000000">
            <w:pPr>
              <w:spacing w:after="0" w:line="259" w:lineRule="auto"/>
              <w:ind w:left="108" w:right="0" w:firstLine="0"/>
            </w:pPr>
            <w:r>
              <w:t xml:space="preserve"> </w:t>
            </w:r>
          </w:p>
        </w:tc>
      </w:tr>
      <w:tr w:rsidR="003B3E2C">
        <w:trPr>
          <w:trHeight w:val="1645"/>
        </w:trPr>
        <w:tc>
          <w:tcPr>
            <w:tcW w:w="4763" w:type="dxa"/>
            <w:tcBorders>
              <w:top w:val="single" w:sz="4" w:space="0" w:color="000000"/>
              <w:left w:val="double" w:sz="12" w:space="0" w:color="000000"/>
              <w:bottom w:val="double" w:sz="12" w:space="0" w:color="000000"/>
              <w:right w:val="single" w:sz="4" w:space="0" w:color="000000"/>
            </w:tcBorders>
          </w:tcPr>
          <w:p w:rsidR="003B3E2C" w:rsidRDefault="00000000">
            <w:pPr>
              <w:spacing w:after="0" w:line="259" w:lineRule="auto"/>
              <w:ind w:left="106" w:right="0" w:firstLine="0"/>
            </w:pPr>
            <w:r>
              <w:t xml:space="preserve">Email: </w:t>
            </w:r>
          </w:p>
        </w:tc>
        <w:tc>
          <w:tcPr>
            <w:tcW w:w="4775" w:type="dxa"/>
            <w:gridSpan w:val="2"/>
            <w:tcBorders>
              <w:top w:val="single" w:sz="4" w:space="0" w:color="000000"/>
              <w:left w:val="single" w:sz="4" w:space="0" w:color="000000"/>
              <w:bottom w:val="double" w:sz="12" w:space="0" w:color="000000"/>
              <w:right w:val="double" w:sz="12" w:space="0" w:color="000000"/>
            </w:tcBorders>
          </w:tcPr>
          <w:p w:rsidR="003B3E2C" w:rsidRDefault="00000000">
            <w:pPr>
              <w:spacing w:after="0" w:line="259" w:lineRule="auto"/>
              <w:ind w:left="108" w:right="0" w:firstLine="0"/>
            </w:pPr>
            <w:r>
              <w:rPr>
                <w:color w:val="0000FF"/>
                <w:u w:val="single" w:color="0000FF"/>
              </w:rPr>
              <w:t>wwheeler@okanagan.bc.ca</w:t>
            </w:r>
            <w:r>
              <w:t xml:space="preserve">  </w:t>
            </w:r>
          </w:p>
          <w:p w:rsidR="003B3E2C" w:rsidRDefault="00000000">
            <w:pPr>
              <w:spacing w:after="0" w:line="259" w:lineRule="auto"/>
              <w:ind w:left="108" w:right="0" w:firstLine="0"/>
            </w:pPr>
            <w:r>
              <w:t xml:space="preserve"> </w:t>
            </w:r>
          </w:p>
          <w:p w:rsidR="003B3E2C" w:rsidRDefault="00000000">
            <w:pPr>
              <w:spacing w:after="0" w:line="238" w:lineRule="auto"/>
              <w:ind w:left="108" w:right="0" w:firstLine="0"/>
            </w:pPr>
            <w:r>
              <w:t xml:space="preserve">Please include the following in your e-mail subject line: HKIN 100 Your Name and Student Number. </w:t>
            </w:r>
          </w:p>
          <w:p w:rsidR="003B3E2C" w:rsidRDefault="00000000">
            <w:pPr>
              <w:spacing w:after="0" w:line="259" w:lineRule="auto"/>
              <w:ind w:left="108" w:right="0" w:firstLine="0"/>
            </w:pPr>
            <w:r>
              <w:t xml:space="preserve"> </w:t>
            </w:r>
          </w:p>
        </w:tc>
      </w:tr>
      <w:tr w:rsidR="003B3E2C">
        <w:trPr>
          <w:trHeight w:val="425"/>
        </w:trPr>
        <w:tc>
          <w:tcPr>
            <w:tcW w:w="4763" w:type="dxa"/>
            <w:tcBorders>
              <w:top w:val="double" w:sz="12" w:space="0" w:color="000000"/>
              <w:left w:val="double" w:sz="12" w:space="0" w:color="000000"/>
              <w:bottom w:val="single" w:sz="4" w:space="0" w:color="000000"/>
              <w:right w:val="single" w:sz="4" w:space="0" w:color="000000"/>
            </w:tcBorders>
            <w:shd w:val="clear" w:color="auto" w:fill="D9D9D9"/>
          </w:tcPr>
          <w:p w:rsidR="003B3E2C" w:rsidRDefault="00000000">
            <w:pPr>
              <w:spacing w:after="0" w:line="259" w:lineRule="auto"/>
              <w:ind w:left="106" w:right="0" w:firstLine="0"/>
            </w:pPr>
            <w:r>
              <w:rPr>
                <w:b/>
                <w:sz w:val="24"/>
              </w:rPr>
              <w:t xml:space="preserve">DEPARTMENT INFORMATION: </w:t>
            </w:r>
          </w:p>
        </w:tc>
        <w:tc>
          <w:tcPr>
            <w:tcW w:w="4775" w:type="dxa"/>
            <w:gridSpan w:val="2"/>
            <w:tcBorders>
              <w:top w:val="double" w:sz="12" w:space="0" w:color="000000"/>
              <w:left w:val="single" w:sz="4" w:space="0" w:color="000000"/>
              <w:bottom w:val="single" w:sz="4" w:space="0" w:color="000000"/>
              <w:right w:val="double" w:sz="12" w:space="0" w:color="000000"/>
            </w:tcBorders>
            <w:shd w:val="clear" w:color="auto" w:fill="D9D9D9"/>
          </w:tcPr>
          <w:p w:rsidR="003B3E2C" w:rsidRDefault="00000000">
            <w:pPr>
              <w:spacing w:after="0" w:line="259" w:lineRule="auto"/>
              <w:ind w:left="108" w:right="0" w:firstLine="0"/>
            </w:pPr>
            <w:r>
              <w:t xml:space="preserve"> </w:t>
            </w:r>
          </w:p>
        </w:tc>
      </w:tr>
      <w:tr w:rsidR="003B3E2C">
        <w:trPr>
          <w:trHeight w:val="400"/>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lastRenderedPageBreak/>
              <w:t xml:space="preserve">Portfolio: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Science and Technology </w:t>
            </w:r>
          </w:p>
        </w:tc>
      </w:tr>
      <w:tr w:rsidR="003B3E2C">
        <w:trPr>
          <w:trHeight w:val="396"/>
        </w:trPr>
        <w:tc>
          <w:tcPr>
            <w:tcW w:w="4763" w:type="dxa"/>
            <w:tcBorders>
              <w:top w:val="single" w:sz="4" w:space="0" w:color="000000"/>
              <w:left w:val="double" w:sz="12" w:space="0" w:color="000000"/>
              <w:bottom w:val="single" w:sz="4" w:space="0" w:color="000000"/>
              <w:right w:val="single" w:sz="4" w:space="0" w:color="000000"/>
            </w:tcBorders>
          </w:tcPr>
          <w:p w:rsidR="003B3E2C" w:rsidRDefault="00000000">
            <w:pPr>
              <w:spacing w:after="0" w:line="259" w:lineRule="auto"/>
              <w:ind w:left="106" w:right="0" w:firstLine="0"/>
            </w:pPr>
            <w:r>
              <w:t xml:space="preserve">Department: </w:t>
            </w:r>
          </w:p>
        </w:tc>
        <w:tc>
          <w:tcPr>
            <w:tcW w:w="4775" w:type="dxa"/>
            <w:gridSpan w:val="2"/>
            <w:tcBorders>
              <w:top w:val="single" w:sz="4" w:space="0" w:color="000000"/>
              <w:left w:val="single" w:sz="4" w:space="0" w:color="000000"/>
              <w:bottom w:val="single" w:sz="4" w:space="0" w:color="000000"/>
              <w:right w:val="double" w:sz="12" w:space="0" w:color="000000"/>
            </w:tcBorders>
          </w:tcPr>
          <w:p w:rsidR="003B3E2C" w:rsidRDefault="00000000">
            <w:pPr>
              <w:spacing w:after="0" w:line="259" w:lineRule="auto"/>
              <w:ind w:left="108" w:right="0" w:firstLine="0"/>
            </w:pPr>
            <w:r>
              <w:t xml:space="preserve">Kinesiology </w:t>
            </w:r>
          </w:p>
        </w:tc>
      </w:tr>
      <w:tr w:rsidR="003B3E2C">
        <w:trPr>
          <w:trHeight w:val="428"/>
        </w:trPr>
        <w:tc>
          <w:tcPr>
            <w:tcW w:w="4763" w:type="dxa"/>
            <w:tcBorders>
              <w:top w:val="single" w:sz="4" w:space="0" w:color="000000"/>
              <w:left w:val="double" w:sz="12" w:space="0" w:color="000000"/>
              <w:bottom w:val="double" w:sz="12" w:space="0" w:color="000000"/>
              <w:right w:val="single" w:sz="4" w:space="0" w:color="000000"/>
            </w:tcBorders>
          </w:tcPr>
          <w:p w:rsidR="003B3E2C" w:rsidRDefault="00000000">
            <w:pPr>
              <w:spacing w:after="0" w:line="259" w:lineRule="auto"/>
              <w:ind w:left="106" w:right="0" w:firstLine="0"/>
            </w:pPr>
            <w:r>
              <w:t xml:space="preserve">Program: </w:t>
            </w:r>
          </w:p>
        </w:tc>
        <w:tc>
          <w:tcPr>
            <w:tcW w:w="4775" w:type="dxa"/>
            <w:gridSpan w:val="2"/>
            <w:tcBorders>
              <w:top w:val="single" w:sz="4" w:space="0" w:color="000000"/>
              <w:left w:val="single" w:sz="4" w:space="0" w:color="000000"/>
              <w:bottom w:val="double" w:sz="12" w:space="0" w:color="000000"/>
              <w:right w:val="double" w:sz="12" w:space="0" w:color="000000"/>
            </w:tcBorders>
          </w:tcPr>
          <w:p w:rsidR="003B3E2C" w:rsidRDefault="00000000">
            <w:pPr>
              <w:spacing w:after="0" w:line="259" w:lineRule="auto"/>
              <w:ind w:left="108" w:right="0" w:firstLine="0"/>
            </w:pPr>
            <w:r>
              <w:t xml:space="preserve">Student Success and Wellbeing Initiative </w:t>
            </w:r>
          </w:p>
        </w:tc>
      </w:tr>
    </w:tbl>
    <w:p w:rsidR="003B3E2C" w:rsidRDefault="00000000">
      <w:pPr>
        <w:spacing w:after="0" w:line="259" w:lineRule="auto"/>
        <w:ind w:left="0" w:right="0" w:firstLine="0"/>
        <w:jc w:val="both"/>
      </w:pPr>
      <w:r>
        <w:t xml:space="preserve"> </w:t>
      </w:r>
    </w:p>
    <w:p w:rsidR="003B3E2C" w:rsidRDefault="00000000">
      <w:pPr>
        <w:spacing w:after="0" w:line="259" w:lineRule="auto"/>
        <w:ind w:left="0" w:right="0" w:firstLine="0"/>
        <w:jc w:val="both"/>
      </w:pPr>
      <w:r>
        <w:rPr>
          <w:b/>
        </w:rPr>
        <w:t xml:space="preserve"> </w:t>
      </w:r>
    </w:p>
    <w:p w:rsidR="003B3E2C" w:rsidRDefault="00000000">
      <w:pPr>
        <w:spacing w:after="0" w:line="259" w:lineRule="auto"/>
        <w:ind w:left="-5" w:right="0" w:hanging="10"/>
      </w:pPr>
      <w:r>
        <w:rPr>
          <w:b/>
          <w:sz w:val="24"/>
        </w:rPr>
        <w:t xml:space="preserve">Calendar Course Description:    </w:t>
      </w:r>
    </w:p>
    <w:p w:rsidR="003B3E2C" w:rsidRDefault="00000000">
      <w:pPr>
        <w:spacing w:after="0" w:line="259" w:lineRule="auto"/>
        <w:ind w:left="0" w:right="0" w:firstLine="0"/>
      </w:pPr>
      <w:r>
        <w:t xml:space="preserve"> </w:t>
      </w:r>
    </w:p>
    <w:p w:rsidR="003B3E2C" w:rsidRDefault="00000000">
      <w:pPr>
        <w:ind w:left="0" w:firstLine="0"/>
      </w:pPr>
      <w:r>
        <w:t xml:space="preserve">This course is designed to enhance college student success by exploring evidence-informed practices known to improve human health and well-being.  Students will complete experiential learning tasks to develop physical, social, mental and financial well-being.  Students with credit for HKIN 101 or HKIN 152 cannot take HKIN 100 for further credit.  </w:t>
      </w:r>
    </w:p>
    <w:p w:rsidR="003B3E2C" w:rsidRDefault="00000000">
      <w:pPr>
        <w:spacing w:after="0" w:line="259" w:lineRule="auto"/>
        <w:ind w:left="0" w:right="0" w:firstLine="0"/>
      </w:pPr>
      <w:r>
        <w:t xml:space="preserve"> </w:t>
      </w:r>
    </w:p>
    <w:p w:rsidR="003B3E2C" w:rsidRDefault="00000000">
      <w:pPr>
        <w:spacing w:after="0" w:line="259" w:lineRule="auto"/>
        <w:ind w:left="-5" w:right="0" w:hanging="10"/>
      </w:pPr>
      <w:r>
        <w:rPr>
          <w:b/>
          <w:sz w:val="24"/>
        </w:rPr>
        <w:t xml:space="preserve">Learning Outcomes: </w:t>
      </w:r>
    </w:p>
    <w:p w:rsidR="003B3E2C" w:rsidRDefault="00000000">
      <w:pPr>
        <w:spacing w:after="0" w:line="259" w:lineRule="auto"/>
        <w:ind w:left="0" w:right="0" w:firstLine="0"/>
      </w:pPr>
      <w:r>
        <w:rPr>
          <w:b/>
        </w:rPr>
        <w:t xml:space="preserve"> </w:t>
      </w:r>
    </w:p>
    <w:p w:rsidR="003B3E2C" w:rsidRDefault="00000000">
      <w:pPr>
        <w:spacing w:after="106"/>
        <w:ind w:left="0" w:right="0" w:firstLine="0"/>
      </w:pPr>
      <w:r>
        <w:t xml:space="preserve">At the conclusion of this course, successful students will be able to: </w:t>
      </w:r>
    </w:p>
    <w:p w:rsidR="003B3E2C" w:rsidRDefault="00000000">
      <w:pPr>
        <w:numPr>
          <w:ilvl w:val="0"/>
          <w:numId w:val="1"/>
        </w:numPr>
        <w:ind w:right="0" w:hanging="360"/>
      </w:pPr>
      <w:r>
        <w:t xml:space="preserve">Understand the relationship between student health, academic success and life skills. </w:t>
      </w:r>
    </w:p>
    <w:p w:rsidR="003B3E2C" w:rsidRDefault="00000000">
      <w:pPr>
        <w:spacing w:after="0" w:line="259" w:lineRule="auto"/>
        <w:ind w:left="720" w:right="0" w:firstLine="0"/>
      </w:pPr>
      <w:r>
        <w:t xml:space="preserve"> </w:t>
      </w:r>
    </w:p>
    <w:p w:rsidR="003B3E2C" w:rsidRDefault="00000000">
      <w:pPr>
        <w:numPr>
          <w:ilvl w:val="0"/>
          <w:numId w:val="1"/>
        </w:numPr>
        <w:spacing w:after="111"/>
        <w:ind w:right="0" w:hanging="360"/>
      </w:pPr>
      <w:r>
        <w:t xml:space="preserve">Explain the interdependence of personal responsibility, with other social and environmental factors that affect health. </w:t>
      </w:r>
    </w:p>
    <w:p w:rsidR="003B3E2C" w:rsidRDefault="00000000">
      <w:pPr>
        <w:numPr>
          <w:ilvl w:val="0"/>
          <w:numId w:val="1"/>
        </w:numPr>
        <w:spacing w:after="118" w:line="239" w:lineRule="auto"/>
        <w:ind w:right="0" w:hanging="360"/>
      </w:pPr>
      <w:r>
        <w:t xml:space="preserve">Interpret results from selected inventories and assessments to reflect on one’s own health status from a variety of theoretical perspectives. </w:t>
      </w:r>
    </w:p>
    <w:p w:rsidR="003B3E2C" w:rsidRDefault="00000000">
      <w:pPr>
        <w:numPr>
          <w:ilvl w:val="0"/>
          <w:numId w:val="1"/>
        </w:numPr>
        <w:spacing w:after="111"/>
        <w:ind w:right="0" w:hanging="360"/>
      </w:pPr>
      <w:r>
        <w:t xml:space="preserve">Use the principles of health behaviour change to build a healthy lifestyle and prevent disease. </w:t>
      </w:r>
    </w:p>
    <w:p w:rsidR="003B3E2C" w:rsidRDefault="00000000">
      <w:pPr>
        <w:numPr>
          <w:ilvl w:val="0"/>
          <w:numId w:val="1"/>
        </w:numPr>
        <w:spacing w:after="250"/>
        <w:ind w:right="0" w:hanging="360"/>
      </w:pPr>
      <w:r>
        <w:t xml:space="preserve">Discuss the role of Okanagan College Student Services, local community programs, online resources and the health care system in Canada for promoting and maintaining personal health and wellbeing. </w:t>
      </w:r>
    </w:p>
    <w:p w:rsidR="003B3E2C" w:rsidRDefault="00000000">
      <w:pPr>
        <w:spacing w:after="0" w:line="259" w:lineRule="auto"/>
        <w:ind w:left="-5" w:right="0" w:hanging="10"/>
      </w:pPr>
      <w:r>
        <w:rPr>
          <w:b/>
          <w:sz w:val="24"/>
        </w:rPr>
        <w:t xml:space="preserve">Course Readings and Resource List:  </w:t>
      </w:r>
    </w:p>
    <w:p w:rsidR="003B3E2C" w:rsidRDefault="00000000">
      <w:pPr>
        <w:spacing w:after="0" w:line="259" w:lineRule="auto"/>
        <w:ind w:left="0" w:right="0" w:firstLine="0"/>
      </w:pPr>
      <w:r>
        <w:t xml:space="preserve"> </w:t>
      </w:r>
    </w:p>
    <w:p w:rsidR="003B3E2C" w:rsidRDefault="00000000">
      <w:pPr>
        <w:ind w:left="0" w:right="123" w:firstLine="0"/>
      </w:pPr>
      <w:r>
        <w:t xml:space="preserve">A variety of multimodal resources have been curated for this course and will be made available to students via in-class presentations and on Moodle (i.e. online learning management system).  There is no assigned textbook to purchase. </w:t>
      </w:r>
    </w:p>
    <w:p w:rsidR="003B3E2C" w:rsidRDefault="00000000">
      <w:pPr>
        <w:spacing w:after="0" w:line="259" w:lineRule="auto"/>
        <w:ind w:left="0" w:right="0" w:firstLine="0"/>
      </w:pPr>
      <w:r>
        <w:t xml:space="preserve"> </w:t>
      </w:r>
    </w:p>
    <w:p w:rsidR="003B3E2C" w:rsidRDefault="00000000">
      <w:pPr>
        <w:ind w:left="0" w:right="0" w:firstLine="0"/>
      </w:pPr>
      <w:r>
        <w:t xml:space="preserve">The foundational knowledge presented throughout the course will be based on scholarly journals, position papers, professional practice guidelines and introductory health textbooks used in North American colleges and universities.  The course will be based on evidenceinformed practices from kinesiology, a health science discipline.   </w:t>
      </w:r>
    </w:p>
    <w:p w:rsidR="003B3E2C" w:rsidRDefault="00000000">
      <w:pPr>
        <w:spacing w:after="0" w:line="259" w:lineRule="auto"/>
        <w:ind w:left="0" w:right="0" w:firstLine="0"/>
      </w:pPr>
      <w:r>
        <w:t xml:space="preserve"> </w:t>
      </w:r>
    </w:p>
    <w:p w:rsidR="003B3E2C" w:rsidRDefault="00000000">
      <w:pPr>
        <w:ind w:left="0" w:right="0" w:firstLine="0"/>
      </w:pPr>
      <w:r>
        <w:t xml:space="preserve">The development of this course was in response to recommendations from </w:t>
      </w:r>
      <w:r>
        <w:rPr>
          <w:i/>
        </w:rPr>
        <w:t xml:space="preserve">Creating a Path to </w:t>
      </w:r>
    </w:p>
    <w:p w:rsidR="003B3E2C" w:rsidRDefault="00000000">
      <w:pPr>
        <w:spacing w:after="0" w:line="259" w:lineRule="auto"/>
        <w:ind w:left="0" w:right="0" w:firstLine="0"/>
      </w:pPr>
      <w:r>
        <w:rPr>
          <w:i/>
        </w:rPr>
        <w:t>Success: The Feasibility of a Student Success Course at Okanagan College</w:t>
      </w:r>
      <w:r>
        <w:t xml:space="preserve"> (Janyk &amp; Rochlin, </w:t>
      </w:r>
    </w:p>
    <w:p w:rsidR="003B3E2C" w:rsidRDefault="00000000">
      <w:pPr>
        <w:ind w:left="0" w:right="0" w:firstLine="0"/>
      </w:pPr>
      <w:r>
        <w:lastRenderedPageBreak/>
        <w:t xml:space="preserve">2019).  The course format was inspired by courses at other institutions: Dr. Sally Willis-Stewart, </w:t>
      </w:r>
      <w:hyperlink r:id="rId9">
        <w:r>
          <w:rPr>
            <w:color w:val="0000FF"/>
            <w:u w:val="single" w:color="0000FF"/>
          </w:rPr>
          <w:t>HEAL 100, Introduction and Principles in Health and Wellbeing</w:t>
        </w:r>
      </w:hyperlink>
      <w:hyperlink r:id="rId10">
        <w:r>
          <w:t>,</w:t>
        </w:r>
      </w:hyperlink>
      <w:r>
        <w:t xml:space="preserve"> UBC Okanagan; Dr. Lara Lauzon, </w:t>
      </w:r>
      <w:hyperlink r:id="rId11" w:anchor="/courses/rJEgE_TQE">
        <w:r>
          <w:rPr>
            <w:color w:val="0000FF"/>
            <w:u w:val="single" w:color="0000FF"/>
          </w:rPr>
          <w:t>EPHE 142</w:t>
        </w:r>
      </w:hyperlink>
      <w:hyperlink r:id="rId12" w:anchor="/courses/rJEgE_TQE">
        <w:r>
          <w:rPr>
            <w:color w:val="0000FF"/>
            <w:u w:val="single" w:color="0000FF"/>
          </w:rPr>
          <w:t>,</w:t>
        </w:r>
      </w:hyperlink>
      <w:hyperlink r:id="rId13" w:anchor="/courses/rJEgE_TQE">
        <w:r>
          <w:rPr>
            <w:color w:val="0000FF"/>
            <w:u w:val="single" w:color="0000FF"/>
          </w:rPr>
          <w:t xml:space="preserve"> </w:t>
        </w:r>
      </w:hyperlink>
      <w:hyperlink r:id="rId14" w:anchor="/courses/rJEgE_TQE">
        <w:r>
          <w:rPr>
            <w:color w:val="0000FF"/>
            <w:u w:val="single" w:color="0000FF"/>
          </w:rPr>
          <w:t>Personal Health, Wellness and Potential</w:t>
        </w:r>
      </w:hyperlink>
      <w:hyperlink r:id="rId15" w:anchor="/courses/rJEgE_TQE">
        <w:r>
          <w:t>,</w:t>
        </w:r>
      </w:hyperlink>
      <w:r>
        <w:t xml:space="preserve"> University of Victoria; and, Dr. Laurie Santos, </w:t>
      </w:r>
      <w:hyperlink r:id="rId16">
        <w:r>
          <w:rPr>
            <w:color w:val="0000FF"/>
            <w:u w:val="single" w:color="0000FF"/>
          </w:rPr>
          <w:t>The Science of Well</w:t>
        </w:r>
      </w:hyperlink>
      <w:hyperlink r:id="rId17">
        <w:r>
          <w:rPr>
            <w:color w:val="0000FF"/>
            <w:u w:val="single" w:color="0000FF"/>
          </w:rPr>
          <w:t>-</w:t>
        </w:r>
      </w:hyperlink>
      <w:hyperlink r:id="rId18">
        <w:r>
          <w:rPr>
            <w:color w:val="0000FF"/>
            <w:u w:val="single" w:color="0000FF"/>
          </w:rPr>
          <w:t>Being</w:t>
        </w:r>
      </w:hyperlink>
      <w:hyperlink r:id="rId19">
        <w:r>
          <w:t>,</w:t>
        </w:r>
      </w:hyperlink>
      <w:r>
        <w:t xml:space="preserve"> Yale via Coursera.  The overall approach to teaching wellbeing to college students has been influenced by many years of teaching with R.J. Donatelle’s (2023) </w:t>
      </w:r>
      <w:r>
        <w:rPr>
          <w:i/>
        </w:rPr>
        <w:t xml:space="preserve">Health: The Basics </w:t>
      </w:r>
      <w:r>
        <w:t xml:space="preserve">(14th edition. e-textbook). New York: Pearson. </w:t>
      </w:r>
    </w:p>
    <w:p w:rsidR="003B3E2C" w:rsidRDefault="00000000">
      <w:pPr>
        <w:spacing w:after="0" w:line="259" w:lineRule="auto"/>
        <w:ind w:left="0" w:right="0" w:firstLine="0"/>
      </w:pPr>
      <w:r>
        <w:t xml:space="preserve"> </w:t>
      </w:r>
    </w:p>
    <w:p w:rsidR="003B3E2C" w:rsidRDefault="00000000">
      <w:pPr>
        <w:ind w:left="0" w:right="89" w:firstLine="0"/>
      </w:pPr>
      <w:r>
        <w:t>The course professor acknowledges that there are multiple ways of developing knowledge and understanding in personal wellbeing.  Students will be invited to bring additional information to the course to broaden multi-cultural perspectives and enrich discussions.</w:t>
      </w:r>
      <w:r>
        <w:rPr>
          <w:b/>
        </w:rPr>
        <w:t xml:space="preserve"> </w:t>
      </w:r>
    </w:p>
    <w:p w:rsidR="003B3E2C" w:rsidRDefault="00000000">
      <w:pPr>
        <w:spacing w:after="0" w:line="259" w:lineRule="auto"/>
        <w:ind w:left="-5" w:right="0" w:hanging="10"/>
      </w:pPr>
      <w:r>
        <w:rPr>
          <w:b/>
          <w:sz w:val="24"/>
        </w:rPr>
        <w:t xml:space="preserve">Methods of Instruction:   </w:t>
      </w:r>
    </w:p>
    <w:p w:rsidR="003B3E2C" w:rsidRDefault="00000000">
      <w:pPr>
        <w:spacing w:after="0" w:line="259" w:lineRule="auto"/>
        <w:ind w:left="0" w:right="0" w:firstLine="0"/>
      </w:pPr>
      <w:r>
        <w:t xml:space="preserve"> </w:t>
      </w:r>
    </w:p>
    <w:p w:rsidR="003B3E2C" w:rsidRDefault="00000000">
      <w:pPr>
        <w:ind w:left="0" w:right="0" w:firstLine="0"/>
      </w:pPr>
      <w:r>
        <w:t xml:space="preserve">The learning experience will include a variety of teaching and learning methods, such as lecture presentations, small and large group discussions, independent online learning activities, student research – individual or small groups, experiential learning tasks and written assignments. </w:t>
      </w:r>
    </w:p>
    <w:p w:rsidR="003B3E2C" w:rsidRDefault="00000000">
      <w:pPr>
        <w:spacing w:after="0" w:line="259" w:lineRule="auto"/>
        <w:ind w:left="0" w:right="0" w:firstLine="0"/>
      </w:pPr>
      <w:r>
        <w:t xml:space="preserve"> </w:t>
      </w:r>
    </w:p>
    <w:p w:rsidR="003B3E2C" w:rsidRDefault="00000000">
      <w:pPr>
        <w:ind w:left="0" w:right="109" w:firstLine="0"/>
      </w:pPr>
      <w:r>
        <w:t xml:space="preserve">The course is designed for face-to-face interaction in a classroom setting supported by online learning via Moodle.  Successful students attend class regularly, actively engage with resources available online and complete learning activities as per the course schedule. </w:t>
      </w:r>
    </w:p>
    <w:p w:rsidR="003B3E2C" w:rsidRDefault="00000000">
      <w:pPr>
        <w:spacing w:after="0" w:line="259" w:lineRule="auto"/>
        <w:ind w:left="0" w:right="0" w:firstLine="0"/>
      </w:pPr>
      <w:r>
        <w:t xml:space="preserve"> </w:t>
      </w:r>
    </w:p>
    <w:p w:rsidR="003B3E2C" w:rsidRDefault="00000000">
      <w:pPr>
        <w:ind w:left="0" w:right="0" w:firstLine="0"/>
      </w:pPr>
      <w:r>
        <w:t xml:space="preserve">The use of generative AI (e.g. ChatGPT) will be openly discussed throughout the course.  You will be asked to reflect on experiential learning tasks (ELT), which requires your own thoughts and reflections to be documented.  The use of generative AI is prohibited without appropriate acknowledgements.  All ELT assignments MUST be completed in handwriting on the documents provided and then submitted as a scanned pdf for evaluation. </w:t>
      </w:r>
    </w:p>
    <w:p w:rsidR="003B3E2C" w:rsidRDefault="00000000">
      <w:pPr>
        <w:spacing w:after="0" w:line="259" w:lineRule="auto"/>
        <w:ind w:left="0" w:right="0" w:firstLine="0"/>
      </w:pPr>
      <w:r>
        <w:rPr>
          <w:b/>
        </w:rPr>
        <w:t xml:space="preserve"> </w:t>
      </w:r>
    </w:p>
    <w:p w:rsidR="003B3E2C" w:rsidRDefault="00000000">
      <w:pPr>
        <w:spacing w:after="0" w:line="259" w:lineRule="auto"/>
        <w:ind w:left="-5" w:right="0" w:hanging="10"/>
      </w:pPr>
      <w:r>
        <w:rPr>
          <w:b/>
          <w:sz w:val="24"/>
        </w:rPr>
        <w:t xml:space="preserve">Course Content and Syllabus: </w:t>
      </w:r>
    </w:p>
    <w:p w:rsidR="003B3E2C" w:rsidRDefault="00000000">
      <w:pPr>
        <w:spacing w:after="0" w:line="259" w:lineRule="auto"/>
        <w:ind w:left="0" w:right="0" w:firstLine="0"/>
      </w:pPr>
      <w:r>
        <w:rPr>
          <w:b/>
        </w:rPr>
        <w:t xml:space="preserve"> </w:t>
      </w:r>
    </w:p>
    <w:tbl>
      <w:tblPr>
        <w:tblStyle w:val="TableGrid"/>
        <w:tblW w:w="9525" w:type="dxa"/>
        <w:tblInd w:w="5" w:type="dxa"/>
        <w:tblCellMar>
          <w:top w:w="109" w:type="dxa"/>
          <w:left w:w="108" w:type="dxa"/>
          <w:bottom w:w="0" w:type="dxa"/>
          <w:right w:w="115" w:type="dxa"/>
        </w:tblCellMar>
        <w:tblLook w:val="04A0" w:firstRow="1" w:lastRow="0" w:firstColumn="1" w:lastColumn="0" w:noHBand="0" w:noVBand="1"/>
      </w:tblPr>
      <w:tblGrid>
        <w:gridCol w:w="1436"/>
        <w:gridCol w:w="8089"/>
      </w:tblGrid>
      <w:tr w:rsidR="003B3E2C">
        <w:trPr>
          <w:trHeight w:val="399"/>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Course Content </w:t>
            </w:r>
          </w:p>
        </w:tc>
      </w:tr>
      <w:tr w:rsidR="003B3E2C">
        <w:trPr>
          <w:trHeight w:val="396"/>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1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Course Introduction </w:t>
            </w:r>
          </w:p>
        </w:tc>
      </w:tr>
      <w:tr w:rsidR="003B3E2C">
        <w:trPr>
          <w:trHeight w:val="396"/>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2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Health Literacy and Healthy Habits </w:t>
            </w:r>
          </w:p>
        </w:tc>
      </w:tr>
      <w:tr w:rsidR="003B3E2C">
        <w:trPr>
          <w:trHeight w:val="398"/>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3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Physical Wellbeing: Physical Activity  </w:t>
            </w:r>
          </w:p>
        </w:tc>
      </w:tr>
      <w:tr w:rsidR="003B3E2C">
        <w:trPr>
          <w:trHeight w:val="396"/>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4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Physical Wellbeing: Sleep and Sedentary Behaviours </w:t>
            </w:r>
          </w:p>
        </w:tc>
      </w:tr>
      <w:tr w:rsidR="003B3E2C">
        <w:trPr>
          <w:trHeight w:val="396"/>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5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Physical Wellbeing: Nutrition and Food Security </w:t>
            </w:r>
          </w:p>
        </w:tc>
      </w:tr>
      <w:tr w:rsidR="003B3E2C">
        <w:trPr>
          <w:trHeight w:val="398"/>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6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Physical Wellbeing: Body Image and Body Composition </w:t>
            </w:r>
          </w:p>
        </w:tc>
      </w:tr>
      <w:tr w:rsidR="003B3E2C">
        <w:trPr>
          <w:trHeight w:val="397"/>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7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MIDTERM EXAM (20%) – </w:t>
            </w:r>
            <w:r>
              <w:rPr>
                <w:b/>
              </w:rPr>
              <w:t xml:space="preserve">Wednesday, October 15th </w:t>
            </w:r>
            <w:r>
              <w:t xml:space="preserve"> </w:t>
            </w:r>
          </w:p>
        </w:tc>
      </w:tr>
      <w:tr w:rsidR="003B3E2C">
        <w:trPr>
          <w:trHeight w:val="398"/>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8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Mental Wellbeing: Stress and Resiliency </w:t>
            </w:r>
          </w:p>
        </w:tc>
      </w:tr>
      <w:tr w:rsidR="003B3E2C">
        <w:trPr>
          <w:trHeight w:val="396"/>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9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Mental Wellbeing: Stress Management and Performance </w:t>
            </w:r>
          </w:p>
        </w:tc>
      </w:tr>
      <w:tr w:rsidR="003B3E2C">
        <w:trPr>
          <w:trHeight w:val="396"/>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10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Mental Wellbeing: Mindfulness and Positive Psychology </w:t>
            </w:r>
          </w:p>
        </w:tc>
      </w:tr>
      <w:tr w:rsidR="003B3E2C">
        <w:trPr>
          <w:trHeight w:val="398"/>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11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Socio-emotional Wellbeing: Self-regulation, Empathy and Compassion </w:t>
            </w:r>
          </w:p>
        </w:tc>
      </w:tr>
      <w:tr w:rsidR="003B3E2C">
        <w:trPr>
          <w:trHeight w:val="396"/>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12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Socio-emotional Wellbeing: Communication and Connection </w:t>
            </w:r>
          </w:p>
        </w:tc>
      </w:tr>
      <w:tr w:rsidR="003B3E2C">
        <w:trPr>
          <w:trHeight w:val="396"/>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Week 13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Financial Wellbeing: Health, SES and Financial Literacy </w:t>
            </w:r>
          </w:p>
        </w:tc>
      </w:tr>
      <w:tr w:rsidR="003B3E2C">
        <w:trPr>
          <w:trHeight w:val="665"/>
        </w:trPr>
        <w:tc>
          <w:tcPr>
            <w:tcW w:w="1436"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 </w:t>
            </w:r>
          </w:p>
        </w:tc>
        <w:tc>
          <w:tcPr>
            <w:tcW w:w="8090"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68" w:firstLine="0"/>
            </w:pPr>
            <w:r>
              <w:t xml:space="preserve">FINAL EXAM (30%) – to be scheduled by the Registrar in the final exam period </w:t>
            </w:r>
            <w:r>
              <w:rPr>
                <w:b/>
              </w:rPr>
              <w:t>Tue, Dec 9 – Thu, Dec 18</w:t>
            </w:r>
            <w:r>
              <w:t xml:space="preserve">.  The exact date provided in October. </w:t>
            </w:r>
          </w:p>
        </w:tc>
      </w:tr>
    </w:tbl>
    <w:p w:rsidR="003B3E2C" w:rsidRDefault="00000000">
      <w:pPr>
        <w:spacing w:after="48" w:line="259" w:lineRule="auto"/>
        <w:ind w:left="0" w:right="0" w:firstLine="0"/>
      </w:pPr>
      <w:r>
        <w:rPr>
          <w:b/>
        </w:rPr>
        <w:t xml:space="preserve"> </w:t>
      </w:r>
    </w:p>
    <w:p w:rsidR="003B3E2C" w:rsidRDefault="00000000">
      <w:pPr>
        <w:tabs>
          <w:tab w:val="center" w:pos="396"/>
          <w:tab w:val="center" w:pos="3733"/>
        </w:tabs>
        <w:ind w:left="0" w:right="0" w:firstLine="0"/>
      </w:pPr>
      <w:r>
        <w:tab/>
        <w:t>-</w:t>
      </w:r>
      <w:r>
        <w:rPr>
          <w:rFonts w:ascii="Arial" w:eastAsia="Arial" w:hAnsi="Arial" w:cs="Arial"/>
        </w:rPr>
        <w:t xml:space="preserve"> </w:t>
      </w:r>
      <w:r>
        <w:rPr>
          <w:rFonts w:ascii="Arial" w:eastAsia="Arial" w:hAnsi="Arial" w:cs="Arial"/>
        </w:rPr>
        <w:tab/>
      </w:r>
      <w:r>
        <w:t xml:space="preserve">A more detailed class schedule will be provided on Moodle. </w:t>
      </w:r>
    </w:p>
    <w:p w:rsidR="003B3E2C" w:rsidRDefault="00000000">
      <w:pPr>
        <w:spacing w:after="0" w:line="259" w:lineRule="auto"/>
        <w:ind w:left="-5" w:right="0" w:hanging="10"/>
      </w:pPr>
      <w:r>
        <w:rPr>
          <w:b/>
          <w:sz w:val="24"/>
        </w:rPr>
        <w:t xml:space="preserve">Grading of Student Performance: </w:t>
      </w:r>
    </w:p>
    <w:p w:rsidR="003B3E2C" w:rsidRDefault="00000000">
      <w:pPr>
        <w:spacing w:after="0" w:line="259" w:lineRule="auto"/>
        <w:ind w:left="0" w:right="0" w:firstLine="0"/>
      </w:pPr>
      <w:r>
        <w:t xml:space="preserve"> </w:t>
      </w:r>
    </w:p>
    <w:p w:rsidR="003B3E2C" w:rsidRDefault="00000000">
      <w:pPr>
        <w:ind w:left="0" w:right="0" w:firstLine="0"/>
      </w:pPr>
      <w:r>
        <w:t xml:space="preserve">Students will receive a final percent grade consistent with </w:t>
      </w:r>
      <w:hyperlink r:id="rId20" w:anchor="/policy/B1xROZcSu">
        <w:r>
          <w:rPr>
            <w:color w:val="0000FF"/>
            <w:u w:val="single" w:color="0000FF"/>
          </w:rPr>
          <w:t>Okanagan College’s Grading</w:t>
        </w:r>
      </w:hyperlink>
      <w:hyperlink r:id="rId21" w:anchor="/policy/B1xROZcSu">
        <w:r>
          <w:rPr>
            <w:color w:val="0000FF"/>
          </w:rPr>
          <w:t xml:space="preserve"> </w:t>
        </w:r>
      </w:hyperlink>
      <w:hyperlink r:id="rId22" w:anchor="/policy/B1xROZcSu">
        <w:r>
          <w:rPr>
            <w:color w:val="0000FF"/>
            <w:u w:val="single" w:color="0000FF"/>
          </w:rPr>
          <w:t xml:space="preserve">Practices. </w:t>
        </w:r>
      </w:hyperlink>
      <w:hyperlink r:id="rId23" w:anchor="/policy/B1xROZcSu">
        <w:r>
          <w:t xml:space="preserve"> </w:t>
        </w:r>
      </w:hyperlink>
      <w:r>
        <w:t xml:space="preserve">This grade will be determined upon completion of the following assessments. </w:t>
      </w:r>
    </w:p>
    <w:p w:rsidR="003B3E2C" w:rsidRDefault="00000000">
      <w:pPr>
        <w:spacing w:after="0" w:line="259" w:lineRule="auto"/>
        <w:ind w:left="0" w:right="0" w:firstLine="0"/>
      </w:pPr>
      <w:r>
        <w:t xml:space="preserve"> </w:t>
      </w:r>
    </w:p>
    <w:tbl>
      <w:tblPr>
        <w:tblStyle w:val="TableGrid"/>
        <w:tblW w:w="9525" w:type="dxa"/>
        <w:tblInd w:w="5" w:type="dxa"/>
        <w:tblCellMar>
          <w:top w:w="49" w:type="dxa"/>
          <w:left w:w="108" w:type="dxa"/>
          <w:bottom w:w="0" w:type="dxa"/>
          <w:right w:w="115" w:type="dxa"/>
        </w:tblCellMar>
        <w:tblLook w:val="04A0" w:firstRow="1" w:lastRow="0" w:firstColumn="1" w:lastColumn="0" w:noHBand="0" w:noVBand="1"/>
      </w:tblPr>
      <w:tblGrid>
        <w:gridCol w:w="7556"/>
        <w:gridCol w:w="1969"/>
      </w:tblGrid>
      <w:tr w:rsidR="003B3E2C">
        <w:trPr>
          <w:trHeight w:val="276"/>
        </w:trPr>
        <w:tc>
          <w:tcPr>
            <w:tcW w:w="7557"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Assessment Item </w:t>
            </w:r>
          </w:p>
        </w:tc>
        <w:tc>
          <w:tcPr>
            <w:tcW w:w="1969"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Relative Value </w:t>
            </w:r>
          </w:p>
        </w:tc>
      </w:tr>
      <w:tr w:rsidR="003B3E2C">
        <w:trPr>
          <w:trHeight w:val="276"/>
        </w:trPr>
        <w:tc>
          <w:tcPr>
            <w:tcW w:w="7557"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Midterm Exam </w:t>
            </w:r>
          </w:p>
        </w:tc>
        <w:tc>
          <w:tcPr>
            <w:tcW w:w="1969"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169" w:firstLine="0"/>
              <w:jc w:val="center"/>
            </w:pPr>
            <w:r>
              <w:t xml:space="preserve">20% </w:t>
            </w:r>
          </w:p>
        </w:tc>
      </w:tr>
      <w:tr w:rsidR="003B3E2C">
        <w:trPr>
          <w:trHeight w:val="278"/>
        </w:trPr>
        <w:tc>
          <w:tcPr>
            <w:tcW w:w="7557"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Final Exam </w:t>
            </w:r>
          </w:p>
        </w:tc>
        <w:tc>
          <w:tcPr>
            <w:tcW w:w="1969"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169" w:firstLine="0"/>
              <w:jc w:val="center"/>
            </w:pPr>
            <w:r>
              <w:t xml:space="preserve">30% </w:t>
            </w:r>
          </w:p>
        </w:tc>
      </w:tr>
      <w:tr w:rsidR="003B3E2C">
        <w:trPr>
          <w:trHeight w:val="276"/>
        </w:trPr>
        <w:tc>
          <w:tcPr>
            <w:tcW w:w="7557"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Experiential Learning Tasks – 8 x 5% each </w:t>
            </w:r>
          </w:p>
        </w:tc>
        <w:tc>
          <w:tcPr>
            <w:tcW w:w="1969"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169" w:firstLine="0"/>
              <w:jc w:val="center"/>
            </w:pPr>
            <w:r>
              <w:t xml:space="preserve">40% </w:t>
            </w:r>
          </w:p>
        </w:tc>
      </w:tr>
      <w:tr w:rsidR="003B3E2C">
        <w:trPr>
          <w:trHeight w:val="277"/>
        </w:trPr>
        <w:tc>
          <w:tcPr>
            <w:tcW w:w="7557"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t xml:space="preserve">Health Literacy – Research Projects - 2 x 5% each </w:t>
            </w:r>
          </w:p>
        </w:tc>
        <w:tc>
          <w:tcPr>
            <w:tcW w:w="1969"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169" w:firstLine="0"/>
              <w:jc w:val="center"/>
            </w:pPr>
            <w:r>
              <w:t xml:space="preserve">10% </w:t>
            </w:r>
          </w:p>
        </w:tc>
      </w:tr>
      <w:tr w:rsidR="003B3E2C">
        <w:trPr>
          <w:trHeight w:val="278"/>
        </w:trPr>
        <w:tc>
          <w:tcPr>
            <w:tcW w:w="7557"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0" w:firstLine="0"/>
            </w:pPr>
            <w:r>
              <w:rPr>
                <w:b/>
              </w:rPr>
              <w:t xml:space="preserve">TOTAL </w:t>
            </w:r>
          </w:p>
        </w:tc>
        <w:tc>
          <w:tcPr>
            <w:tcW w:w="1969" w:type="dxa"/>
            <w:tcBorders>
              <w:top w:val="single" w:sz="4" w:space="0" w:color="000000"/>
              <w:left w:val="single" w:sz="4" w:space="0" w:color="000000"/>
              <w:bottom w:val="single" w:sz="4" w:space="0" w:color="000000"/>
              <w:right w:val="single" w:sz="4" w:space="0" w:color="000000"/>
            </w:tcBorders>
          </w:tcPr>
          <w:p w:rsidR="003B3E2C" w:rsidRDefault="00000000">
            <w:pPr>
              <w:spacing w:after="0" w:line="259" w:lineRule="auto"/>
              <w:ind w:left="0" w:right="169" w:firstLine="0"/>
              <w:jc w:val="center"/>
            </w:pPr>
            <w:r>
              <w:rPr>
                <w:b/>
              </w:rPr>
              <w:t xml:space="preserve">100% </w:t>
            </w:r>
          </w:p>
        </w:tc>
      </w:tr>
    </w:tbl>
    <w:p w:rsidR="003B3E2C" w:rsidRDefault="00000000">
      <w:pPr>
        <w:spacing w:after="0" w:line="259" w:lineRule="auto"/>
        <w:ind w:left="0" w:right="0" w:firstLine="0"/>
      </w:pPr>
      <w:r>
        <w:t xml:space="preserve"> </w:t>
      </w:r>
    </w:p>
    <w:p w:rsidR="003B3E2C" w:rsidRDefault="00000000">
      <w:pPr>
        <w:ind w:left="0" w:right="114" w:firstLine="0"/>
      </w:pPr>
      <w:r>
        <w:t xml:space="preserve">Peer group discussion, research and collaboration will be actively encouraged throughout this course.  Some assessment items may be completed in small groups or with a partner, if specified in the assignment instructions.  </w:t>
      </w:r>
      <w:r>
        <w:rPr>
          <w:u w:val="single" w:color="000000"/>
        </w:rPr>
        <w:t>All the evaluation components will be based on</w:t>
      </w:r>
      <w:r>
        <w:t xml:space="preserve"> </w:t>
      </w:r>
      <w:r>
        <w:rPr>
          <w:u w:val="single" w:color="000000"/>
        </w:rPr>
        <w:t>individual work submitted, this means each group member must submit a document to</w:t>
      </w:r>
      <w:r>
        <w:t xml:space="preserve"> </w:t>
      </w:r>
      <w:r>
        <w:rPr>
          <w:u w:val="single" w:color="000000"/>
        </w:rPr>
        <w:t>receive a grade</w:t>
      </w:r>
      <w:r>
        <w:t xml:space="preserve">. </w:t>
      </w:r>
    </w:p>
    <w:p w:rsidR="003B3E2C" w:rsidRDefault="00000000">
      <w:pPr>
        <w:spacing w:after="0" w:line="259" w:lineRule="auto"/>
        <w:ind w:left="0" w:right="0" w:firstLine="0"/>
      </w:pPr>
      <w:r>
        <w:t xml:space="preserve"> </w:t>
      </w:r>
    </w:p>
    <w:p w:rsidR="003B3E2C" w:rsidRDefault="00000000">
      <w:pPr>
        <w:numPr>
          <w:ilvl w:val="0"/>
          <w:numId w:val="2"/>
        </w:numPr>
        <w:ind w:left="705" w:right="0" w:hanging="360"/>
      </w:pPr>
      <w:r>
        <w:t xml:space="preserve">To receive a passing grade in this course (50% or higher): </w:t>
      </w:r>
    </w:p>
    <w:p w:rsidR="003B3E2C" w:rsidRDefault="00000000">
      <w:pPr>
        <w:numPr>
          <w:ilvl w:val="1"/>
          <w:numId w:val="2"/>
        </w:numPr>
        <w:ind w:right="0" w:hanging="360"/>
      </w:pPr>
      <w:r>
        <w:t xml:space="preserve">At least 6 of the 8 Experiential Learning Tasks must be submitted for evaluation. </w:t>
      </w:r>
    </w:p>
    <w:p w:rsidR="003B3E2C" w:rsidRDefault="00000000">
      <w:pPr>
        <w:numPr>
          <w:ilvl w:val="1"/>
          <w:numId w:val="2"/>
        </w:numPr>
        <w:spacing w:after="298"/>
        <w:ind w:right="0" w:hanging="360"/>
      </w:pPr>
      <w:r>
        <w:t xml:space="preserve">At least 50% combined average score on the written examinations (Midterm and Final). </w:t>
      </w:r>
    </w:p>
    <w:p w:rsidR="003B3E2C" w:rsidRDefault="00000000">
      <w:pPr>
        <w:numPr>
          <w:ilvl w:val="0"/>
          <w:numId w:val="2"/>
        </w:numPr>
        <w:spacing w:after="34"/>
        <w:ind w:left="705" w:right="0" w:hanging="360"/>
      </w:pPr>
      <w:r>
        <w:rPr>
          <w:b/>
          <w:u w:val="single" w:color="000000"/>
        </w:rPr>
        <w:t>Final grades are not negotiable</w:t>
      </w:r>
      <w:r>
        <w:t xml:space="preserve">; this syllabus is like a contract that you agree to by registering for this course. The evaluation components are outlined above and any changes to these will be equally applied to all students. No 'extra' or additional assignments will be permitted to increase your grade at the end of the term.  Grade appeals are subject to college policy; please review </w:t>
      </w:r>
      <w:hyperlink r:id="rId24">
        <w:r>
          <w:rPr>
            <w:color w:val="0000FF"/>
            <w:u w:val="single" w:color="0000FF"/>
          </w:rPr>
          <w:t>Okanagan College Academic Policies</w:t>
        </w:r>
      </w:hyperlink>
      <w:hyperlink r:id="rId25">
        <w:r>
          <w:t xml:space="preserve"> </w:t>
        </w:r>
      </w:hyperlink>
      <w:r>
        <w:t>–</w:t>
      </w:r>
      <w:hyperlink r:id="rId26">
        <w:r>
          <w:t xml:space="preserve"> </w:t>
        </w:r>
      </w:hyperlink>
      <w:hyperlink r:id="rId27">
        <w:r>
          <w:rPr>
            <w:color w:val="0000FF"/>
            <w:u w:val="single" w:color="0000FF"/>
          </w:rPr>
          <w:t>Final Grade Appeal</w:t>
        </w:r>
      </w:hyperlink>
      <w:hyperlink r:id="rId28">
        <w:r>
          <w:rPr>
            <w:color w:val="0000FF"/>
          </w:rPr>
          <w:t xml:space="preserve"> </w:t>
        </w:r>
      </w:hyperlink>
      <w:hyperlink r:id="rId29">
        <w:r>
          <w:rPr>
            <w:color w:val="0000FF"/>
            <w:u w:val="single" w:color="0000FF"/>
          </w:rPr>
          <w:t>Policy</w:t>
        </w:r>
      </w:hyperlink>
      <w:hyperlink r:id="rId30">
        <w:r>
          <w:t xml:space="preserve"> </w:t>
        </w:r>
      </w:hyperlink>
      <w:r>
        <w:t xml:space="preserve">and </w:t>
      </w:r>
      <w:hyperlink r:id="rId31">
        <w:r>
          <w:rPr>
            <w:color w:val="0000FF"/>
            <w:u w:val="single" w:color="0000FF"/>
          </w:rPr>
          <w:t>Procedures</w:t>
        </w:r>
      </w:hyperlink>
      <w:hyperlink r:id="rId32">
        <w:r>
          <w:t>.</w:t>
        </w:r>
      </w:hyperlink>
      <w:r>
        <w:t xml:space="preserve"> </w:t>
      </w:r>
      <w:r>
        <w:rPr>
          <w:b/>
          <w:sz w:val="24"/>
        </w:rPr>
        <w:t xml:space="preserve">Additional Information </w:t>
      </w:r>
    </w:p>
    <w:p w:rsidR="003B3E2C" w:rsidRDefault="00000000">
      <w:pPr>
        <w:spacing w:after="0" w:line="259" w:lineRule="auto"/>
        <w:ind w:left="-5" w:right="0" w:hanging="10"/>
      </w:pPr>
      <w:r>
        <w:rPr>
          <w:color w:val="0F4761"/>
          <w:sz w:val="26"/>
        </w:rPr>
        <w:t xml:space="preserve">Safety, Respect and Responsibility for Self and Others: </w:t>
      </w:r>
    </w:p>
    <w:p w:rsidR="003B3E2C" w:rsidRDefault="00000000">
      <w:pPr>
        <w:spacing w:after="0" w:line="259" w:lineRule="auto"/>
        <w:ind w:left="0" w:right="0" w:firstLine="0"/>
      </w:pPr>
      <w:r>
        <w:rPr>
          <w:color w:val="0F4761"/>
          <w:sz w:val="26"/>
        </w:rPr>
        <w:t xml:space="preserve"> </w:t>
      </w:r>
    </w:p>
    <w:p w:rsidR="003B3E2C" w:rsidRDefault="00000000">
      <w:pPr>
        <w:numPr>
          <w:ilvl w:val="0"/>
          <w:numId w:val="2"/>
        </w:numPr>
        <w:ind w:left="705" w:right="0" w:hanging="360"/>
      </w:pPr>
      <w:r>
        <w:t xml:space="preserve">Okanagan College employees and students have the right to work, learn and socialize in a supportive, safe and healthy environment. The College is committed to developing a sense of community that is dedicated to creating a working and learning environment of the highest quality - one which is characterized by mutual respect, consideration, social and moral development of its members; and is free from harassment, discrimination and any form of disruptive behaviour or violence.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The College understands and recognizes that students have responsibilities related to appropriate student conduct.  Students are responsible for reviewing relevant student conduct guidelines and policies in the OC</w:t>
      </w:r>
      <w:hyperlink r:id="rId33">
        <w:r>
          <w:t xml:space="preserve"> </w:t>
        </w:r>
      </w:hyperlink>
      <w:hyperlink r:id="rId34">
        <w:r>
          <w:rPr>
            <w:color w:val="0000FF"/>
            <w:u w:val="single" w:color="0000FF"/>
          </w:rPr>
          <w:t>Student Handbook</w:t>
        </w:r>
      </w:hyperlink>
      <w:hyperlink r:id="rId35">
        <w:r>
          <w:rPr>
            <w:color w:val="0000FF"/>
            <w:u w:val="single" w:color="0000FF"/>
          </w:rPr>
          <w:t xml:space="preserve"> </w:t>
        </w:r>
      </w:hyperlink>
      <w:r>
        <w:t xml:space="preserve">and the </w:t>
      </w:r>
      <w:hyperlink r:id="rId36" w:anchor="/content/66195f7ac9f03b001c94579e">
        <w:r>
          <w:rPr>
            <w:color w:val="0000FF"/>
            <w:u w:val="single" w:color="0000FF"/>
          </w:rPr>
          <w:t>OC Academic</w:t>
        </w:r>
      </w:hyperlink>
      <w:hyperlink r:id="rId37" w:anchor="/content/66195f7ac9f03b001c94579e">
        <w:r>
          <w:rPr>
            <w:color w:val="0000FF"/>
          </w:rPr>
          <w:t xml:space="preserve"> </w:t>
        </w:r>
      </w:hyperlink>
      <w:hyperlink r:id="rId38" w:anchor="/content/66195f7ac9f03b001c94579e">
        <w:r>
          <w:rPr>
            <w:color w:val="0000FF"/>
            <w:u w:val="single" w:color="0000FF"/>
          </w:rPr>
          <w:t>Calendar</w:t>
        </w:r>
      </w:hyperlink>
      <w:hyperlink r:id="rId39" w:anchor="/content/66195f7ac9f03b001c94579e">
        <w:r>
          <w:t>.</w:t>
        </w:r>
      </w:hyperlink>
      <w:r>
        <w:t xml:space="preserve">  Students are also responsible for completing college-wide orientation and educational modules, forms and agreements.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Please review the </w:t>
      </w:r>
      <w:hyperlink r:id="rId40">
        <w:r>
          <w:rPr>
            <w:color w:val="0000FF"/>
            <w:u w:val="single" w:color="0000FF"/>
          </w:rPr>
          <w:t>18 Rules of Netiquette for Online Learning</w:t>
        </w:r>
      </w:hyperlink>
      <w:hyperlink r:id="rId41">
        <w:r>
          <w:t xml:space="preserve"> </w:t>
        </w:r>
      </w:hyperlink>
      <w:r>
        <w:t xml:space="preserve">to help maintain a respectful online educational environment.  Rule of Thumb: If you would not do or say something in real life, do not do it online  </w:t>
      </w:r>
    </w:p>
    <w:p w:rsidR="003B3E2C" w:rsidRDefault="00000000">
      <w:pPr>
        <w:spacing w:after="0" w:line="259" w:lineRule="auto"/>
        <w:ind w:left="720" w:right="0" w:firstLine="0"/>
      </w:pPr>
      <w:r>
        <w:t xml:space="preserve"> </w:t>
      </w:r>
    </w:p>
    <w:p w:rsidR="003B3E2C" w:rsidRDefault="00000000">
      <w:pPr>
        <w:numPr>
          <w:ilvl w:val="0"/>
          <w:numId w:val="2"/>
        </w:numPr>
        <w:spacing w:after="294"/>
        <w:ind w:left="705" w:right="0" w:hanging="360"/>
      </w:pPr>
      <w:r>
        <w:t xml:space="preserve">Any student that demonstrates inappropriate behaviour; reckless behaviour that endangers themselves or others; or damages equipment will be asked to leave the class immediately and may be subject to further sanctions according to </w:t>
      </w:r>
      <w:hyperlink r:id="rId42">
        <w:r>
          <w:rPr>
            <w:color w:val="0000FF"/>
            <w:u w:val="single" w:color="0000FF"/>
          </w:rPr>
          <w:t>College Policies</w:t>
        </w:r>
      </w:hyperlink>
      <w:hyperlink r:id="rId43">
        <w:r>
          <w:t>.</w:t>
        </w:r>
      </w:hyperlink>
      <w:r>
        <w:t xml:space="preserve"> </w:t>
      </w:r>
    </w:p>
    <w:p w:rsidR="003B3E2C" w:rsidRDefault="00000000">
      <w:pPr>
        <w:numPr>
          <w:ilvl w:val="0"/>
          <w:numId w:val="2"/>
        </w:numPr>
        <w:spacing w:after="305"/>
        <w:ind w:left="705" w:right="0" w:hanging="360"/>
      </w:pPr>
      <w:r>
        <w:t xml:space="preserve">Infection control and other health and safety procedures have been developed for all on campus activities.  Instructors will provide specific procedures to students prior to scheduled activities.  It is the student’s responsibility to follow these procedures.  </w:t>
      </w:r>
    </w:p>
    <w:p w:rsidR="003B3E2C" w:rsidRDefault="00000000">
      <w:pPr>
        <w:spacing w:after="0" w:line="259" w:lineRule="auto"/>
        <w:ind w:left="-5" w:right="0" w:hanging="10"/>
      </w:pPr>
      <w:r>
        <w:rPr>
          <w:color w:val="0F4761"/>
          <w:sz w:val="26"/>
        </w:rPr>
        <w:t xml:space="preserve">Missed Assessments (e.g. tests, examinations, presentations, assignments):   </w:t>
      </w:r>
    </w:p>
    <w:p w:rsidR="003B3E2C" w:rsidRDefault="00000000">
      <w:pPr>
        <w:spacing w:after="0" w:line="259" w:lineRule="auto"/>
        <w:ind w:left="0" w:right="0" w:firstLine="0"/>
      </w:pPr>
      <w:r>
        <w:rPr>
          <w:color w:val="0F4761"/>
          <w:sz w:val="26"/>
        </w:rPr>
        <w:t xml:space="preserve"> </w:t>
      </w:r>
    </w:p>
    <w:p w:rsidR="003B3E2C" w:rsidRDefault="00000000">
      <w:pPr>
        <w:numPr>
          <w:ilvl w:val="0"/>
          <w:numId w:val="2"/>
        </w:numPr>
        <w:ind w:left="705" w:right="0" w:hanging="360"/>
      </w:pPr>
      <w:r>
        <w:t xml:space="preserve">Students should not plan events to coincide with scheduled course assessments. Students are required to write all quizzes, tests and examinations at the scheduled time and to submit assignments on or before the posted due dates.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In the event of exceptional circumstances, students must notify the college professor as soon as possible and provide appropriate documentation, as requested.  The kinesiology department follows guidelines for exceptional circumstances within the </w:t>
      </w:r>
      <w:hyperlink r:id="rId44">
        <w:r>
          <w:rPr>
            <w:color w:val="0000FF"/>
            <w:u w:val="single" w:color="0000FF"/>
          </w:rPr>
          <w:t>Final Examinations Policy</w:t>
        </w:r>
      </w:hyperlink>
      <w:hyperlink r:id="rId45">
        <w:r>
          <w:t xml:space="preserve"> </w:t>
        </w:r>
      </w:hyperlink>
      <w:r>
        <w:t xml:space="preserve">in the </w:t>
      </w:r>
      <w:hyperlink r:id="rId46" w:anchor="/content/66195f7ac9f03b001c94579e">
        <w:r>
          <w:rPr>
            <w:color w:val="0000FF"/>
            <w:u w:val="single" w:color="0000FF"/>
          </w:rPr>
          <w:t>OC Academic Calendar</w:t>
        </w:r>
      </w:hyperlink>
      <w:hyperlink r:id="rId47" w:anchor="/content/66195f7ac9f03b001c94579e">
        <w:r>
          <w:t xml:space="preserve"> </w:t>
        </w:r>
      </w:hyperlink>
      <w:r>
        <w:t xml:space="preserve">for all assessments.  Requests for alternative assessments will be considered on a case-by-case basis by your course professor.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Students who experience short-term illness (&lt; 5 days absent in a row) may use the </w:t>
      </w:r>
      <w:r>
        <w:rPr>
          <w:i/>
        </w:rPr>
        <w:t>Medical Self-declaration Form</w:t>
      </w:r>
      <w:r>
        <w:t xml:space="preserve"> to request an academic concession.  Please e-mail your instructor for further details.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Final exams are scheduled by the Office of the Registrar within the final exam period.  Academic and </w:t>
      </w:r>
      <w:hyperlink r:id="rId48">
        <w:r>
          <w:rPr>
            <w:color w:val="0000FF"/>
            <w:u w:val="single" w:color="0000FF"/>
          </w:rPr>
          <w:t>exam schedules</w:t>
        </w:r>
      </w:hyperlink>
      <w:hyperlink r:id="rId49">
        <w:r>
          <w:t xml:space="preserve"> </w:t>
        </w:r>
      </w:hyperlink>
      <w:r>
        <w:t>are available from the</w:t>
      </w:r>
      <w:hyperlink r:id="rId50">
        <w:r>
          <w:rPr>
            <w:u w:val="single" w:color="0000FF"/>
          </w:rPr>
          <w:t xml:space="preserve"> </w:t>
        </w:r>
      </w:hyperlink>
      <w:hyperlink r:id="rId51">
        <w:r>
          <w:rPr>
            <w:color w:val="0000FF"/>
            <w:u w:val="single" w:color="0000FF"/>
          </w:rPr>
          <w:t>Office of the Registrar, Important</w:t>
        </w:r>
      </w:hyperlink>
      <w:hyperlink r:id="rId52">
        <w:r>
          <w:rPr>
            <w:color w:val="0000FF"/>
          </w:rPr>
          <w:t xml:space="preserve"> </w:t>
        </w:r>
      </w:hyperlink>
      <w:hyperlink r:id="rId53">
        <w:r>
          <w:rPr>
            <w:color w:val="0000FF"/>
            <w:u w:val="single" w:color="0000FF"/>
          </w:rPr>
          <w:t>dates</w:t>
        </w:r>
      </w:hyperlink>
      <w:hyperlink r:id="rId54">
        <w:r>
          <w:t>.</w:t>
        </w:r>
      </w:hyperlink>
      <w:r>
        <w:t xml:space="preserve">  Please review the </w:t>
      </w:r>
      <w:hyperlink r:id="rId55">
        <w:r>
          <w:rPr>
            <w:color w:val="0000FF"/>
            <w:u w:val="single" w:color="0000FF"/>
          </w:rPr>
          <w:t>Final Examinations Policy</w:t>
        </w:r>
      </w:hyperlink>
      <w:hyperlink r:id="rId56">
        <w:r>
          <w:t xml:space="preserve"> </w:t>
        </w:r>
      </w:hyperlink>
      <w:r>
        <w:t xml:space="preserve">in the </w:t>
      </w:r>
      <w:hyperlink r:id="rId57" w:anchor="/content/66195f7ac9f03b001c94579e">
        <w:r>
          <w:rPr>
            <w:color w:val="0000FF"/>
            <w:u w:val="single" w:color="0000FF"/>
          </w:rPr>
          <w:t>OC Academic Calendar</w:t>
        </w:r>
      </w:hyperlink>
      <w:hyperlink r:id="rId58" w:anchor="/content/66195f7ac9f03b001c94579e">
        <w:r>
          <w:t>.</w:t>
        </w:r>
      </w:hyperlink>
      <w:r>
        <w:t xml:space="preserve">  If you require an out-of-time final exam, please fill out the electronic </w:t>
      </w:r>
      <w:r>
        <w:rPr>
          <w:b/>
        </w:rPr>
        <w:t>STU-Request for Out-Of-Time Exam</w:t>
      </w:r>
      <w:r>
        <w:t xml:space="preserve"> form via MyOkanagan-etrieve and discuss your specific needs with your instructor as soon as possible.  Final exam requests must be submitted to the Dean or designate at least 14 days before the scheduled final examination.   </w:t>
      </w:r>
    </w:p>
    <w:p w:rsidR="003B3E2C" w:rsidRDefault="00000000">
      <w:pPr>
        <w:spacing w:after="47" w:line="259" w:lineRule="auto"/>
        <w:ind w:left="720" w:right="0" w:firstLine="0"/>
      </w:pPr>
      <w:r>
        <w:t xml:space="preserve"> </w:t>
      </w:r>
    </w:p>
    <w:p w:rsidR="003B3E2C" w:rsidRDefault="00000000">
      <w:pPr>
        <w:spacing w:after="0" w:line="259" w:lineRule="auto"/>
        <w:ind w:left="-5" w:right="0" w:hanging="10"/>
      </w:pPr>
      <w:r>
        <w:rPr>
          <w:color w:val="0F4761"/>
          <w:sz w:val="26"/>
        </w:rPr>
        <w:t xml:space="preserve">Late assignments:  Penalties and submission procedures  </w:t>
      </w:r>
    </w:p>
    <w:p w:rsidR="003B3E2C" w:rsidRDefault="00000000">
      <w:pPr>
        <w:spacing w:after="0" w:line="259" w:lineRule="auto"/>
        <w:ind w:left="0" w:right="0" w:firstLine="0"/>
      </w:pPr>
      <w:r>
        <w:t xml:space="preserve"> </w:t>
      </w:r>
    </w:p>
    <w:p w:rsidR="003B3E2C" w:rsidRDefault="00000000">
      <w:pPr>
        <w:numPr>
          <w:ilvl w:val="0"/>
          <w:numId w:val="2"/>
        </w:numPr>
        <w:ind w:left="705" w:right="0" w:hanging="360"/>
      </w:pPr>
      <w:r>
        <w:t xml:space="preserve">If you expect to submit an assignment late, please e-mail your instructor as soon as possible to discuss your personal situation.  Deadline extensions will be considered on a case-by-case basis and only if you make a written request with an </w:t>
      </w:r>
      <w:r>
        <w:rPr>
          <w:b/>
          <w:u w:val="single" w:color="000000"/>
        </w:rPr>
        <w:t>acceptable rationale</w:t>
      </w:r>
      <w:r>
        <w:t xml:space="preserve"> and if you </w:t>
      </w:r>
      <w:r>
        <w:rPr>
          <w:b/>
          <w:u w:val="single" w:color="000000"/>
        </w:rPr>
        <w:t>propose a new deadline</w:t>
      </w:r>
      <w:r>
        <w:t xml:space="preserve"> prior to the due date. Please note that not all assignments are accepted late.  Check the assignment description for further details as specific assignments cannot be rescheduled. </w:t>
      </w:r>
    </w:p>
    <w:p w:rsidR="003B3E2C" w:rsidRDefault="00000000">
      <w:pPr>
        <w:numPr>
          <w:ilvl w:val="0"/>
          <w:numId w:val="2"/>
        </w:numPr>
        <w:spacing w:after="294"/>
        <w:ind w:left="705" w:right="0" w:hanging="360"/>
      </w:pPr>
      <w:r>
        <w:t xml:space="preserve">It is expected that students will learn to budget time accordingly to avoid work overload and manage personal issues to meet academic performance requirements.  It is common to have several exams and assignments due on the same day or within the same week.  Use a personal calendar and/or day timer to become aware of when all the work is due and identify “crunch” time periods.    </w:t>
      </w:r>
    </w:p>
    <w:p w:rsidR="003B3E2C" w:rsidRDefault="00000000">
      <w:pPr>
        <w:numPr>
          <w:ilvl w:val="0"/>
          <w:numId w:val="2"/>
        </w:numPr>
        <w:ind w:left="705" w:right="0" w:hanging="360"/>
      </w:pPr>
      <w:r>
        <w:t xml:space="preserve">Assignment due dates and submission instructions will be specified on Moodle.  All assignment work MUST be submitted to the Moodle drop-box. Following a 48-hour grace period, </w:t>
      </w:r>
      <w:r>
        <w:rPr>
          <w:b/>
          <w:u w:val="single" w:color="000000"/>
        </w:rPr>
        <w:t>late assignments will be deducted 10% of the assignment grade per</w:t>
      </w:r>
      <w:r>
        <w:rPr>
          <w:b/>
        </w:rPr>
        <w:t xml:space="preserve"> </w:t>
      </w:r>
      <w:r>
        <w:rPr>
          <w:b/>
          <w:u w:val="single" w:color="000000"/>
        </w:rPr>
        <w:t>day</w:t>
      </w:r>
      <w:r>
        <w:t xml:space="preserve">. Deductions will commence from the date and time the assignment is due and will accumulate for each subsequent 24-hour period, including holidays and weekends.  Assignments will no longer be accepted for evaluation 7 days past the due date.   </w:t>
      </w:r>
    </w:p>
    <w:p w:rsidR="003B3E2C" w:rsidRDefault="00000000">
      <w:pPr>
        <w:spacing w:after="0" w:line="259" w:lineRule="auto"/>
        <w:ind w:left="360" w:right="0" w:firstLine="0"/>
      </w:pPr>
      <w:r>
        <w:rPr>
          <w:color w:val="333333"/>
        </w:rPr>
        <w:t xml:space="preserve"> </w:t>
      </w:r>
    </w:p>
    <w:p w:rsidR="003B3E2C" w:rsidRDefault="00000000">
      <w:pPr>
        <w:numPr>
          <w:ilvl w:val="0"/>
          <w:numId w:val="2"/>
        </w:numPr>
        <w:ind w:left="705" w:right="0" w:hanging="360"/>
      </w:pPr>
      <w:r>
        <w:t xml:space="preserve">All assignments must be submitted according to the directions provided by your professor.  Inability to follow the instructions and successfully submit the assignment may result in late deduction penalties.  E-mailed assignments will not be accepted for grading unless you receive prior authorization from your instructor.  Please be mindful when submitting online assignments.  Most professors will specify file types (e.g. .pdf) and there are file size limitations (e.g. 100MB).  If the professor cannot open your file, it will be considered late until the correct file type is submitted. </w:t>
      </w:r>
    </w:p>
    <w:p w:rsidR="003B3E2C" w:rsidRDefault="00000000">
      <w:pPr>
        <w:spacing w:after="47" w:line="259" w:lineRule="auto"/>
        <w:ind w:left="720" w:right="0" w:firstLine="0"/>
      </w:pPr>
      <w:r>
        <w:t xml:space="preserve"> </w:t>
      </w:r>
    </w:p>
    <w:p w:rsidR="003B3E2C" w:rsidRDefault="00000000">
      <w:pPr>
        <w:spacing w:after="245" w:line="259" w:lineRule="auto"/>
        <w:ind w:left="-5" w:right="0" w:hanging="10"/>
      </w:pPr>
      <w:r>
        <w:rPr>
          <w:color w:val="0F4761"/>
          <w:sz w:val="26"/>
        </w:rPr>
        <w:t xml:space="preserve">Technology in the classroom (including hand-held devices or other wearables): </w:t>
      </w:r>
    </w:p>
    <w:p w:rsidR="003B3E2C" w:rsidRDefault="00000000">
      <w:pPr>
        <w:numPr>
          <w:ilvl w:val="0"/>
          <w:numId w:val="2"/>
        </w:numPr>
        <w:ind w:left="705" w:right="0" w:hanging="360"/>
      </w:pPr>
      <w:r>
        <w:t xml:space="preserve">Our attention is one of our most precious resources.  Giving someone your undivided attention is a form of respectful communication which enhances your ability to gather information and is important when building rapport in human relationships.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The use of technology during class-time is supported when it is used to enhance the learning of the content that is being covered in that class.  If the use of technology detracts from the learning environment for yourself or your classmates (e.g. running noncourse related apps), you will be required to turn off your device.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Please avoid using electronic devices for communication (e.g. phone calls / text messages / e-mails) during class time.  If there are exceptional circumstances, please discuss this with the instructor at the beginning of class.  It is respectful to leave the classroom to attend to personal matters.  </w:t>
      </w:r>
    </w:p>
    <w:p w:rsidR="003B3E2C" w:rsidRDefault="00000000">
      <w:pPr>
        <w:spacing w:after="0" w:line="259" w:lineRule="auto"/>
        <w:ind w:left="720" w:right="0" w:firstLine="0"/>
      </w:pPr>
      <w:r>
        <w:t xml:space="preserve"> </w:t>
      </w:r>
    </w:p>
    <w:p w:rsidR="003B3E2C" w:rsidRDefault="00000000">
      <w:pPr>
        <w:numPr>
          <w:ilvl w:val="0"/>
          <w:numId w:val="2"/>
        </w:numPr>
        <w:spacing w:after="345"/>
        <w:ind w:left="705" w:right="0" w:hanging="360"/>
      </w:pPr>
      <w:r>
        <w:t xml:space="preserve">All devices should be stored out-of-sight when not in use.  Please turn off notifications to avoid distractions and focus on your studies.  </w:t>
      </w:r>
    </w:p>
    <w:p w:rsidR="003B3E2C" w:rsidRDefault="00000000">
      <w:pPr>
        <w:spacing w:after="0" w:line="259" w:lineRule="auto"/>
        <w:ind w:left="0"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color w:val="0F4761"/>
          <w:sz w:val="26"/>
        </w:rPr>
        <w:t xml:space="preserve"> </w:t>
      </w:r>
    </w:p>
    <w:p w:rsidR="003B3E2C" w:rsidRDefault="00000000">
      <w:pPr>
        <w:spacing w:after="247" w:line="259" w:lineRule="auto"/>
        <w:ind w:left="-5" w:right="0" w:hanging="10"/>
      </w:pPr>
      <w:r>
        <w:rPr>
          <w:color w:val="0F4761"/>
          <w:sz w:val="26"/>
        </w:rPr>
        <w:t xml:space="preserve">Examination Policies: </w:t>
      </w:r>
    </w:p>
    <w:p w:rsidR="003B3E2C" w:rsidRDefault="00000000">
      <w:pPr>
        <w:numPr>
          <w:ilvl w:val="0"/>
          <w:numId w:val="2"/>
        </w:numPr>
        <w:ind w:left="705" w:right="0" w:hanging="360"/>
      </w:pPr>
      <w:r>
        <w:t xml:space="preserve">Photo identification may be required to write exams. If required, you MUST present a </w:t>
      </w:r>
      <w:r>
        <w:rPr>
          <w:b/>
          <w:u w:val="single" w:color="000000"/>
        </w:rPr>
        <w:t>physical card</w:t>
      </w:r>
      <w:r>
        <w:t xml:space="preserve"> on the top corner of your desk of your </w:t>
      </w:r>
      <w:r>
        <w:rPr>
          <w:b/>
          <w:u w:val="single" w:color="000000"/>
        </w:rPr>
        <w:t>government issued ID</w:t>
      </w:r>
      <w:r>
        <w:t xml:space="preserve"> or </w:t>
      </w:r>
      <w:r>
        <w:rPr>
          <w:b/>
          <w:u w:val="single" w:color="000000"/>
        </w:rPr>
        <w:t>OC</w:t>
      </w:r>
      <w:r>
        <w:rPr>
          <w:b/>
        </w:rPr>
        <w:t xml:space="preserve"> </w:t>
      </w:r>
      <w:r>
        <w:rPr>
          <w:b/>
          <w:u w:val="single" w:color="000000"/>
        </w:rPr>
        <w:t>student card</w:t>
      </w:r>
      <w:r>
        <w:t xml:space="preserve">.  Your professor will check your ID at the beginning of the exam period. IF you arrive without appropriate ID, you will be sent away to get it and may not be able to return in time to complete the exam.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There is a </w:t>
      </w:r>
      <w:r>
        <w:rPr>
          <w:b/>
          <w:u w:val="single" w:color="000000"/>
        </w:rPr>
        <w:t>zero-tolerance</w:t>
      </w:r>
      <w:r>
        <w:t xml:space="preserve"> policy for </w:t>
      </w:r>
      <w:r>
        <w:rPr>
          <w:b/>
          <w:u w:val="single" w:color="000000"/>
        </w:rPr>
        <w:t>electronic communication/recording devices</w:t>
      </w:r>
      <w:r>
        <w:t xml:space="preserve"> within examination area and during scheduled exam times.  Students found with communication/recording devices on their person (whether or not they are in use) will be subject to sanctions.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Please turn off all personal communication/recording devices (e.g. phones, watches, etc.) and store them safely during exams in designated areas.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rPr>
          <w:b/>
          <w:u w:val="single" w:color="000000"/>
        </w:rPr>
        <w:t>No communication between students</w:t>
      </w:r>
      <w:r>
        <w:t xml:space="preserve"> is permitted within written or practical examination areas unless otherwise authorized by the professor.  Students communicating with others will be subject to sanctions.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Students must follow all verbal instructions from the professor during the exam.  This includes </w:t>
      </w:r>
      <w:r>
        <w:rPr>
          <w:b/>
          <w:u w:val="single" w:color="000000"/>
        </w:rPr>
        <w:t>sitting in assigned seats</w:t>
      </w:r>
      <w:r>
        <w:t xml:space="preserve"> and </w:t>
      </w:r>
      <w:r>
        <w:rPr>
          <w:b/>
          <w:u w:val="single" w:color="000000"/>
        </w:rPr>
        <w:t>storing personal items in designated areas</w:t>
      </w:r>
      <w:r>
        <w:t xml:space="preserve">.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Course professors will provide specific directions about the resources, materials, tools, and services that you are permitted to use during exams.  The use of ANY other material, resource, tool or service will be subject to sanctions.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Students </w:t>
      </w:r>
      <w:r>
        <w:rPr>
          <w:b/>
          <w:u w:val="single" w:color="000000"/>
        </w:rPr>
        <w:t>may not leave the exam hall within the first 30 minutes of the exam</w:t>
      </w:r>
      <w:r>
        <w:t xml:space="preserve">. Students may also be denied entry if they arrive late, especially if other students have already left the exam hall.  Please arrive early for all exams and notify your instructor by e-mail if unexpected issues arise.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If students leaving the exam hall becomes disruptive to other students writing the exam, you may be asked to sit quietly in your seat for a given period of time. It is everyone’s responsibility to </w:t>
      </w:r>
      <w:r>
        <w:rPr>
          <w:b/>
          <w:u w:val="single" w:color="000000"/>
        </w:rPr>
        <w:t>minimize distractions during exams</w:t>
      </w:r>
      <w:r>
        <w:t xml:space="preserve">. Please be quiet in the hallways, after leaving the exam. </w:t>
      </w:r>
    </w:p>
    <w:p w:rsidR="003B3E2C" w:rsidRDefault="00000000">
      <w:pPr>
        <w:spacing w:after="0" w:line="259" w:lineRule="auto"/>
        <w:ind w:left="720" w:right="0" w:firstLine="0"/>
      </w:pPr>
      <w:r>
        <w:t xml:space="preserve"> </w:t>
      </w:r>
    </w:p>
    <w:p w:rsidR="003B3E2C" w:rsidRDefault="00000000">
      <w:pPr>
        <w:numPr>
          <w:ilvl w:val="0"/>
          <w:numId w:val="2"/>
        </w:numPr>
        <w:spacing w:after="347"/>
        <w:ind w:left="705" w:right="0" w:hanging="360"/>
      </w:pPr>
      <w:r>
        <w:t xml:space="preserve">All sanctions are governed by Okanagan College </w:t>
      </w:r>
      <w:hyperlink r:id="rId59">
        <w:r>
          <w:rPr>
            <w:color w:val="0000FF"/>
            <w:u w:val="single" w:color="0000FF"/>
          </w:rPr>
          <w:t>Academic Integrity Policy</w:t>
        </w:r>
      </w:hyperlink>
      <w:hyperlink r:id="rId60">
        <w:r>
          <w:t xml:space="preserve"> </w:t>
        </w:r>
      </w:hyperlink>
      <w:r>
        <w:t xml:space="preserve">and </w:t>
      </w:r>
      <w:hyperlink r:id="rId61">
        <w:r>
          <w:rPr>
            <w:color w:val="0000FF"/>
            <w:u w:val="single" w:color="0000FF"/>
          </w:rPr>
          <w:t>Procedures</w:t>
        </w:r>
      </w:hyperlink>
      <w:hyperlink r:id="rId62">
        <w:r>
          <w:t>.</w:t>
        </w:r>
      </w:hyperlink>
      <w:r>
        <w:t xml:space="preserve"> </w:t>
      </w:r>
    </w:p>
    <w:p w:rsidR="003B3E2C" w:rsidRDefault="00000000">
      <w:pPr>
        <w:spacing w:after="0" w:line="259" w:lineRule="auto"/>
        <w:ind w:left="0" w:righ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color w:val="0F4761"/>
          <w:sz w:val="26"/>
        </w:rPr>
        <w:t xml:space="preserve"> </w:t>
      </w:r>
    </w:p>
    <w:p w:rsidR="003B3E2C" w:rsidRDefault="00000000">
      <w:pPr>
        <w:spacing w:after="0" w:line="259" w:lineRule="auto"/>
        <w:ind w:left="-5" w:right="0" w:hanging="10"/>
      </w:pPr>
      <w:r>
        <w:rPr>
          <w:color w:val="0F4761"/>
          <w:sz w:val="26"/>
        </w:rPr>
        <w:t xml:space="preserve">Academic Integrity and Good Scholarship:  </w:t>
      </w:r>
    </w:p>
    <w:p w:rsidR="003B3E2C" w:rsidRDefault="00000000">
      <w:pPr>
        <w:spacing w:after="0" w:line="259" w:lineRule="auto"/>
        <w:ind w:left="0" w:right="0" w:firstLine="0"/>
      </w:pPr>
      <w:r>
        <w:t xml:space="preserve">  </w:t>
      </w:r>
    </w:p>
    <w:p w:rsidR="003B3E2C" w:rsidRDefault="00000000">
      <w:pPr>
        <w:numPr>
          <w:ilvl w:val="0"/>
          <w:numId w:val="2"/>
        </w:numPr>
        <w:spacing w:after="293"/>
        <w:ind w:left="705" w:right="0" w:hanging="360"/>
      </w:pPr>
      <w:r>
        <w:t>Academic integrity is a cornerstone in the development and acquisition of knowledge. It is founded on values of trust, fairness, respect, honesty and responsibility</w:t>
      </w:r>
      <w:r>
        <w:rPr>
          <w:sz w:val="20"/>
          <w:vertAlign w:val="superscript"/>
        </w:rPr>
        <w:footnoteReference w:id="1"/>
      </w:r>
      <w:r>
        <w:t xml:space="preserve">.  In practice, it involves acknowledging the work of others and creating original work. </w:t>
      </w:r>
    </w:p>
    <w:p w:rsidR="003B3E2C" w:rsidRDefault="00000000">
      <w:pPr>
        <w:numPr>
          <w:ilvl w:val="0"/>
          <w:numId w:val="2"/>
        </w:numPr>
        <w:spacing w:after="294"/>
        <w:ind w:left="705" w:right="0" w:hanging="360"/>
      </w:pPr>
      <w:r>
        <w:t xml:space="preserve">When everyone adheres to these ethical values, it protects the quality of education at Okanagan College.  Students are responsible for developing awareness on what constitutes acceptable and unacceptable practices.  Please complete the </w:t>
      </w:r>
      <w:hyperlink r:id="rId63">
        <w:r>
          <w:rPr>
            <w:color w:val="0000FF"/>
            <w:u w:val="single" w:color="0000FF"/>
          </w:rPr>
          <w:t>Student</w:t>
        </w:r>
      </w:hyperlink>
      <w:hyperlink r:id="rId64">
        <w:r>
          <w:rPr>
            <w:color w:val="0000FF"/>
          </w:rPr>
          <w:t xml:space="preserve"> </w:t>
        </w:r>
      </w:hyperlink>
      <w:hyperlink r:id="rId65">
        <w:r>
          <w:rPr>
            <w:color w:val="0000FF"/>
            <w:u w:val="single" w:color="0000FF"/>
          </w:rPr>
          <w:t>Academic Integrity</w:t>
        </w:r>
      </w:hyperlink>
      <w:hyperlink r:id="rId66">
        <w:r>
          <w:t xml:space="preserve"> </w:t>
        </w:r>
      </w:hyperlink>
      <w:r>
        <w:t xml:space="preserve">Moodle Course and the </w:t>
      </w:r>
      <w:hyperlink r:id="rId67">
        <w:r>
          <w:rPr>
            <w:color w:val="0000FF"/>
            <w:u w:val="single" w:color="0000FF"/>
          </w:rPr>
          <w:t>Avoiding Plagiarism Tutorial</w:t>
        </w:r>
      </w:hyperlink>
      <w:hyperlink r:id="rId68">
        <w:r>
          <w:t>.</w:t>
        </w:r>
      </w:hyperlink>
      <w:r>
        <w:t xml:space="preserve">  Students must also review the Okanagan College </w:t>
      </w:r>
      <w:hyperlink r:id="rId69">
        <w:r>
          <w:rPr>
            <w:color w:val="0000FF"/>
            <w:u w:val="single" w:color="0000FF"/>
          </w:rPr>
          <w:t>Academic Integrity Policy</w:t>
        </w:r>
      </w:hyperlink>
      <w:hyperlink r:id="rId70">
        <w:r>
          <w:t xml:space="preserve"> </w:t>
        </w:r>
      </w:hyperlink>
      <w:r>
        <w:t xml:space="preserve">and </w:t>
      </w:r>
      <w:hyperlink r:id="rId71">
        <w:r>
          <w:rPr>
            <w:color w:val="0000FF"/>
            <w:u w:val="single" w:color="0000FF"/>
          </w:rPr>
          <w:t>Procedures</w:t>
        </w:r>
      </w:hyperlink>
      <w:hyperlink r:id="rId72">
        <w:r>
          <w:t>.</w:t>
        </w:r>
      </w:hyperlink>
      <w:r>
        <w:t xml:space="preserve">  Students seeking clarification should consult the course professor and/or librarian.   </w:t>
      </w:r>
    </w:p>
    <w:p w:rsidR="003B3E2C" w:rsidRDefault="00000000">
      <w:pPr>
        <w:numPr>
          <w:ilvl w:val="0"/>
          <w:numId w:val="2"/>
        </w:numPr>
        <w:ind w:left="705" w:right="0" w:hanging="360"/>
      </w:pPr>
      <w:r>
        <w:t xml:space="preserve">Individual assignments verify each student’s own work. While students may work in pairs or small groups to discuss the assignment prior to doing the work.  The submitted work should be unique and completed independently of any other student.  Do not share or loan your assignments to anyone else.  Both students will be held responsible for duplicate work. </w:t>
      </w:r>
    </w:p>
    <w:p w:rsidR="003B3E2C" w:rsidRDefault="00000000">
      <w:pPr>
        <w:spacing w:after="20" w:line="259" w:lineRule="auto"/>
        <w:ind w:left="720" w:right="0" w:firstLine="0"/>
      </w:pPr>
      <w:r>
        <w:t xml:space="preserve"> </w:t>
      </w:r>
    </w:p>
    <w:p w:rsidR="003B3E2C" w:rsidRDefault="00000000">
      <w:pPr>
        <w:numPr>
          <w:ilvl w:val="0"/>
          <w:numId w:val="2"/>
        </w:numPr>
        <w:ind w:left="705" w:right="0" w:hanging="360"/>
      </w:pPr>
      <w:r>
        <w:t xml:space="preserve">All relevant resource material should be cited appropriately to avoid plagiarism.  </w:t>
      </w:r>
    </w:p>
    <w:p w:rsidR="003B3E2C" w:rsidRDefault="00000000">
      <w:pPr>
        <w:ind w:left="720" w:right="0" w:firstLine="0"/>
      </w:pPr>
      <w:r>
        <w:t xml:space="preserve">Students should develop skills to paraphrase effectively (i.e. write in your own words).  </w:t>
      </w:r>
    </w:p>
    <w:p w:rsidR="003B3E2C" w:rsidRDefault="00000000">
      <w:pPr>
        <w:ind w:left="720" w:right="0" w:firstLine="0"/>
      </w:pPr>
      <w:r>
        <w:t xml:space="preserve">Please avoid cut-and-paste strategies and other technology that replaces brain power.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Student who use generative artificial intelligence tools </w:t>
      </w:r>
      <w:r>
        <w:rPr>
          <w:b/>
          <w:u w:val="single" w:color="000000"/>
        </w:rPr>
        <w:t>must</w:t>
      </w:r>
      <w:r>
        <w:t xml:space="preserve"> discuss appropriate use and acknowledgements with their professor prior to completing assignment work.  The use of generative artificial intelligence without your instructor’s knowledge and advice will be considered cheating.  Further instructions may be included in specific assignment descriptions, please ask questions about appropriate use for clarification.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Students need permission from the course professor to submit their own work from another class for evaluation in this one.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Students may be asked to submit assignments via Turnitin</w:t>
      </w:r>
      <w:r>
        <w:rPr>
          <w:sz w:val="20"/>
          <w:vertAlign w:val="superscript"/>
        </w:rPr>
        <w:t xml:space="preserve">® </w:t>
      </w:r>
      <w:r>
        <w:t xml:space="preserve">to assist with the prevention of plagiarism. </w:t>
      </w:r>
    </w:p>
    <w:p w:rsidR="003B3E2C" w:rsidRDefault="00000000">
      <w:pPr>
        <w:spacing w:after="47" w:line="259" w:lineRule="auto"/>
        <w:ind w:left="720" w:right="0" w:firstLine="0"/>
      </w:pPr>
      <w:r>
        <w:t xml:space="preserve"> </w:t>
      </w:r>
    </w:p>
    <w:p w:rsidR="003B3E2C" w:rsidRDefault="00000000">
      <w:pPr>
        <w:spacing w:after="0" w:line="259" w:lineRule="auto"/>
        <w:ind w:left="-5" w:right="0" w:hanging="10"/>
      </w:pPr>
      <w:r>
        <w:rPr>
          <w:color w:val="0F4761"/>
          <w:sz w:val="26"/>
        </w:rPr>
        <w:t xml:space="preserve">Personal Privacy and Intellectual Property </w:t>
      </w:r>
    </w:p>
    <w:p w:rsidR="003B3E2C" w:rsidRDefault="00000000">
      <w:pPr>
        <w:spacing w:after="0" w:line="259" w:lineRule="auto"/>
        <w:ind w:left="720" w:right="0" w:firstLine="0"/>
      </w:pPr>
      <w:r>
        <w:t xml:space="preserve"> </w:t>
      </w:r>
    </w:p>
    <w:p w:rsidR="003B3E2C" w:rsidRDefault="00000000">
      <w:pPr>
        <w:numPr>
          <w:ilvl w:val="0"/>
          <w:numId w:val="2"/>
        </w:numPr>
        <w:ind w:left="705" w:right="0" w:hanging="360"/>
      </w:pPr>
      <w:r>
        <w:t xml:space="preserve">Okanagan College is a public body governed by the </w:t>
      </w:r>
      <w:hyperlink r:id="rId73">
        <w:r>
          <w:rPr>
            <w:i/>
            <w:color w:val="0000FF"/>
            <w:u w:val="single" w:color="0000FF"/>
          </w:rPr>
          <w:t>Freedom of Information and Protection</w:t>
        </w:r>
      </w:hyperlink>
      <w:hyperlink r:id="rId74">
        <w:r>
          <w:rPr>
            <w:i/>
            <w:color w:val="0000FF"/>
          </w:rPr>
          <w:t xml:space="preserve"> </w:t>
        </w:r>
      </w:hyperlink>
      <w:hyperlink r:id="rId75">
        <w:r>
          <w:rPr>
            <w:i/>
            <w:color w:val="0000FF"/>
            <w:u w:val="single" w:color="0000FF"/>
          </w:rPr>
          <w:t>of Privacy Act</w:t>
        </w:r>
      </w:hyperlink>
      <w:hyperlink r:id="rId76">
        <w:r>
          <w:t>,</w:t>
        </w:r>
      </w:hyperlink>
      <w:r>
        <w:t xml:space="preserve"> which permits us to collect, use and share your personal information only for authorized purposes. We collect, use and share personal information that relates directly to and is necessary for Okanagan College’s programs and activities</w:t>
      </w:r>
      <w:r>
        <w:rPr>
          <w:sz w:val="20"/>
          <w:vertAlign w:val="superscript"/>
        </w:rPr>
        <w:t>2</w:t>
      </w:r>
      <w:r>
        <w:t xml:space="preserve">.   </w:t>
      </w:r>
    </w:p>
    <w:p w:rsidR="003B3E2C" w:rsidRDefault="00000000">
      <w:pPr>
        <w:spacing w:after="335" w:line="259" w:lineRule="auto"/>
        <w:ind w:left="0" w:right="0" w:firstLine="0"/>
      </w:pPr>
      <w:r>
        <w:t xml:space="preserve"> </w:t>
      </w:r>
    </w:p>
    <w:p w:rsidR="003B3E2C" w:rsidRDefault="00000000">
      <w:pPr>
        <w:spacing w:after="0" w:line="259" w:lineRule="auto"/>
        <w:ind w:left="0" w:right="0" w:firstLine="0"/>
      </w:pPr>
      <w:r>
        <w:rPr>
          <w:noProof/>
        </w:rPr>
        <mc:AlternateContent>
          <mc:Choice Requires="wpg">
            <w:drawing>
              <wp:inline distT="0" distB="0" distL="0" distR="0">
                <wp:extent cx="1829435" cy="7620"/>
                <wp:effectExtent l="0" t="0" r="0" b="0"/>
                <wp:docPr id="15984" name="Group 15984"/>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9535" name="Shape 19535"/>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984" style="width:144.05pt;height:0.599976pt;mso-position-horizontal-relative:char;mso-position-vertical-relative:line" coordsize="18294,76">
                <v:shape id="Shape 19536" style="position:absolute;width:18294;height:91;left:0;top:0;" coordsize="1829435,9144" path="m0,0l1829435,0l1829435,9144l0,9144l0,0">
                  <v:stroke weight="0pt" endcap="flat" joinstyle="round" on="false" color="#000000" opacity="0"/>
                  <v:fill on="true" color="#000000"/>
                </v:shape>
              </v:group>
            </w:pict>
          </mc:Fallback>
        </mc:AlternateContent>
      </w:r>
      <w:r>
        <w:rPr>
          <w:rFonts w:ascii="Times New Roman" w:eastAsia="Times New Roman" w:hAnsi="Times New Roman" w:cs="Times New Roman"/>
          <w:sz w:val="24"/>
        </w:rPr>
        <w:t xml:space="preserve"> </w:t>
      </w:r>
    </w:p>
    <w:p w:rsidR="003B3E2C" w:rsidRDefault="00000000">
      <w:pPr>
        <w:numPr>
          <w:ilvl w:val="0"/>
          <w:numId w:val="2"/>
        </w:numPr>
        <w:ind w:left="705" w:right="0" w:hanging="360"/>
      </w:pPr>
      <w:r>
        <w:t>Personal information can include, but is not limited to, email addresses, phone numbers, residential information, grades, images and videos</w:t>
      </w:r>
      <w:r>
        <w:rPr>
          <w:sz w:val="20"/>
          <w:vertAlign w:val="superscript"/>
        </w:rPr>
        <w:footnoteReference w:id="2"/>
      </w:r>
      <w:r>
        <w:t xml:space="preserve">. </w:t>
      </w:r>
    </w:p>
    <w:p w:rsidR="003B3E2C" w:rsidRDefault="00000000">
      <w:pPr>
        <w:spacing w:after="0" w:line="259" w:lineRule="auto"/>
        <w:ind w:left="360" w:right="0" w:firstLine="0"/>
      </w:pPr>
      <w:r>
        <w:t xml:space="preserve"> </w:t>
      </w:r>
    </w:p>
    <w:p w:rsidR="003B3E2C" w:rsidRDefault="00000000">
      <w:pPr>
        <w:numPr>
          <w:ilvl w:val="0"/>
          <w:numId w:val="2"/>
        </w:numPr>
        <w:ind w:left="705" w:right="0" w:hanging="360"/>
      </w:pPr>
      <w:r>
        <w:t xml:space="preserve">College professors collect information from students for the purposes of formative and summative assessment of student learning and/or effective course delivery.  At times, students may be asked to share personal information to help build a learning community within a course or program cohort – the sharing of this personal information is optional.  If a student feels uncomfortable sharing personal information with their professor as part of assignment work, the student should discuss alternatives with their professor and/or department chair. </w:t>
      </w:r>
    </w:p>
    <w:p w:rsidR="003B3E2C" w:rsidRDefault="00000000">
      <w:pPr>
        <w:spacing w:after="0" w:line="259" w:lineRule="auto"/>
        <w:ind w:left="360" w:right="0" w:firstLine="0"/>
      </w:pPr>
      <w:r>
        <w:t xml:space="preserve"> </w:t>
      </w:r>
    </w:p>
    <w:p w:rsidR="003B3E2C" w:rsidRDefault="00000000">
      <w:pPr>
        <w:numPr>
          <w:ilvl w:val="0"/>
          <w:numId w:val="2"/>
        </w:numPr>
        <w:ind w:left="705" w:right="0" w:hanging="360"/>
      </w:pPr>
      <w:r>
        <w:t xml:space="preserve">Everyone has a personal responsibility to protect individual privacy and not disseminate personal information publicly or online – without informed consent from the individual.   </w:t>
      </w:r>
    </w:p>
    <w:p w:rsidR="003B3E2C" w:rsidRDefault="00000000">
      <w:pPr>
        <w:spacing w:after="0" w:line="259" w:lineRule="auto"/>
        <w:ind w:left="0" w:right="0" w:firstLine="0"/>
      </w:pPr>
      <w:r>
        <w:t xml:space="preserve"> </w:t>
      </w:r>
    </w:p>
    <w:p w:rsidR="003B3E2C" w:rsidRDefault="00000000">
      <w:pPr>
        <w:numPr>
          <w:ilvl w:val="0"/>
          <w:numId w:val="2"/>
        </w:numPr>
        <w:ind w:left="705" w:right="0" w:hanging="360"/>
      </w:pPr>
      <w:r>
        <w:t xml:space="preserve">Under the </w:t>
      </w:r>
      <w:hyperlink r:id="rId77">
        <w:r>
          <w:rPr>
            <w:color w:val="0000FF"/>
            <w:u w:val="single" w:color="0000FF"/>
          </w:rPr>
          <w:t>Copyright Act</w:t>
        </w:r>
      </w:hyperlink>
      <w:hyperlink r:id="rId78">
        <w:r>
          <w:t>,</w:t>
        </w:r>
      </w:hyperlink>
      <w:r>
        <w:t xml:space="preserve"> and according to Okanagan College agreements, a College Professor owns the copyright of their lectures and other course materials they have created.   </w:t>
      </w:r>
    </w:p>
    <w:p w:rsidR="003B3E2C" w:rsidRDefault="00000000">
      <w:pPr>
        <w:spacing w:after="0" w:line="259" w:lineRule="auto"/>
        <w:ind w:left="720" w:right="0" w:firstLine="0"/>
      </w:pPr>
      <w:r>
        <w:t xml:space="preserve"> </w:t>
      </w:r>
    </w:p>
    <w:p w:rsidR="003B3E2C" w:rsidRDefault="00000000">
      <w:pPr>
        <w:numPr>
          <w:ilvl w:val="0"/>
          <w:numId w:val="3"/>
        </w:numPr>
        <w:ind w:right="0" w:hanging="360"/>
      </w:pPr>
      <w:r>
        <w:t>Students must ask for and get explicit permission from the professor, before the start of any lecture or lab, if they wish to take pictures, or make an audio or video recording.</w:t>
      </w:r>
      <w:r>
        <w:rPr>
          <w:sz w:val="20"/>
          <w:vertAlign w:val="superscript"/>
        </w:rPr>
        <w:t>4</w:t>
      </w:r>
      <w:r>
        <w:t xml:space="preserve">  Accommodation requests are normally registered with </w:t>
      </w:r>
      <w:hyperlink r:id="rId79">
        <w:r>
          <w:rPr>
            <w:color w:val="0000FF"/>
            <w:u w:val="single" w:color="0000FF"/>
          </w:rPr>
          <w:t>Disability Access Services</w:t>
        </w:r>
      </w:hyperlink>
      <w:hyperlink r:id="rId80">
        <w:r>
          <w:t xml:space="preserve"> </w:t>
        </w:r>
      </w:hyperlink>
    </w:p>
    <w:p w:rsidR="003B3E2C" w:rsidRDefault="00000000">
      <w:pPr>
        <w:spacing w:after="0" w:line="259" w:lineRule="auto"/>
        <w:ind w:left="0" w:right="0" w:firstLine="0"/>
      </w:pPr>
      <w:r>
        <w:rPr>
          <w:color w:val="333333"/>
        </w:rPr>
        <w:t xml:space="preserve"> </w:t>
      </w:r>
    </w:p>
    <w:p w:rsidR="003B3E2C" w:rsidRDefault="00000000">
      <w:pPr>
        <w:numPr>
          <w:ilvl w:val="0"/>
          <w:numId w:val="3"/>
        </w:numPr>
        <w:spacing w:after="84"/>
        <w:ind w:right="0" w:hanging="360"/>
      </w:pPr>
      <w:r>
        <w:t>Students must ask for and get explicit permission from the professor for use of course materials for any purpose other than personal study.</w:t>
      </w:r>
      <w:r>
        <w:rPr>
          <w:sz w:val="20"/>
          <w:vertAlign w:val="superscript"/>
        </w:rPr>
        <w:t>4</w:t>
      </w:r>
      <w:r>
        <w:t xml:space="preserve">   </w:t>
      </w:r>
    </w:p>
    <w:p w:rsidR="003B3E2C" w:rsidRDefault="00000000">
      <w:pPr>
        <w:spacing w:after="16" w:line="259" w:lineRule="auto"/>
        <w:ind w:left="0" w:right="0" w:firstLine="0"/>
      </w:pPr>
      <w:r>
        <w:rPr>
          <w:color w:val="0F4761"/>
          <w:sz w:val="26"/>
        </w:rPr>
        <w:t xml:space="preserve"> </w:t>
      </w:r>
    </w:p>
    <w:p w:rsidR="003B3E2C" w:rsidRDefault="00000000">
      <w:pPr>
        <w:spacing w:after="225" w:line="259" w:lineRule="auto"/>
        <w:ind w:left="-5" w:right="0" w:hanging="10"/>
      </w:pPr>
      <w:r>
        <w:rPr>
          <w:color w:val="0F4761"/>
          <w:sz w:val="26"/>
        </w:rPr>
        <w:t xml:space="preserve">Student Services:  </w:t>
      </w:r>
    </w:p>
    <w:p w:rsidR="003B3E2C" w:rsidRDefault="00000000">
      <w:pPr>
        <w:spacing w:after="293"/>
        <w:ind w:left="0" w:right="0" w:firstLine="0"/>
      </w:pPr>
      <w:r>
        <w:t xml:space="preserve">A variety of </w:t>
      </w:r>
      <w:hyperlink r:id="rId81">
        <w:r>
          <w:rPr>
            <w:color w:val="0000FF"/>
            <w:u w:val="single" w:color="0000FF"/>
          </w:rPr>
          <w:t>services</w:t>
        </w:r>
      </w:hyperlink>
      <w:hyperlink r:id="rId82">
        <w:r>
          <w:t xml:space="preserve"> </w:t>
        </w:r>
      </w:hyperlink>
      <w:r>
        <w:t xml:space="preserve">are available to support student success in college studies.  Additional information may also be available in the online </w:t>
      </w:r>
      <w:hyperlink r:id="rId83">
        <w:r>
          <w:rPr>
            <w:color w:val="0000FF"/>
            <w:u w:val="single" w:color="0000FF"/>
          </w:rPr>
          <w:t>Student Handbook</w:t>
        </w:r>
      </w:hyperlink>
      <w:hyperlink r:id="rId84">
        <w:r>
          <w:t>.</w:t>
        </w:r>
      </w:hyperlink>
      <w:r>
        <w:t xml:space="preserve">  Appointments can be booked online via </w:t>
      </w:r>
      <w:hyperlink r:id="rId85">
        <w:r>
          <w:rPr>
            <w:color w:val="0000FF"/>
            <w:u w:val="single" w:color="0000FF"/>
          </w:rPr>
          <w:t>LibCal</w:t>
        </w:r>
      </w:hyperlink>
      <w:hyperlink r:id="rId86">
        <w:r>
          <w:t>.</w:t>
        </w:r>
      </w:hyperlink>
      <w:r>
        <w:t xml:space="preserve">  Please call 250-762-5445 for any of the following Kelowna Campus Contacts:  </w:t>
      </w:r>
    </w:p>
    <w:p w:rsidR="003B3E2C" w:rsidRDefault="00000000">
      <w:pPr>
        <w:numPr>
          <w:ilvl w:val="0"/>
          <w:numId w:val="4"/>
        </w:numPr>
        <w:spacing w:after="0" w:line="259" w:lineRule="auto"/>
        <w:ind w:right="0" w:hanging="360"/>
      </w:pPr>
      <w:hyperlink r:id="rId87">
        <w:r>
          <w:rPr>
            <w:color w:val="0000FF"/>
            <w:u w:val="single" w:color="0000FF"/>
          </w:rPr>
          <w:t>Counselling Services</w:t>
        </w:r>
      </w:hyperlink>
      <w:hyperlink r:id="rId88">
        <w:r>
          <w:t xml:space="preserve"> </w:t>
        </w:r>
      </w:hyperlink>
    </w:p>
    <w:p w:rsidR="003B3E2C" w:rsidRDefault="00000000">
      <w:pPr>
        <w:numPr>
          <w:ilvl w:val="0"/>
          <w:numId w:val="4"/>
        </w:numPr>
        <w:spacing w:after="0" w:line="259" w:lineRule="auto"/>
        <w:ind w:right="0" w:hanging="360"/>
      </w:pPr>
      <w:hyperlink r:id="rId89">
        <w:r>
          <w:rPr>
            <w:color w:val="0000FF"/>
            <w:u w:val="single" w:color="0000FF"/>
          </w:rPr>
          <w:t>Disability Access Services</w:t>
        </w:r>
      </w:hyperlink>
      <w:hyperlink r:id="rId90">
        <w:r>
          <w:t xml:space="preserve"> </w:t>
        </w:r>
      </w:hyperlink>
    </w:p>
    <w:p w:rsidR="003B3E2C" w:rsidRDefault="00000000">
      <w:pPr>
        <w:numPr>
          <w:ilvl w:val="0"/>
          <w:numId w:val="4"/>
        </w:numPr>
        <w:spacing w:after="0" w:line="259" w:lineRule="auto"/>
        <w:ind w:right="0" w:hanging="360"/>
      </w:pPr>
      <w:hyperlink r:id="rId91">
        <w:r>
          <w:rPr>
            <w:color w:val="0000FF"/>
            <w:u w:val="single" w:color="0000FF"/>
          </w:rPr>
          <w:t>Financial Aid and Awards</w:t>
        </w:r>
      </w:hyperlink>
      <w:hyperlink r:id="rId92">
        <w:r>
          <w:t xml:space="preserve"> </w:t>
        </w:r>
      </w:hyperlink>
    </w:p>
    <w:p w:rsidR="003B3E2C" w:rsidRDefault="00000000">
      <w:pPr>
        <w:numPr>
          <w:ilvl w:val="0"/>
          <w:numId w:val="4"/>
        </w:numPr>
        <w:spacing w:after="0" w:line="259" w:lineRule="auto"/>
        <w:ind w:right="0" w:hanging="360"/>
      </w:pPr>
      <w:hyperlink r:id="rId93">
        <w:r>
          <w:rPr>
            <w:color w:val="0000FF"/>
            <w:u w:val="single" w:color="0000FF"/>
          </w:rPr>
          <w:t>Indigenous Services</w:t>
        </w:r>
      </w:hyperlink>
      <w:hyperlink r:id="rId94">
        <w:r>
          <w:t xml:space="preserve"> </w:t>
        </w:r>
      </w:hyperlink>
    </w:p>
    <w:p w:rsidR="003B3E2C" w:rsidRDefault="00000000">
      <w:pPr>
        <w:numPr>
          <w:ilvl w:val="0"/>
          <w:numId w:val="4"/>
        </w:numPr>
        <w:spacing w:after="0" w:line="259" w:lineRule="auto"/>
        <w:ind w:right="0" w:hanging="360"/>
      </w:pPr>
      <w:hyperlink r:id="rId95">
        <w:r>
          <w:rPr>
            <w:color w:val="0000FF"/>
            <w:u w:val="single" w:color="0000FF"/>
          </w:rPr>
          <w:t>International Education: Student Support</w:t>
        </w:r>
      </w:hyperlink>
      <w:hyperlink r:id="rId96">
        <w:r>
          <w:rPr>
            <w:color w:val="0000FF"/>
          </w:rPr>
          <w:t xml:space="preserve"> </w:t>
        </w:r>
      </w:hyperlink>
    </w:p>
    <w:p w:rsidR="003B3E2C" w:rsidRDefault="00000000">
      <w:pPr>
        <w:numPr>
          <w:ilvl w:val="0"/>
          <w:numId w:val="4"/>
        </w:numPr>
        <w:spacing w:after="0" w:line="259" w:lineRule="auto"/>
        <w:ind w:right="0" w:hanging="360"/>
      </w:pPr>
      <w:hyperlink r:id="rId97">
        <w:r>
          <w:rPr>
            <w:color w:val="0000FF"/>
            <w:u w:val="single" w:color="0000FF"/>
          </w:rPr>
          <w:t>IT Services</w:t>
        </w:r>
      </w:hyperlink>
      <w:hyperlink r:id="rId98">
        <w:r>
          <w:t xml:space="preserve"> </w:t>
        </w:r>
      </w:hyperlink>
    </w:p>
    <w:p w:rsidR="003B3E2C" w:rsidRDefault="00000000">
      <w:pPr>
        <w:numPr>
          <w:ilvl w:val="0"/>
          <w:numId w:val="4"/>
        </w:numPr>
        <w:spacing w:after="0" w:line="259" w:lineRule="auto"/>
        <w:ind w:right="0" w:hanging="360"/>
      </w:pPr>
      <w:hyperlink r:id="rId99">
        <w:r>
          <w:rPr>
            <w:color w:val="0000FF"/>
            <w:u w:val="single" w:color="0000FF"/>
          </w:rPr>
          <w:t>Library</w:t>
        </w:r>
      </w:hyperlink>
      <w:hyperlink r:id="rId100">
        <w:r>
          <w:t xml:space="preserve"> </w:t>
        </w:r>
      </w:hyperlink>
      <w:r>
        <w:t xml:space="preserve">and </w:t>
      </w:r>
      <w:hyperlink r:id="rId101">
        <w:r>
          <w:rPr>
            <w:color w:val="0000FF"/>
            <w:u w:val="single" w:color="0000FF"/>
          </w:rPr>
          <w:t>Success Centres</w:t>
        </w:r>
      </w:hyperlink>
      <w:r>
        <w:t xml:space="preserve">  </w:t>
      </w:r>
    </w:p>
    <w:p w:rsidR="003B3E2C" w:rsidRDefault="00000000">
      <w:pPr>
        <w:numPr>
          <w:ilvl w:val="0"/>
          <w:numId w:val="4"/>
        </w:numPr>
        <w:ind w:right="0" w:hanging="360"/>
      </w:pPr>
      <w:r>
        <w:t>Okanagan College Student Union (</w:t>
      </w:r>
      <w:hyperlink r:id="rId102">
        <w:r>
          <w:rPr>
            <w:color w:val="0000FF"/>
            <w:u w:val="single" w:color="0000FF"/>
          </w:rPr>
          <w:t>OCSU</w:t>
        </w:r>
      </w:hyperlink>
      <w:hyperlink r:id="rId103">
        <w:r>
          <w:t>)</w:t>
        </w:r>
      </w:hyperlink>
      <w:r>
        <w:t xml:space="preserve"> </w:t>
      </w:r>
    </w:p>
    <w:p w:rsidR="003B3E2C" w:rsidRDefault="00000000">
      <w:pPr>
        <w:numPr>
          <w:ilvl w:val="0"/>
          <w:numId w:val="4"/>
        </w:numPr>
        <w:spacing w:after="0" w:line="259" w:lineRule="auto"/>
        <w:ind w:right="0" w:hanging="360"/>
      </w:pPr>
      <w:hyperlink r:id="rId104">
        <w:r>
          <w:rPr>
            <w:color w:val="0000FF"/>
            <w:u w:val="single" w:color="0000FF"/>
          </w:rPr>
          <w:t>Recreation and Student Life</w:t>
        </w:r>
      </w:hyperlink>
      <w:hyperlink r:id="rId105">
        <w:r>
          <w:t xml:space="preserve"> </w:t>
        </w:r>
      </w:hyperlink>
    </w:p>
    <w:p w:rsidR="003B3E2C" w:rsidRDefault="00000000">
      <w:pPr>
        <w:spacing w:after="643" w:line="259" w:lineRule="auto"/>
        <w:ind w:left="0" w:right="0" w:firstLine="0"/>
      </w:pPr>
      <w:r>
        <w:t xml:space="preserve"> </w:t>
      </w:r>
    </w:p>
    <w:p w:rsidR="003B3E2C" w:rsidRDefault="00000000">
      <w:pPr>
        <w:spacing w:after="0" w:line="259" w:lineRule="auto"/>
        <w:ind w:left="0" w:right="0" w:firstLine="0"/>
      </w:pPr>
      <w:r>
        <w:rPr>
          <w:noProof/>
        </w:rPr>
        <mc:AlternateContent>
          <mc:Choice Requires="wpg">
            <w:drawing>
              <wp:inline distT="0" distB="0" distL="0" distR="0">
                <wp:extent cx="1829435" cy="7620"/>
                <wp:effectExtent l="0" t="0" r="0" b="0"/>
                <wp:docPr id="16554" name="Group 16554"/>
                <wp:cNvGraphicFramePr/>
                <a:graphic xmlns:a="http://schemas.openxmlformats.org/drawingml/2006/main">
                  <a:graphicData uri="http://schemas.microsoft.com/office/word/2010/wordprocessingGroup">
                    <wpg:wgp>
                      <wpg:cNvGrpSpPr/>
                      <wpg:grpSpPr>
                        <a:xfrm>
                          <a:off x="0" y="0"/>
                          <a:ext cx="1829435" cy="7620"/>
                          <a:chOff x="0" y="0"/>
                          <a:chExt cx="1829435" cy="7620"/>
                        </a:xfrm>
                      </wpg:grpSpPr>
                      <wps:wsp>
                        <wps:cNvPr id="19537" name="Shape 19537"/>
                        <wps:cNvSpPr/>
                        <wps:spPr>
                          <a:xfrm>
                            <a:off x="0" y="0"/>
                            <a:ext cx="1829435" cy="9144"/>
                          </a:xfrm>
                          <a:custGeom>
                            <a:avLst/>
                            <a:gdLst/>
                            <a:ahLst/>
                            <a:cxnLst/>
                            <a:rect l="0" t="0" r="0" b="0"/>
                            <a:pathLst>
                              <a:path w="1829435" h="9144">
                                <a:moveTo>
                                  <a:pt x="0" y="0"/>
                                </a:moveTo>
                                <a:lnTo>
                                  <a:pt x="1829435" y="0"/>
                                </a:lnTo>
                                <a:lnTo>
                                  <a:pt x="182943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54" style="width:144.05pt;height:0.599976pt;mso-position-horizontal-relative:char;mso-position-vertical-relative:line" coordsize="18294,76">
                <v:shape id="Shape 19538" style="position:absolute;width:18294;height:91;left:0;top:0;" coordsize="1829435,9144" path="m0,0l1829435,0l1829435,9144l0,9144l0,0">
                  <v:stroke weight="0pt" endcap="flat" joinstyle="round" on="false" color="#000000" opacity="0"/>
                  <v:fill on="true" color="#000000"/>
                </v:shape>
              </v:group>
            </w:pict>
          </mc:Fallback>
        </mc:AlternateContent>
      </w:r>
      <w:r>
        <w:rPr>
          <w:rFonts w:ascii="Times New Roman" w:eastAsia="Times New Roman" w:hAnsi="Times New Roman" w:cs="Times New Roman"/>
          <w:sz w:val="24"/>
        </w:rPr>
        <w:t xml:space="preserve"> </w:t>
      </w:r>
    </w:p>
    <w:sectPr w:rsidR="003B3E2C">
      <w:headerReference w:type="even" r:id="rId106"/>
      <w:headerReference w:type="default" r:id="rId107"/>
      <w:footerReference w:type="even" r:id="rId108"/>
      <w:footerReference w:type="default" r:id="rId109"/>
      <w:headerReference w:type="first" r:id="rId110"/>
      <w:footerReference w:type="first" r:id="rId111"/>
      <w:pgSz w:w="12240" w:h="15840"/>
      <w:pgMar w:top="1787" w:right="1318" w:bottom="1439" w:left="131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7C98" w:rsidRDefault="00087C98">
      <w:pPr>
        <w:spacing w:after="0" w:line="240" w:lineRule="auto"/>
      </w:pPr>
      <w:r>
        <w:separator/>
      </w:r>
    </w:p>
  </w:endnote>
  <w:endnote w:type="continuationSeparator" w:id="0">
    <w:p w:rsidR="00087C98" w:rsidRDefault="00087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3E2C" w:rsidRDefault="00000000">
    <w:pPr>
      <w:tabs>
        <w:tab w:val="center" w:pos="4323"/>
        <w:tab w:val="center" w:pos="8253"/>
      </w:tabs>
      <w:spacing w:after="0" w:line="259" w:lineRule="auto"/>
      <w:ind w:left="0" w:right="0" w:firstLine="0"/>
    </w:pPr>
    <w:r>
      <w:rPr>
        <w:noProof/>
      </w:rPr>
      <mc:AlternateContent>
        <mc:Choice Requires="wpg">
          <w:drawing>
            <wp:anchor distT="0" distB="0" distL="114300" distR="114300" simplePos="0" relativeHeight="251661312" behindDoc="0" locked="0" layoutInCell="1" allowOverlap="1">
              <wp:simplePos x="0" y="0"/>
              <wp:positionH relativeFrom="page">
                <wp:posOffset>831850</wp:posOffset>
              </wp:positionH>
              <wp:positionV relativeFrom="page">
                <wp:posOffset>9399067</wp:posOffset>
              </wp:positionV>
              <wp:extent cx="5943600" cy="9525"/>
              <wp:effectExtent l="0" t="0" r="0" b="0"/>
              <wp:wrapSquare wrapText="bothSides"/>
              <wp:docPr id="19070" name="Group 19070"/>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9071" name="Shape 19071"/>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70" style="width:468pt;height:0.75pt;position:absolute;mso-position-horizontal-relative:page;mso-position-horizontal:absolute;margin-left:65.5pt;mso-position-vertical-relative:page;margin-top:740.084pt;" coordsize="59436,95">
              <v:shape id="Shape 19071" style="position:absolute;width:59436;height:0;left:0;top:0;" coordsize="5943600,0" path="m0,0l5943600,0">
                <v:stroke weight="0.75pt" endcap="flat" joinstyle="round" on="true" color="#000000"/>
                <v:fill on="false" color="#000000" opacity="0"/>
              </v:shape>
              <w10:wrap type="square"/>
            </v:group>
          </w:pict>
        </mc:Fallback>
      </mc:AlternateContent>
    </w:r>
    <w:r>
      <w:rPr>
        <w:sz w:val="18"/>
      </w:rPr>
      <w:t xml:space="preserve">Kinesiology Course Outline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Pr>
          <w:sz w:val="18"/>
        </w:rPr>
        <w:t>9</w:t>
      </w:r>
    </w:fldSimple>
    <w:r>
      <w:rPr>
        <w:sz w:val="18"/>
      </w:rPr>
      <w:t xml:space="preserve"> </w:t>
    </w:r>
    <w:r>
      <w:rPr>
        <w:sz w:val="18"/>
      </w:rPr>
      <w:tab/>
      <w:t xml:space="preserve">Ed.Co Approval: May 2020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3E2C" w:rsidRDefault="00000000">
    <w:pPr>
      <w:tabs>
        <w:tab w:val="center" w:pos="4323"/>
        <w:tab w:val="center" w:pos="8253"/>
      </w:tabs>
      <w:spacing w:after="0" w:line="259" w:lineRule="auto"/>
      <w:ind w:left="0" w:right="0" w:firstLine="0"/>
    </w:pPr>
    <w:r>
      <w:rPr>
        <w:noProof/>
      </w:rPr>
      <mc:AlternateContent>
        <mc:Choice Requires="wpg">
          <w:drawing>
            <wp:anchor distT="0" distB="0" distL="114300" distR="114300" simplePos="0" relativeHeight="251662336" behindDoc="0" locked="0" layoutInCell="1" allowOverlap="1">
              <wp:simplePos x="0" y="0"/>
              <wp:positionH relativeFrom="page">
                <wp:posOffset>831850</wp:posOffset>
              </wp:positionH>
              <wp:positionV relativeFrom="page">
                <wp:posOffset>9399067</wp:posOffset>
              </wp:positionV>
              <wp:extent cx="5943600" cy="9525"/>
              <wp:effectExtent l="0" t="0" r="0" b="0"/>
              <wp:wrapSquare wrapText="bothSides"/>
              <wp:docPr id="19018" name="Group 19018"/>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9019" name="Shape 19019"/>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018" style="width:468pt;height:0.75pt;position:absolute;mso-position-horizontal-relative:page;mso-position-horizontal:absolute;margin-left:65.5pt;mso-position-vertical-relative:page;margin-top:740.084pt;" coordsize="59436,95">
              <v:shape id="Shape 19019" style="position:absolute;width:59436;height:0;left:0;top:0;" coordsize="5943600,0" path="m0,0l5943600,0">
                <v:stroke weight="0.75pt" endcap="flat" joinstyle="round" on="true" color="#000000"/>
                <v:fill on="false" color="#000000" opacity="0"/>
              </v:shape>
              <w10:wrap type="square"/>
            </v:group>
          </w:pict>
        </mc:Fallback>
      </mc:AlternateContent>
    </w:r>
    <w:r>
      <w:rPr>
        <w:sz w:val="18"/>
      </w:rPr>
      <w:t xml:space="preserve">Kinesiology Course Outline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Pr>
          <w:sz w:val="18"/>
        </w:rPr>
        <w:t>9</w:t>
      </w:r>
    </w:fldSimple>
    <w:r>
      <w:rPr>
        <w:sz w:val="18"/>
      </w:rPr>
      <w:t xml:space="preserve"> </w:t>
    </w:r>
    <w:r>
      <w:rPr>
        <w:sz w:val="18"/>
      </w:rPr>
      <w:tab/>
      <w:t xml:space="preserve">Ed.Co Approval: May 2020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3E2C" w:rsidRDefault="00000000">
    <w:pPr>
      <w:tabs>
        <w:tab w:val="center" w:pos="4323"/>
        <w:tab w:val="center" w:pos="8253"/>
      </w:tabs>
      <w:spacing w:after="0" w:line="259" w:lineRule="auto"/>
      <w:ind w:left="0" w:right="0" w:firstLine="0"/>
    </w:pPr>
    <w:r>
      <w:rPr>
        <w:noProof/>
      </w:rPr>
      <mc:AlternateContent>
        <mc:Choice Requires="wpg">
          <w:drawing>
            <wp:anchor distT="0" distB="0" distL="114300" distR="114300" simplePos="0" relativeHeight="251663360" behindDoc="0" locked="0" layoutInCell="1" allowOverlap="1">
              <wp:simplePos x="0" y="0"/>
              <wp:positionH relativeFrom="page">
                <wp:posOffset>831850</wp:posOffset>
              </wp:positionH>
              <wp:positionV relativeFrom="page">
                <wp:posOffset>9399067</wp:posOffset>
              </wp:positionV>
              <wp:extent cx="5943600" cy="9525"/>
              <wp:effectExtent l="0" t="0" r="0" b="0"/>
              <wp:wrapSquare wrapText="bothSides"/>
              <wp:docPr id="18966" name="Group 18966"/>
              <wp:cNvGraphicFramePr/>
              <a:graphic xmlns:a="http://schemas.openxmlformats.org/drawingml/2006/main">
                <a:graphicData uri="http://schemas.microsoft.com/office/word/2010/wordprocessingGroup">
                  <wpg:wgp>
                    <wpg:cNvGrpSpPr/>
                    <wpg:grpSpPr>
                      <a:xfrm>
                        <a:off x="0" y="0"/>
                        <a:ext cx="5943600" cy="9525"/>
                        <a:chOff x="0" y="0"/>
                        <a:chExt cx="5943600" cy="9525"/>
                      </a:xfrm>
                    </wpg:grpSpPr>
                    <wps:wsp>
                      <wps:cNvPr id="18967" name="Shape 18967"/>
                      <wps:cNvSpPr/>
                      <wps:spPr>
                        <a:xfrm>
                          <a:off x="0" y="0"/>
                          <a:ext cx="5943600" cy="0"/>
                        </a:xfrm>
                        <a:custGeom>
                          <a:avLst/>
                          <a:gdLst/>
                          <a:ahLst/>
                          <a:cxnLst/>
                          <a:rect l="0" t="0" r="0" b="0"/>
                          <a:pathLst>
                            <a:path w="5943600">
                              <a:moveTo>
                                <a:pt x="0" y="0"/>
                              </a:moveTo>
                              <a:lnTo>
                                <a:pt x="59436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966" style="width:468pt;height:0.75pt;position:absolute;mso-position-horizontal-relative:page;mso-position-horizontal:absolute;margin-left:65.5pt;mso-position-vertical-relative:page;margin-top:740.084pt;" coordsize="59436,95">
              <v:shape id="Shape 18967" style="position:absolute;width:59436;height:0;left:0;top:0;" coordsize="5943600,0" path="m0,0l5943600,0">
                <v:stroke weight="0.75pt" endcap="flat" joinstyle="round" on="true" color="#000000"/>
                <v:fill on="false" color="#000000" opacity="0"/>
              </v:shape>
              <w10:wrap type="square"/>
            </v:group>
          </w:pict>
        </mc:Fallback>
      </mc:AlternateContent>
    </w:r>
    <w:r>
      <w:rPr>
        <w:sz w:val="18"/>
      </w:rPr>
      <w:t xml:space="preserve">Kinesiology Course Outline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Pr>
          <w:sz w:val="18"/>
        </w:rPr>
        <w:t>9</w:t>
      </w:r>
    </w:fldSimple>
    <w:r>
      <w:rPr>
        <w:sz w:val="18"/>
      </w:rPr>
      <w:t xml:space="preserve"> </w:t>
    </w:r>
    <w:r>
      <w:rPr>
        <w:sz w:val="18"/>
      </w:rPr>
      <w:tab/>
      <w:t xml:space="preserve">Ed.Co Approval: May 2020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7C98" w:rsidRDefault="00087C98">
      <w:pPr>
        <w:spacing w:after="0" w:line="257" w:lineRule="auto"/>
        <w:ind w:left="0" w:right="3143" w:firstLine="0"/>
      </w:pPr>
      <w:r>
        <w:separator/>
      </w:r>
    </w:p>
  </w:footnote>
  <w:footnote w:type="continuationSeparator" w:id="0">
    <w:p w:rsidR="00087C98" w:rsidRDefault="00087C98">
      <w:pPr>
        <w:spacing w:after="0" w:line="257" w:lineRule="auto"/>
        <w:ind w:left="0" w:right="3143" w:firstLine="0"/>
      </w:pPr>
      <w:r>
        <w:continuationSeparator/>
      </w:r>
    </w:p>
  </w:footnote>
  <w:footnote w:id="1">
    <w:p w:rsidR="003B3E2C" w:rsidRDefault="00000000">
      <w:pPr>
        <w:pStyle w:val="footnotedescription"/>
        <w:spacing w:line="257" w:lineRule="auto"/>
        <w:ind w:right="3143"/>
      </w:pPr>
      <w:r>
        <w:rPr>
          <w:rStyle w:val="footnotemark"/>
        </w:rPr>
        <w:footnoteRef/>
      </w:r>
      <w:r>
        <w:t xml:space="preserve"> Centre for Academic Integrity, Clemson University </w:t>
      </w:r>
      <w:hyperlink r:id="rId1">
        <w:r>
          <w:rPr>
            <w:color w:val="0000FF"/>
            <w:u w:val="single" w:color="0000FF"/>
          </w:rPr>
          <w:t>www.academicintegrity.org</w:t>
        </w:r>
      </w:hyperlink>
      <w:hyperlink r:id="rId2">
        <w:r>
          <w:t xml:space="preserve"> </w:t>
        </w:r>
      </w:hyperlink>
      <w:r>
        <w:t xml:space="preserve"> </w:t>
      </w:r>
      <w:r>
        <w:rPr>
          <w:vertAlign w:val="superscript"/>
        </w:rPr>
        <w:t>2</w:t>
      </w:r>
      <w:r>
        <w:t xml:space="preserve"> Okanagan College </w:t>
      </w:r>
      <w:hyperlink r:id="rId3">
        <w:r>
          <w:rPr>
            <w:color w:val="0000FF"/>
            <w:u w:val="single" w:color="0000FF"/>
          </w:rPr>
          <w:t>Privacy Policy</w:t>
        </w:r>
      </w:hyperlink>
      <w:hyperlink r:id="rId4">
        <w:r>
          <w:t xml:space="preserve"> </w:t>
        </w:r>
      </w:hyperlink>
    </w:p>
  </w:footnote>
  <w:footnote w:id="2">
    <w:p w:rsidR="003B3E2C" w:rsidRDefault="00000000">
      <w:pPr>
        <w:pStyle w:val="footnotedescription"/>
        <w:spacing w:line="229" w:lineRule="auto"/>
        <w:ind w:right="1543"/>
      </w:pPr>
      <w:r>
        <w:rPr>
          <w:rStyle w:val="footnotemark"/>
        </w:rPr>
        <w:footnoteRef/>
      </w:r>
      <w:r>
        <w:t xml:space="preserve"> Adapted from </w:t>
      </w:r>
      <w:hyperlink r:id="rId5">
        <w:r>
          <w:rPr>
            <w:color w:val="0000FF"/>
            <w:u w:val="single" w:color="0000FF"/>
          </w:rPr>
          <w:t xml:space="preserve">CAUT Briefing Note: Remote Teaching </w:t>
        </w:r>
      </w:hyperlink>
      <w:hyperlink r:id="rId6">
        <w:r>
          <w:rPr>
            <w:color w:val="0000FF"/>
            <w:u w:val="single" w:color="0000FF"/>
          </w:rPr>
          <w:t>–</w:t>
        </w:r>
      </w:hyperlink>
      <w:hyperlink r:id="rId7">
        <w:r>
          <w:rPr>
            <w:color w:val="0000FF"/>
            <w:u w:val="single" w:color="0000FF"/>
          </w:rPr>
          <w:t xml:space="preserve"> </w:t>
        </w:r>
      </w:hyperlink>
      <w:hyperlink r:id="rId8">
        <w:r>
          <w:rPr>
            <w:color w:val="0000FF"/>
            <w:u w:val="single" w:color="0000FF"/>
          </w:rPr>
          <w:t>Privacy and Intellectual Property Concerns</w:t>
        </w:r>
      </w:hyperlink>
      <w:hyperlink r:id="rId9">
        <w:r>
          <w:t xml:space="preserve"> </w:t>
        </w:r>
      </w:hyperlink>
      <w:r>
        <w:rPr>
          <w:vertAlign w:val="superscript"/>
        </w:rPr>
        <w:t>4</w:t>
      </w:r>
      <w:r>
        <w:t xml:space="preserve"> Adapted from Okanagan College Library </w:t>
      </w:r>
      <w:hyperlink r:id="rId10">
        <w:r>
          <w:rPr>
            <w:color w:val="0000FF"/>
            <w:u w:val="single" w:color="0000FF"/>
          </w:rPr>
          <w:t>Copyright Guidelines</w:t>
        </w:r>
      </w:hyperlink>
      <w:hyperlink r:id="rId11">
        <w:r>
          <w:rPr>
            <w:rFonts w:ascii="Times New Roman" w:eastAsia="Times New Roman" w:hAnsi="Times New Roman" w:cs="Times New Roman"/>
            <w:sz w:val="20"/>
          </w:rPr>
          <w:t xml:space="preserve"> </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3E2C" w:rsidRDefault="00000000">
    <w:pPr>
      <w:tabs>
        <w:tab w:val="center" w:pos="2789"/>
        <w:tab w:val="center" w:pos="4319"/>
        <w:tab w:val="center" w:pos="8381"/>
      </w:tabs>
      <w:spacing w:after="0" w:line="259" w:lineRule="auto"/>
      <w:ind w:left="0" w:right="0" w:firstLine="0"/>
    </w:pPr>
    <w:r>
      <w:rPr>
        <w:noProof/>
      </w:rPr>
      <w:drawing>
        <wp:anchor distT="0" distB="0" distL="114300" distR="114300" simplePos="0" relativeHeight="251658240" behindDoc="0" locked="0" layoutInCell="1" allowOverlap="0">
          <wp:simplePos x="0" y="0"/>
          <wp:positionH relativeFrom="page">
            <wp:posOffset>831850</wp:posOffset>
          </wp:positionH>
          <wp:positionV relativeFrom="page">
            <wp:posOffset>457200</wp:posOffset>
          </wp:positionV>
          <wp:extent cx="1676400" cy="365760"/>
          <wp:effectExtent l="0" t="0" r="0" b="0"/>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1676400" cy="365760"/>
                  </a:xfrm>
                  <a:prstGeom prst="rect">
                    <a:avLst/>
                  </a:prstGeom>
                </pic:spPr>
              </pic:pic>
            </a:graphicData>
          </a:graphic>
        </wp:anchor>
      </w:drawing>
    </w: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r>
    <w:r>
      <w:t xml:space="preserve">Personal Wellbeing </w:t>
    </w:r>
  </w:p>
  <w:p w:rsidR="003B3E2C" w:rsidRDefault="00000000">
    <w:pPr>
      <w:tabs>
        <w:tab w:val="center" w:pos="2789"/>
        <w:tab w:val="center" w:pos="4319"/>
        <w:tab w:val="center" w:pos="8342"/>
      </w:tabs>
      <w:spacing w:after="0" w:line="259" w:lineRule="auto"/>
      <w:ind w:left="0" w:right="0" w:firstLine="0"/>
    </w:pPr>
    <w:r>
      <w:tab/>
      <w:t xml:space="preserve"> </w:t>
    </w:r>
    <w:r>
      <w:tab/>
      <w:t xml:space="preserve"> </w:t>
    </w:r>
    <w:r>
      <w:tab/>
      <w:t xml:space="preserve">HKIN 100 | Fall 2025 </w:t>
    </w:r>
  </w:p>
  <w:p w:rsidR="003B3E2C" w:rsidRDefault="00000000">
    <w:pPr>
      <w:spacing w:after="0" w:line="259" w:lineRule="auto"/>
      <w:ind w:left="2789" w:right="0" w:firstLine="0"/>
    </w:pPr>
    <w:r>
      <w:t xml:space="preserve"> </w:t>
    </w:r>
  </w:p>
  <w:p w:rsidR="003B3E2C" w:rsidRDefault="00000000">
    <w:pPr>
      <w:spacing w:after="0" w:line="259" w:lineRule="auto"/>
      <w:ind w:left="0"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3E2C" w:rsidRDefault="00000000">
    <w:pPr>
      <w:tabs>
        <w:tab w:val="center" w:pos="2789"/>
        <w:tab w:val="center" w:pos="4319"/>
        <w:tab w:val="center" w:pos="8381"/>
      </w:tabs>
      <w:spacing w:after="0" w:line="259" w:lineRule="auto"/>
      <w:ind w:left="0" w:right="0" w:firstLine="0"/>
    </w:pPr>
    <w:r>
      <w:rPr>
        <w:noProof/>
      </w:rPr>
      <w:drawing>
        <wp:anchor distT="0" distB="0" distL="114300" distR="114300" simplePos="0" relativeHeight="251659264" behindDoc="0" locked="0" layoutInCell="1" allowOverlap="0">
          <wp:simplePos x="0" y="0"/>
          <wp:positionH relativeFrom="page">
            <wp:posOffset>831850</wp:posOffset>
          </wp:positionH>
          <wp:positionV relativeFrom="page">
            <wp:posOffset>457200</wp:posOffset>
          </wp:positionV>
          <wp:extent cx="1676400" cy="365760"/>
          <wp:effectExtent l="0" t="0" r="0" b="0"/>
          <wp:wrapSquare wrapText="bothSides"/>
          <wp:docPr id="807428126" name="Picture 807428126"/>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1676400" cy="365760"/>
                  </a:xfrm>
                  <a:prstGeom prst="rect">
                    <a:avLst/>
                  </a:prstGeom>
                </pic:spPr>
              </pic:pic>
            </a:graphicData>
          </a:graphic>
        </wp:anchor>
      </w:drawing>
    </w: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r>
    <w:r>
      <w:t xml:space="preserve">Personal Wellbeing </w:t>
    </w:r>
  </w:p>
  <w:p w:rsidR="003B3E2C" w:rsidRDefault="00000000">
    <w:pPr>
      <w:tabs>
        <w:tab w:val="center" w:pos="2789"/>
        <w:tab w:val="center" w:pos="4319"/>
        <w:tab w:val="center" w:pos="8342"/>
      </w:tabs>
      <w:spacing w:after="0" w:line="259" w:lineRule="auto"/>
      <w:ind w:left="0" w:right="0" w:firstLine="0"/>
    </w:pPr>
    <w:r>
      <w:tab/>
      <w:t xml:space="preserve"> </w:t>
    </w:r>
    <w:r>
      <w:tab/>
      <w:t xml:space="preserve"> </w:t>
    </w:r>
    <w:r>
      <w:tab/>
      <w:t xml:space="preserve">HKIN 100 | Fall 2025 </w:t>
    </w:r>
  </w:p>
  <w:p w:rsidR="003B3E2C" w:rsidRDefault="00000000">
    <w:pPr>
      <w:spacing w:after="0" w:line="259" w:lineRule="auto"/>
      <w:ind w:left="2789" w:right="0" w:firstLine="0"/>
    </w:pPr>
    <w:r>
      <w:t xml:space="preserve"> </w:t>
    </w:r>
  </w:p>
  <w:p w:rsidR="003B3E2C" w:rsidRDefault="00000000">
    <w:pPr>
      <w:spacing w:after="0" w:line="259" w:lineRule="auto"/>
      <w:ind w:left="0"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3E2C" w:rsidRDefault="00000000">
    <w:pPr>
      <w:tabs>
        <w:tab w:val="center" w:pos="2789"/>
        <w:tab w:val="center" w:pos="4319"/>
        <w:tab w:val="center" w:pos="8381"/>
      </w:tabs>
      <w:spacing w:after="0" w:line="259" w:lineRule="auto"/>
      <w:ind w:left="0" w:right="0" w:firstLine="0"/>
    </w:pPr>
    <w:r>
      <w:rPr>
        <w:noProof/>
      </w:rPr>
      <w:drawing>
        <wp:anchor distT="0" distB="0" distL="114300" distR="114300" simplePos="0" relativeHeight="251660288" behindDoc="0" locked="0" layoutInCell="1" allowOverlap="0">
          <wp:simplePos x="0" y="0"/>
          <wp:positionH relativeFrom="page">
            <wp:posOffset>831850</wp:posOffset>
          </wp:positionH>
          <wp:positionV relativeFrom="page">
            <wp:posOffset>457200</wp:posOffset>
          </wp:positionV>
          <wp:extent cx="1676400" cy="365760"/>
          <wp:effectExtent l="0" t="0" r="0" b="0"/>
          <wp:wrapSquare wrapText="bothSides"/>
          <wp:docPr id="2129869291" name="Picture 212986929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1676400" cy="365760"/>
                  </a:xfrm>
                  <a:prstGeom prst="rect">
                    <a:avLst/>
                  </a:prstGeom>
                </pic:spPr>
              </pic:pic>
            </a:graphicData>
          </a:graphic>
        </wp:anchor>
      </w:drawing>
    </w: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r>
    <w:r>
      <w:t xml:space="preserve">Personal Wellbeing </w:t>
    </w:r>
  </w:p>
  <w:p w:rsidR="003B3E2C" w:rsidRDefault="00000000">
    <w:pPr>
      <w:tabs>
        <w:tab w:val="center" w:pos="2789"/>
        <w:tab w:val="center" w:pos="4319"/>
        <w:tab w:val="center" w:pos="8342"/>
      </w:tabs>
      <w:spacing w:after="0" w:line="259" w:lineRule="auto"/>
      <w:ind w:left="0" w:right="0" w:firstLine="0"/>
    </w:pPr>
    <w:r>
      <w:tab/>
      <w:t xml:space="preserve"> </w:t>
    </w:r>
    <w:r>
      <w:tab/>
      <w:t xml:space="preserve"> </w:t>
    </w:r>
    <w:r>
      <w:tab/>
      <w:t xml:space="preserve">HKIN 100 | Fall 2025 </w:t>
    </w:r>
  </w:p>
  <w:p w:rsidR="003B3E2C" w:rsidRDefault="00000000">
    <w:pPr>
      <w:spacing w:after="0" w:line="259" w:lineRule="auto"/>
      <w:ind w:left="2789" w:right="0" w:firstLine="0"/>
    </w:pPr>
    <w:r>
      <w:t xml:space="preserve"> </w:t>
    </w:r>
  </w:p>
  <w:p w:rsidR="003B3E2C" w:rsidRDefault="00000000">
    <w:pPr>
      <w:spacing w:after="0" w:line="259" w:lineRule="auto"/>
      <w:ind w:left="0" w:righ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A4E11"/>
    <w:multiLevelType w:val="hybridMultilevel"/>
    <w:tmpl w:val="30A8EF18"/>
    <w:lvl w:ilvl="0" w:tplc="F0B4B5E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A61314">
      <w:start w:val="1"/>
      <w:numFmt w:val="bullet"/>
      <w:lvlText w:val="o"/>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CD09860">
      <w:start w:val="1"/>
      <w:numFmt w:val="bullet"/>
      <w:lvlText w:val="▪"/>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990A932">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E12008C">
      <w:start w:val="1"/>
      <w:numFmt w:val="bullet"/>
      <w:lvlText w:val="o"/>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E12C4CE">
      <w:start w:val="1"/>
      <w:numFmt w:val="bullet"/>
      <w:lvlText w:val="▪"/>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554078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8B679D8">
      <w:start w:val="1"/>
      <w:numFmt w:val="bullet"/>
      <w:lvlText w:val="o"/>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1FA7A0C">
      <w:start w:val="1"/>
      <w:numFmt w:val="bullet"/>
      <w:lvlText w:val="▪"/>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FA92662"/>
    <w:multiLevelType w:val="hybridMultilevel"/>
    <w:tmpl w:val="6A28DE8C"/>
    <w:lvl w:ilvl="0" w:tplc="554E2A1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A0ABB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DE9AE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F26C2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80691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3CC967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9AA5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7086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66213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7C37A06"/>
    <w:multiLevelType w:val="hybridMultilevel"/>
    <w:tmpl w:val="F2EE3600"/>
    <w:lvl w:ilvl="0" w:tplc="197619D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1124">
      <w:start w:val="1"/>
      <w:numFmt w:val="lowerLetter"/>
      <w:lvlText w:val="%2"/>
      <w:lvlJc w:val="left"/>
      <w:pPr>
        <w:ind w:left="1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EEDFDE">
      <w:start w:val="1"/>
      <w:numFmt w:val="lowerRoman"/>
      <w:lvlText w:val="%3"/>
      <w:lvlJc w:val="left"/>
      <w:pPr>
        <w:ind w:left="21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54B36E">
      <w:start w:val="1"/>
      <w:numFmt w:val="decimal"/>
      <w:lvlText w:val="%4"/>
      <w:lvlJc w:val="left"/>
      <w:pPr>
        <w:ind w:left="2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98470E">
      <w:start w:val="1"/>
      <w:numFmt w:val="lowerLetter"/>
      <w:lvlText w:val="%5"/>
      <w:lvlJc w:val="left"/>
      <w:pPr>
        <w:ind w:left="3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B88C80">
      <w:start w:val="1"/>
      <w:numFmt w:val="lowerRoman"/>
      <w:lvlText w:val="%6"/>
      <w:lvlJc w:val="left"/>
      <w:pPr>
        <w:ind w:left="4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6481AA">
      <w:start w:val="1"/>
      <w:numFmt w:val="decimal"/>
      <w:lvlText w:val="%7"/>
      <w:lvlJc w:val="left"/>
      <w:pPr>
        <w:ind w:left="50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9673AC">
      <w:start w:val="1"/>
      <w:numFmt w:val="lowerLetter"/>
      <w:lvlText w:val="%8"/>
      <w:lvlJc w:val="left"/>
      <w:pPr>
        <w:ind w:left="57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6477EE">
      <w:start w:val="1"/>
      <w:numFmt w:val="lowerRoman"/>
      <w:lvlText w:val="%9"/>
      <w:lvlJc w:val="left"/>
      <w:pPr>
        <w:ind w:left="64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E4C299D"/>
    <w:multiLevelType w:val="hybridMultilevel"/>
    <w:tmpl w:val="6040110A"/>
    <w:lvl w:ilvl="0" w:tplc="345299C2">
      <w:start w:val="1"/>
      <w:numFmt w:val="bullet"/>
      <w:lvlText w:val="o"/>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6F09330">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CE0A30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1D08D02">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E4434B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556214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DFC94D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59806E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33EFFB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501233735">
    <w:abstractNumId w:val="2"/>
  </w:num>
  <w:num w:numId="2" w16cid:durableId="1778061784">
    <w:abstractNumId w:val="0"/>
  </w:num>
  <w:num w:numId="3" w16cid:durableId="623661118">
    <w:abstractNumId w:val="3"/>
  </w:num>
  <w:num w:numId="4" w16cid:durableId="293098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E2C"/>
    <w:rsid w:val="00087C98"/>
    <w:rsid w:val="003B3E2C"/>
    <w:rsid w:val="00454CAF"/>
    <w:rsid w:val="008F7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36FEB2-EEFC-4D01-8DFF-35E3B7BF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365" w:right="136" w:hanging="365"/>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43" w:lineRule="auto"/>
      <w:ind w:right="2343"/>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footnotemark">
    <w:name w:val="footnote mark"/>
    <w:hidden/>
    <w:rPr>
      <w:rFonts w:ascii="Arial" w:eastAsia="Arial" w:hAnsi="Arial" w:cs="Arial"/>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okanagan.bc.ca/sites/default/files/2024-04/final_grade_appeals_policy.pdf" TargetMode="External"/><Relationship Id="rId21" Type="http://schemas.openxmlformats.org/officeDocument/2006/relationships/hyperlink" Target="https://www.okanagan.bc.ca/calendar?bc=true&amp;bcCurrent=Grading%20Practices&amp;bcItemType=policies" TargetMode="External"/><Relationship Id="rId42" Type="http://schemas.openxmlformats.org/officeDocument/2006/relationships/hyperlink" Target="https://www.okanagan.bc.ca/policies" TargetMode="External"/><Relationship Id="rId47" Type="http://schemas.openxmlformats.org/officeDocument/2006/relationships/hyperlink" Target="https://www.okanagan.bc.ca/calendar" TargetMode="External"/><Relationship Id="rId63" Type="http://schemas.openxmlformats.org/officeDocument/2006/relationships/hyperlink" Target="https://mymoodle.okanagan.bc.ca/mod/scorm/player.php?a=278&amp;currentorg=articulate_rise&amp;scoid=2496" TargetMode="External"/><Relationship Id="rId68" Type="http://schemas.openxmlformats.org/officeDocument/2006/relationships/hyperlink" Target="https://libguides.okanagan.bc.ca/AvoidingPlagiarism" TargetMode="External"/><Relationship Id="rId84" Type="http://schemas.openxmlformats.org/officeDocument/2006/relationships/hyperlink" Target="https://www.okanagan.bc.ca/student-handbook" TargetMode="External"/><Relationship Id="rId89" Type="http://schemas.openxmlformats.org/officeDocument/2006/relationships/hyperlink" Target="https://www.okanagan.bc.ca/disability-access-services" TargetMode="External"/><Relationship Id="rId112" Type="http://schemas.openxmlformats.org/officeDocument/2006/relationships/fontTable" Target="fontTable.xml"/><Relationship Id="rId16" Type="http://schemas.openxmlformats.org/officeDocument/2006/relationships/hyperlink" Target="https://www.coursera.org/learn/the-science-of-well-being" TargetMode="External"/><Relationship Id="rId107" Type="http://schemas.openxmlformats.org/officeDocument/2006/relationships/header" Target="header2.xml"/><Relationship Id="rId11" Type="http://schemas.openxmlformats.org/officeDocument/2006/relationships/hyperlink" Target="https://www.uvic.ca/calendar/future/undergrad/index.php" TargetMode="External"/><Relationship Id="rId32" Type="http://schemas.openxmlformats.org/officeDocument/2006/relationships/hyperlink" Target="https://www.okanagan.bc.ca/sites/default/files/2024-07/procedures_final_grade_appeals.pdf" TargetMode="External"/><Relationship Id="rId37" Type="http://schemas.openxmlformats.org/officeDocument/2006/relationships/hyperlink" Target="https://www.okanagan.bc.ca/calendar" TargetMode="External"/><Relationship Id="rId53" Type="http://schemas.openxmlformats.org/officeDocument/2006/relationships/hyperlink" Target="https://www.okanagan.bc.ca/office-of-the-registrar/important-dates" TargetMode="External"/><Relationship Id="rId58" Type="http://schemas.openxmlformats.org/officeDocument/2006/relationships/hyperlink" Target="https://www.okanagan.bc.ca/calendar" TargetMode="External"/><Relationship Id="rId74" Type="http://schemas.openxmlformats.org/officeDocument/2006/relationships/hyperlink" Target="https://www.bclaws.ca/civix/document/id/consol26/consol26/96165_00" TargetMode="External"/><Relationship Id="rId79" Type="http://schemas.openxmlformats.org/officeDocument/2006/relationships/hyperlink" Target="https://www.okanagan.bc.ca/disability-access-services" TargetMode="External"/><Relationship Id="rId102" Type="http://schemas.openxmlformats.org/officeDocument/2006/relationships/hyperlink" Target="https://www.ocsu.ca/" TargetMode="External"/><Relationship Id="rId5" Type="http://schemas.openxmlformats.org/officeDocument/2006/relationships/footnotes" Target="footnotes.xml"/><Relationship Id="rId90" Type="http://schemas.openxmlformats.org/officeDocument/2006/relationships/hyperlink" Target="https://www.okanagan.bc.ca/disability-access-services" TargetMode="External"/><Relationship Id="rId95" Type="http://schemas.openxmlformats.org/officeDocument/2006/relationships/hyperlink" Target="https://www.okanagan.bc.ca/international/international-supports" TargetMode="External"/><Relationship Id="rId22" Type="http://schemas.openxmlformats.org/officeDocument/2006/relationships/hyperlink" Target="https://www.okanagan.bc.ca/calendar?bc=true&amp;bcCurrent=Grading%20Practices&amp;bcItemType=policies" TargetMode="External"/><Relationship Id="rId27" Type="http://schemas.openxmlformats.org/officeDocument/2006/relationships/hyperlink" Target="https://www.okanagan.bc.ca/sites/default/files/2024-04/final_grade_appeals_policy.pdf" TargetMode="External"/><Relationship Id="rId43" Type="http://schemas.openxmlformats.org/officeDocument/2006/relationships/hyperlink" Target="https://www.okanagan.bc.ca/policies" TargetMode="External"/><Relationship Id="rId48" Type="http://schemas.openxmlformats.org/officeDocument/2006/relationships/hyperlink" Target="https://www.okanagan.bc.ca/office-of-the-registrar/scheduling-office" TargetMode="External"/><Relationship Id="rId64" Type="http://schemas.openxmlformats.org/officeDocument/2006/relationships/hyperlink" Target="https://mymoodle.okanagan.bc.ca/mod/scorm/player.php?a=278&amp;currentorg=articulate_rise&amp;scoid=2496" TargetMode="External"/><Relationship Id="rId69" Type="http://schemas.openxmlformats.org/officeDocument/2006/relationships/hyperlink" Target="https://www.okanagan.bc.ca/sites/default/files/2024-04/academic_integrity_policy.pdf" TargetMode="External"/><Relationship Id="rId113" Type="http://schemas.openxmlformats.org/officeDocument/2006/relationships/theme" Target="theme/theme1.xml"/><Relationship Id="rId80" Type="http://schemas.openxmlformats.org/officeDocument/2006/relationships/hyperlink" Target="https://www.okanagan.bc.ca/disability-access-services" TargetMode="External"/><Relationship Id="rId85" Type="http://schemas.openxmlformats.org/officeDocument/2006/relationships/hyperlink" Target="https://okanagan.libcal.com/" TargetMode="External"/><Relationship Id="rId12" Type="http://schemas.openxmlformats.org/officeDocument/2006/relationships/hyperlink" Target="https://www.uvic.ca/calendar/future/undergrad/index.php" TargetMode="External"/><Relationship Id="rId17" Type="http://schemas.openxmlformats.org/officeDocument/2006/relationships/hyperlink" Target="https://www.coursera.org/learn/the-science-of-well-being" TargetMode="External"/><Relationship Id="rId33" Type="http://schemas.openxmlformats.org/officeDocument/2006/relationships/hyperlink" Target="https://www.okanagan.bc.ca/student-handbook" TargetMode="External"/><Relationship Id="rId38" Type="http://schemas.openxmlformats.org/officeDocument/2006/relationships/hyperlink" Target="https://www.okanagan.bc.ca/calendar" TargetMode="External"/><Relationship Id="rId59" Type="http://schemas.openxmlformats.org/officeDocument/2006/relationships/hyperlink" Target="https://www.okanagan.bc.ca/sites/default/files/2024-04/academic_integrity_policy.pdf" TargetMode="External"/><Relationship Id="rId103" Type="http://schemas.openxmlformats.org/officeDocument/2006/relationships/hyperlink" Target="https://www.ocsu.ca/" TargetMode="External"/><Relationship Id="rId108" Type="http://schemas.openxmlformats.org/officeDocument/2006/relationships/footer" Target="footer1.xml"/><Relationship Id="rId54" Type="http://schemas.openxmlformats.org/officeDocument/2006/relationships/hyperlink" Target="https://www.okanagan.bc.ca/office-of-the-registrar/important-dates" TargetMode="External"/><Relationship Id="rId70" Type="http://schemas.openxmlformats.org/officeDocument/2006/relationships/hyperlink" Target="https://www.okanagan.bc.ca/sites/default/files/2024-04/academic_integrity_policy.pdf" TargetMode="External"/><Relationship Id="rId75" Type="http://schemas.openxmlformats.org/officeDocument/2006/relationships/hyperlink" Target="https://www.bclaws.ca/civix/document/id/consol26/consol26/96165_00" TargetMode="External"/><Relationship Id="rId91" Type="http://schemas.openxmlformats.org/officeDocument/2006/relationships/hyperlink" Target="https://www.okanagan.bc.ca/financial-aid-and-awards" TargetMode="External"/><Relationship Id="rId96" Type="http://schemas.openxmlformats.org/officeDocument/2006/relationships/hyperlink" Target="https://www.okanagan.bc.ca/international/international-support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uvic.ca/calendar/future/undergrad/index.php" TargetMode="External"/><Relationship Id="rId23" Type="http://schemas.openxmlformats.org/officeDocument/2006/relationships/hyperlink" Target="https://www.okanagan.bc.ca/calendar?bc=true&amp;bcCurrent=Grading%20Practices&amp;bcItemType=policies" TargetMode="External"/><Relationship Id="rId28" Type="http://schemas.openxmlformats.org/officeDocument/2006/relationships/hyperlink" Target="https://www.okanagan.bc.ca/sites/default/files/2024-04/final_grade_appeals_policy.pdf" TargetMode="External"/><Relationship Id="rId36" Type="http://schemas.openxmlformats.org/officeDocument/2006/relationships/hyperlink" Target="https://www.okanagan.bc.ca/calendar" TargetMode="External"/><Relationship Id="rId49" Type="http://schemas.openxmlformats.org/officeDocument/2006/relationships/hyperlink" Target="https://www.okanagan.bc.ca/office-of-the-registrar/scheduling-office" TargetMode="External"/><Relationship Id="rId57" Type="http://schemas.openxmlformats.org/officeDocument/2006/relationships/hyperlink" Target="https://www.okanagan.bc.ca/calendar" TargetMode="External"/><Relationship Id="rId106" Type="http://schemas.openxmlformats.org/officeDocument/2006/relationships/header" Target="header1.xml"/><Relationship Id="rId10" Type="http://schemas.openxmlformats.org/officeDocument/2006/relationships/hyperlink" Target="https://okanagan.calendar.ubc.ca/course-descriptions/subject/healo" TargetMode="External"/><Relationship Id="rId31" Type="http://schemas.openxmlformats.org/officeDocument/2006/relationships/hyperlink" Target="https://www.okanagan.bc.ca/sites/default/files/2024-07/procedures_final_grade_appeals.pdf" TargetMode="External"/><Relationship Id="rId44" Type="http://schemas.openxmlformats.org/officeDocument/2006/relationships/hyperlink" Target="chrome-extension://efaidnbmnnnibpcajpcglclefindmkaj/https:/www.okanagan.bc.ca/sites/default/files/2024-04/final_examination_policy.pdf" TargetMode="External"/><Relationship Id="rId52" Type="http://schemas.openxmlformats.org/officeDocument/2006/relationships/hyperlink" Target="https://www.okanagan.bc.ca/office-of-the-registrar/important-dates" TargetMode="External"/><Relationship Id="rId60" Type="http://schemas.openxmlformats.org/officeDocument/2006/relationships/hyperlink" Target="https://www.okanagan.bc.ca/sites/default/files/2024-04/academic_integrity_policy.pdf" TargetMode="External"/><Relationship Id="rId65" Type="http://schemas.openxmlformats.org/officeDocument/2006/relationships/hyperlink" Target="https://mymoodle.okanagan.bc.ca/mod/scorm/player.php?a=278&amp;currentorg=articulate_rise&amp;scoid=2496" TargetMode="External"/><Relationship Id="rId73" Type="http://schemas.openxmlformats.org/officeDocument/2006/relationships/hyperlink" Target="https://www.bclaws.ca/civix/document/id/consol26/consol26/96165_00" TargetMode="External"/><Relationship Id="rId78" Type="http://schemas.openxmlformats.org/officeDocument/2006/relationships/hyperlink" Target="https://laws-lois.justice.gc.ca/eng/acts/c-42/" TargetMode="External"/><Relationship Id="rId81" Type="http://schemas.openxmlformats.org/officeDocument/2006/relationships/hyperlink" Target="https://www.okanagan.bc.ca/current-students" TargetMode="External"/><Relationship Id="rId86" Type="http://schemas.openxmlformats.org/officeDocument/2006/relationships/hyperlink" Target="https://okanagan.libcal.com/" TargetMode="External"/><Relationship Id="rId94" Type="http://schemas.openxmlformats.org/officeDocument/2006/relationships/hyperlink" Target="https://www.okanagan.bc.ca/indigenous-services" TargetMode="External"/><Relationship Id="rId99" Type="http://schemas.openxmlformats.org/officeDocument/2006/relationships/hyperlink" Target="https://www.okanagan.bc.ca/library" TargetMode="External"/><Relationship Id="rId101" Type="http://schemas.openxmlformats.org/officeDocument/2006/relationships/hyperlink" Target="https://www.okanagan.bc.ca/success-centres" TargetMode="External"/><Relationship Id="rId4" Type="http://schemas.openxmlformats.org/officeDocument/2006/relationships/webSettings" Target="webSettings.xml"/><Relationship Id="rId9" Type="http://schemas.openxmlformats.org/officeDocument/2006/relationships/hyperlink" Target="https://okanagan.calendar.ubc.ca/course-descriptions/subject/healo" TargetMode="External"/><Relationship Id="rId13" Type="http://schemas.openxmlformats.org/officeDocument/2006/relationships/hyperlink" Target="https://www.uvic.ca/calendar/future/undergrad/index.php" TargetMode="External"/><Relationship Id="rId18" Type="http://schemas.openxmlformats.org/officeDocument/2006/relationships/hyperlink" Target="https://www.coursera.org/learn/the-science-of-well-being" TargetMode="External"/><Relationship Id="rId39" Type="http://schemas.openxmlformats.org/officeDocument/2006/relationships/hyperlink" Target="https://www.okanagan.bc.ca/calendar" TargetMode="External"/><Relationship Id="rId109" Type="http://schemas.openxmlformats.org/officeDocument/2006/relationships/footer" Target="footer2.xml"/><Relationship Id="rId34" Type="http://schemas.openxmlformats.org/officeDocument/2006/relationships/hyperlink" Target="https://www.okanagan.bc.ca/student-handbook" TargetMode="External"/><Relationship Id="rId50" Type="http://schemas.openxmlformats.org/officeDocument/2006/relationships/hyperlink" Target="https://www.okanagan.bc.ca/office-of-the-registrar/important-dates" TargetMode="External"/><Relationship Id="rId55" Type="http://schemas.openxmlformats.org/officeDocument/2006/relationships/hyperlink" Target="chrome-extension://efaidnbmnnnibpcajpcglclefindmkaj/https:/www.okanagan.bc.ca/sites/default/files/2024-04/final_examination_policy.pdf" TargetMode="External"/><Relationship Id="rId76" Type="http://schemas.openxmlformats.org/officeDocument/2006/relationships/hyperlink" Target="https://www.bclaws.ca/civix/document/id/consol26/consol26/96165_00" TargetMode="External"/><Relationship Id="rId97" Type="http://schemas.openxmlformats.org/officeDocument/2006/relationships/hyperlink" Target="https://www.okanagan.bc.ca/it-services" TargetMode="External"/><Relationship Id="rId104" Type="http://schemas.openxmlformats.org/officeDocument/2006/relationships/hyperlink" Target="https://www.okanagan.bc.ca/recreation-and-student-life" TargetMode="External"/><Relationship Id="rId7" Type="http://schemas.openxmlformats.org/officeDocument/2006/relationships/hyperlink" Target="http://www.bctransferguide.ca/" TargetMode="External"/><Relationship Id="rId71" Type="http://schemas.openxmlformats.org/officeDocument/2006/relationships/hyperlink" Target="https://www.okanagan.bc.ca/sites/default/files/2024-04/procedures_academic_integrity_misconduct.pdf" TargetMode="External"/><Relationship Id="rId92" Type="http://schemas.openxmlformats.org/officeDocument/2006/relationships/hyperlink" Target="https://www.okanagan.bc.ca/financial-aid-and-awards" TargetMode="External"/><Relationship Id="rId2" Type="http://schemas.openxmlformats.org/officeDocument/2006/relationships/styles" Target="styles.xml"/><Relationship Id="rId29" Type="http://schemas.openxmlformats.org/officeDocument/2006/relationships/hyperlink" Target="https://www.okanagan.bc.ca/sites/default/files/2024-04/final_grade_appeals_policy.pdf" TargetMode="External"/><Relationship Id="rId24" Type="http://schemas.openxmlformats.org/officeDocument/2006/relationships/hyperlink" Target="https://www.okanagan.bc.ca/policies" TargetMode="External"/><Relationship Id="rId40" Type="http://schemas.openxmlformats.org/officeDocument/2006/relationships/hyperlink" Target="https://www.okanagan.bc.ca/sites/default/files/2020-08/netiquette.pdf" TargetMode="External"/><Relationship Id="rId45" Type="http://schemas.openxmlformats.org/officeDocument/2006/relationships/hyperlink" Target="chrome-extension://efaidnbmnnnibpcajpcglclefindmkaj/https:/www.okanagan.bc.ca/sites/default/files/2024-04/final_examination_policy.pdf" TargetMode="External"/><Relationship Id="rId66" Type="http://schemas.openxmlformats.org/officeDocument/2006/relationships/hyperlink" Target="https://mymoodle.okanagan.bc.ca/mod/scorm/player.php?a=278&amp;currentorg=articulate_rise&amp;scoid=2496" TargetMode="External"/><Relationship Id="rId87" Type="http://schemas.openxmlformats.org/officeDocument/2006/relationships/hyperlink" Target="https://www.okanagan.bc.ca/counselling-services" TargetMode="External"/><Relationship Id="rId110" Type="http://schemas.openxmlformats.org/officeDocument/2006/relationships/header" Target="header3.xml"/><Relationship Id="rId61" Type="http://schemas.openxmlformats.org/officeDocument/2006/relationships/hyperlink" Target="https://www.okanagan.bc.ca/sites/default/files/2024-04/procedures_academic_integrity_misconduct.pdf" TargetMode="External"/><Relationship Id="rId82" Type="http://schemas.openxmlformats.org/officeDocument/2006/relationships/hyperlink" Target="https://www.okanagan.bc.ca/current-students" TargetMode="External"/><Relationship Id="rId19" Type="http://schemas.openxmlformats.org/officeDocument/2006/relationships/hyperlink" Target="https://www.coursera.org/learn/the-science-of-well-being" TargetMode="External"/><Relationship Id="rId14" Type="http://schemas.openxmlformats.org/officeDocument/2006/relationships/hyperlink" Target="https://www.uvic.ca/calendar/future/undergrad/index.php" TargetMode="External"/><Relationship Id="rId30" Type="http://schemas.openxmlformats.org/officeDocument/2006/relationships/hyperlink" Target="https://www.okanagan.bc.ca/sites/default/files/2024-04/final_grade_appeals_policy.pdf" TargetMode="External"/><Relationship Id="rId35" Type="http://schemas.openxmlformats.org/officeDocument/2006/relationships/hyperlink" Target="https://www.okanagan.bc.ca/student-handbook" TargetMode="External"/><Relationship Id="rId56" Type="http://schemas.openxmlformats.org/officeDocument/2006/relationships/hyperlink" Target="chrome-extension://efaidnbmnnnibpcajpcglclefindmkaj/https:/www.okanagan.bc.ca/sites/default/files/2024-04/final_examination_policy.pdf" TargetMode="External"/><Relationship Id="rId77" Type="http://schemas.openxmlformats.org/officeDocument/2006/relationships/hyperlink" Target="https://laws-lois.justice.gc.ca/eng/acts/c-42/" TargetMode="External"/><Relationship Id="rId100" Type="http://schemas.openxmlformats.org/officeDocument/2006/relationships/hyperlink" Target="https://www.okanagan.bc.ca/library" TargetMode="External"/><Relationship Id="rId105" Type="http://schemas.openxmlformats.org/officeDocument/2006/relationships/hyperlink" Target="https://www.okanagan.bc.ca/recreation-and-student-life" TargetMode="External"/><Relationship Id="rId8" Type="http://schemas.openxmlformats.org/officeDocument/2006/relationships/hyperlink" Target="http://www.bctransferguide.ca/" TargetMode="External"/><Relationship Id="rId51" Type="http://schemas.openxmlformats.org/officeDocument/2006/relationships/hyperlink" Target="https://www.okanagan.bc.ca/office-of-the-registrar/important-dates" TargetMode="External"/><Relationship Id="rId72" Type="http://schemas.openxmlformats.org/officeDocument/2006/relationships/hyperlink" Target="https://www.okanagan.bc.ca/sites/default/files/2024-04/procedures_academic_integrity_misconduct.pdf" TargetMode="External"/><Relationship Id="rId93" Type="http://schemas.openxmlformats.org/officeDocument/2006/relationships/hyperlink" Target="https://www.okanagan.bc.ca/indigenous-services" TargetMode="External"/><Relationship Id="rId98" Type="http://schemas.openxmlformats.org/officeDocument/2006/relationships/hyperlink" Target="https://www.okanagan.bc.ca/it-services" TargetMode="External"/><Relationship Id="rId3" Type="http://schemas.openxmlformats.org/officeDocument/2006/relationships/settings" Target="settings.xml"/><Relationship Id="rId25" Type="http://schemas.openxmlformats.org/officeDocument/2006/relationships/hyperlink" Target="https://www.okanagan.bc.ca/policies" TargetMode="External"/><Relationship Id="rId46" Type="http://schemas.openxmlformats.org/officeDocument/2006/relationships/hyperlink" Target="https://www.okanagan.bc.ca/calendar" TargetMode="External"/><Relationship Id="rId67" Type="http://schemas.openxmlformats.org/officeDocument/2006/relationships/hyperlink" Target="https://libguides.okanagan.bc.ca/AvoidingPlagiarism" TargetMode="External"/><Relationship Id="rId20" Type="http://schemas.openxmlformats.org/officeDocument/2006/relationships/hyperlink" Target="https://www.okanagan.bc.ca/calendar?bc=true&amp;bcCurrent=Grading%20Practices&amp;bcItemType=policies" TargetMode="External"/><Relationship Id="rId41" Type="http://schemas.openxmlformats.org/officeDocument/2006/relationships/hyperlink" Target="https://www.okanagan.bc.ca/sites/default/files/2020-08/netiquette.pdf" TargetMode="External"/><Relationship Id="rId62" Type="http://schemas.openxmlformats.org/officeDocument/2006/relationships/hyperlink" Target="https://www.okanagan.bc.ca/sites/default/files/2024-04/procedures_academic_integrity_misconduct.pdf" TargetMode="External"/><Relationship Id="rId83" Type="http://schemas.openxmlformats.org/officeDocument/2006/relationships/hyperlink" Target="https://www.okanagan.bc.ca/student-handbook" TargetMode="External"/><Relationship Id="rId88" Type="http://schemas.openxmlformats.org/officeDocument/2006/relationships/hyperlink" Target="https://www.okanagan.bc.ca/counselling-services" TargetMode="External"/><Relationship Id="rId111"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policycommons.net/artifacts/1562712/caut-briefing-note/2252505/" TargetMode="External"/><Relationship Id="rId3" Type="http://schemas.openxmlformats.org/officeDocument/2006/relationships/hyperlink" Target="https://www.okanagan.bc.ca/sites/default/files/2023-04/Privacy_Policy.pdf" TargetMode="External"/><Relationship Id="rId7" Type="http://schemas.openxmlformats.org/officeDocument/2006/relationships/hyperlink" Target="https://policycommons.net/artifacts/1562712/caut-briefing-note/2252505/" TargetMode="External"/><Relationship Id="rId2" Type="http://schemas.openxmlformats.org/officeDocument/2006/relationships/hyperlink" Target="http://www.academicintegrity.org/" TargetMode="External"/><Relationship Id="rId1" Type="http://schemas.openxmlformats.org/officeDocument/2006/relationships/hyperlink" Target="http://www.academicintegrity.org/" TargetMode="External"/><Relationship Id="rId6" Type="http://schemas.openxmlformats.org/officeDocument/2006/relationships/hyperlink" Target="https://policycommons.net/artifacts/1562712/caut-briefing-note/2252505/" TargetMode="External"/><Relationship Id="rId11" Type="http://schemas.openxmlformats.org/officeDocument/2006/relationships/hyperlink" Target="https://libguides.okanagan.bc.ca/copyright/contents" TargetMode="External"/><Relationship Id="rId5" Type="http://schemas.openxmlformats.org/officeDocument/2006/relationships/hyperlink" Target="https://policycommons.net/artifacts/1562712/caut-briefing-note/2252505/" TargetMode="External"/><Relationship Id="rId10" Type="http://schemas.openxmlformats.org/officeDocument/2006/relationships/hyperlink" Target="https://libguides.okanagan.bc.ca/copyright/contents" TargetMode="External"/><Relationship Id="rId4" Type="http://schemas.openxmlformats.org/officeDocument/2006/relationships/hyperlink" Target="https://www.okanagan.bc.ca/sites/default/files/2023-04/Privacy_Policy.pdf" TargetMode="External"/><Relationship Id="rId9" Type="http://schemas.openxmlformats.org/officeDocument/2006/relationships/hyperlink" Target="https://policycommons.net/artifacts/1562712/caut-briefing-note/225250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4315</Words>
  <Characters>24598</Characters>
  <Application>Microsoft Office Word</Application>
  <DocSecurity>0</DocSecurity>
  <Lines>204</Lines>
  <Paragraphs>57</Paragraphs>
  <ScaleCrop>false</ScaleCrop>
  <Company/>
  <LinksUpToDate>false</LinksUpToDate>
  <CharactersWithSpaces>28856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Outline</dc:title>
  <dc:subject/>
  <dc:creator>Wendy Wheeler</dc:creator>
  <cp:keywords/>
  <cp:lastModifiedBy>Alfiya Khanum</cp:lastModifiedBy>
  <cp:revision>2</cp:revision>
  <dcterms:created xsi:type="dcterms:W3CDTF">2026-06-22T19:41:00Z</dcterms:created>
  <dcterms:modified xsi:type="dcterms:W3CDTF">2026-06-22T19:41:00Z</dcterms:modified>
</cp:coreProperties>
</file>