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E5" w:rsidRDefault="00AB0316">
      <w:r>
        <w:t>Editor’s Note: The Student Voices section of The Metropolitan is reserved for students who are not on staff with the paper. In it, they can voice their thoughts on a variety of topics including academic conferences. The opinions expressed are their own, and not necessarily that of The Metropolitan s</w:t>
      </w:r>
      <w:bookmarkStart w:id="0" w:name="_GoBack"/>
      <w:bookmarkEnd w:id="0"/>
      <w:r>
        <w:t>taff.</w:t>
      </w:r>
    </w:p>
    <w:sectPr w:rsidR="00CE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16"/>
    <w:rsid w:val="00AB0316"/>
    <w:rsid w:val="00C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B282E-D8E6-41A4-85FB-2338B2C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</cp:revision>
  <dcterms:created xsi:type="dcterms:W3CDTF">2016-01-20T20:07:00Z</dcterms:created>
  <dcterms:modified xsi:type="dcterms:W3CDTF">2016-01-20T20:09:00Z</dcterms:modified>
</cp:coreProperties>
</file>