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98350" w14:textId="77777777" w:rsidR="00160F06" w:rsidRPr="005844F6" w:rsidRDefault="00D23AB0" w:rsidP="005844F6">
      <w:pPr>
        <w:pStyle w:val="Textkrper"/>
      </w:pPr>
      <w:bookmarkStart w:id="0" w:name="_Toc74029176"/>
      <w:bookmarkStart w:id="1" w:name="_Toc76440768"/>
      <w:bookmarkStart w:id="2" w:name="_Toc79305800"/>
      <w:bookmarkStart w:id="3" w:name="_Toc79455752"/>
      <w:bookmarkStart w:id="4" w:name="_Toc82193339"/>
      <w:bookmarkStart w:id="5" w:name="_Ref82485874"/>
      <w:bookmarkStart w:id="6" w:name="_Toc82193435"/>
      <w:bookmarkStart w:id="7" w:name="_Toc84325128"/>
      <w:r w:rsidRPr="005844F6">
        <w:rPr>
          <w:noProof/>
        </w:rPr>
        <w:drawing>
          <wp:inline distT="0" distB="0" distL="0" distR="0" wp14:anchorId="21E61141" wp14:editId="1230A1D7">
            <wp:extent cx="5749925" cy="664845"/>
            <wp:effectExtent l="0" t="0" r="0" b="0"/>
            <wp:docPr id="2" name="Bild 2" descr="HHN+MM-Willy+Text 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HN+MM-Willy+Text gr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9925" cy="664845"/>
                    </a:xfrm>
                    <a:prstGeom prst="rect">
                      <a:avLst/>
                    </a:prstGeom>
                    <a:noFill/>
                    <a:ln>
                      <a:noFill/>
                    </a:ln>
                  </pic:spPr>
                </pic:pic>
              </a:graphicData>
            </a:graphic>
          </wp:inline>
        </w:drawing>
      </w:r>
    </w:p>
    <w:p w14:paraId="01CF46F1" w14:textId="4C461CFD" w:rsidR="007C3DF6" w:rsidRPr="00310B91" w:rsidRDefault="007C3DF6" w:rsidP="007C3DF6">
      <w:pPr>
        <w:pStyle w:val="Textkrper"/>
        <w:jc w:val="center"/>
        <w:rPr>
          <w:rFonts w:ascii="Arial" w:hAnsi="Arial" w:cs="Arial"/>
          <w:i w:val="0"/>
          <w:iCs w:val="0"/>
          <w:sz w:val="42"/>
          <w:szCs w:val="42"/>
        </w:rPr>
      </w:pPr>
      <w:r w:rsidRPr="00310B91">
        <w:rPr>
          <w:rFonts w:ascii="Arial" w:hAnsi="Arial" w:cs="Arial"/>
          <w:i w:val="0"/>
          <w:iCs w:val="0"/>
          <w:sz w:val="42"/>
          <w:szCs w:val="42"/>
        </w:rPr>
        <w:t>Studienarbeit Konstruktion 2 im SS 20</w:t>
      </w:r>
      <w:r w:rsidR="00D23AB0">
        <w:rPr>
          <w:rFonts w:ascii="Arial" w:hAnsi="Arial" w:cs="Arial"/>
          <w:i w:val="0"/>
          <w:iCs w:val="0"/>
          <w:sz w:val="42"/>
          <w:szCs w:val="42"/>
        </w:rPr>
        <w:t>2</w:t>
      </w:r>
      <w:r w:rsidR="00C323D9">
        <w:rPr>
          <w:rFonts w:ascii="Arial" w:hAnsi="Arial" w:cs="Arial"/>
          <w:i w:val="0"/>
          <w:iCs w:val="0"/>
          <w:sz w:val="42"/>
          <w:szCs w:val="42"/>
        </w:rPr>
        <w:t>5</w:t>
      </w:r>
    </w:p>
    <w:p w14:paraId="07E14BD8" w14:textId="19CCBECE" w:rsidR="007C3DF6" w:rsidRPr="00310B91" w:rsidRDefault="007C3DF6" w:rsidP="007C3DF6">
      <w:pPr>
        <w:pStyle w:val="Textkrper"/>
        <w:jc w:val="center"/>
        <w:rPr>
          <w:rFonts w:ascii="Arial" w:hAnsi="Arial" w:cs="Arial"/>
          <w:i w:val="0"/>
          <w:iCs w:val="0"/>
          <w:sz w:val="42"/>
          <w:szCs w:val="42"/>
        </w:rPr>
      </w:pPr>
      <w:r w:rsidRPr="00347DFE">
        <w:rPr>
          <w:rFonts w:ascii="Arial" w:hAnsi="Arial" w:cs="Arial"/>
          <w:b/>
          <w:i w:val="0"/>
          <w:iCs w:val="0"/>
          <w:sz w:val="42"/>
          <w:szCs w:val="42"/>
        </w:rPr>
        <w:t>Maschinensystem zur</w:t>
      </w:r>
      <w:r w:rsidRPr="00347DFE">
        <w:rPr>
          <w:rFonts w:ascii="Arial" w:hAnsi="Arial" w:cs="Arial"/>
          <w:b/>
          <w:i w:val="0"/>
          <w:iCs w:val="0"/>
          <w:sz w:val="42"/>
          <w:szCs w:val="42"/>
        </w:rPr>
        <w:br/>
        <w:t xml:space="preserve">vollautomatischen </w:t>
      </w:r>
      <w:r w:rsidR="00C323D9">
        <w:rPr>
          <w:rFonts w:ascii="Arial" w:hAnsi="Arial" w:cs="Arial"/>
          <w:b/>
          <w:i w:val="0"/>
          <w:iCs w:val="0"/>
          <w:sz w:val="42"/>
          <w:szCs w:val="42"/>
        </w:rPr>
        <w:t>Finger</w:t>
      </w:r>
      <w:r w:rsidRPr="00347DFE">
        <w:rPr>
          <w:rFonts w:ascii="Arial" w:hAnsi="Arial" w:cs="Arial"/>
          <w:b/>
          <w:i w:val="0"/>
          <w:iCs w:val="0"/>
          <w:sz w:val="42"/>
          <w:szCs w:val="42"/>
        </w:rPr>
        <w:t>montage</w:t>
      </w:r>
      <w:r w:rsidRPr="00347DFE">
        <w:rPr>
          <w:rFonts w:ascii="Arial" w:hAnsi="Arial" w:cs="Arial"/>
          <w:b/>
          <w:i w:val="0"/>
          <w:iCs w:val="0"/>
          <w:sz w:val="42"/>
          <w:szCs w:val="42"/>
        </w:rPr>
        <w:br/>
      </w:r>
      <w:r w:rsidR="00C323D9">
        <w:rPr>
          <w:rFonts w:ascii="Arial" w:hAnsi="Arial" w:cs="Arial"/>
          <w:i w:val="0"/>
          <w:iCs w:val="0"/>
          <w:sz w:val="42"/>
          <w:szCs w:val="42"/>
        </w:rPr>
        <w:t>Gruppe 5</w:t>
      </w:r>
    </w:p>
    <w:p w14:paraId="69274B1A" w14:textId="516A3DBD" w:rsidR="007C3DF6" w:rsidRPr="00C972A6" w:rsidRDefault="00CE75AE" w:rsidP="007C3DF6">
      <w:pPr>
        <w:pStyle w:val="Textkrper"/>
        <w:spacing w:before="700"/>
        <w:jc w:val="center"/>
        <w:rPr>
          <w:i w:val="0"/>
          <w:iCs w:val="0"/>
          <w:sz w:val="20"/>
          <w:szCs w:val="20"/>
        </w:rPr>
      </w:pPr>
      <w:r w:rsidRPr="00CF1B85">
        <w:rPr>
          <w:rFonts w:cs="Arial"/>
          <w:noProof/>
        </w:rPr>
        <w:drawing>
          <wp:inline distT="0" distB="0" distL="0" distR="0" wp14:anchorId="4FB8531F" wp14:editId="77DBA7AC">
            <wp:extent cx="4869180" cy="3329940"/>
            <wp:effectExtent l="0" t="0" r="0" b="0"/>
            <wp:docPr id="2143451678" name="Grafik 1" descr="Ein Bild, das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51678" name="Grafik 1" descr="Ein Bild, das Entwurf enthält.&#10;&#10;Automatisch generierte Beschreibung"/>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sharpenSoften amount="-84000"/>
                              </a14:imgEffect>
                              <a14:imgEffect>
                                <a14:saturation sat="128000"/>
                              </a14:imgEffect>
                              <a14:imgEffect>
                                <a14:brightnessContrast bright="4000"/>
                              </a14:imgEffect>
                            </a14:imgLayer>
                          </a14:imgProps>
                        </a:ext>
                        <a:ext uri="{28A0092B-C50C-407E-A947-70E740481C1C}">
                          <a14:useLocalDpi xmlns:a14="http://schemas.microsoft.com/office/drawing/2010/main" val="0"/>
                        </a:ext>
                      </a:extLst>
                    </a:blip>
                    <a:srcRect l="4100" r="18834"/>
                    <a:stretch/>
                  </pic:blipFill>
                  <pic:spPr bwMode="auto">
                    <a:xfrm>
                      <a:off x="0" y="0"/>
                      <a:ext cx="4869180" cy="3329940"/>
                    </a:xfrm>
                    <a:prstGeom prst="rect">
                      <a:avLst/>
                    </a:prstGeom>
                    <a:pattFill prst="pct20">
                      <a:fgClr>
                        <a:schemeClr val="accent1"/>
                      </a:fgClr>
                      <a:bgClr>
                        <a:schemeClr val="bg1"/>
                      </a:bgClr>
                    </a:pattFill>
                    <a:ln>
                      <a:noFill/>
                    </a:ln>
                    <a:extLst>
                      <a:ext uri="{53640926-AAD7-44D8-BBD7-CCE9431645EC}">
                        <a14:shadowObscured xmlns:a14="http://schemas.microsoft.com/office/drawing/2010/main"/>
                      </a:ext>
                    </a:extLst>
                  </pic:spPr>
                </pic:pic>
              </a:graphicData>
            </a:graphic>
          </wp:inline>
        </w:drawing>
      </w:r>
      <w:r w:rsidR="007C3DF6">
        <w:rPr>
          <w:i w:val="0"/>
          <w:iCs w:val="0"/>
          <w:sz w:val="44"/>
        </w:rPr>
        <w:br/>
      </w:r>
    </w:p>
    <w:p w14:paraId="237906AB" w14:textId="77777777" w:rsidR="007C3DF6" w:rsidRPr="00310B91" w:rsidRDefault="007C3DF6" w:rsidP="007C3DF6">
      <w:pPr>
        <w:pStyle w:val="Textkrper"/>
        <w:tabs>
          <w:tab w:val="center" w:pos="6300"/>
          <w:tab w:val="center" w:pos="7380"/>
        </w:tabs>
        <w:spacing w:before="0"/>
        <w:jc w:val="left"/>
        <w:rPr>
          <w:rFonts w:ascii="Arial" w:hAnsi="Arial" w:cs="Arial"/>
          <w:i w:val="0"/>
          <w:iCs w:val="0"/>
          <w:sz w:val="30"/>
          <w:szCs w:val="30"/>
        </w:rPr>
      </w:pPr>
    </w:p>
    <w:p w14:paraId="5A0B8BC1" w14:textId="58975623" w:rsidR="007C3DF6" w:rsidRDefault="007C3DF6" w:rsidP="00C323D9">
      <w:pPr>
        <w:pStyle w:val="Textkrper"/>
        <w:tabs>
          <w:tab w:val="center" w:pos="6300"/>
          <w:tab w:val="center" w:pos="7380"/>
        </w:tabs>
        <w:spacing w:before="0"/>
        <w:jc w:val="left"/>
        <w:rPr>
          <w:rFonts w:ascii="Arial" w:hAnsi="Arial" w:cs="Arial"/>
          <w:i w:val="0"/>
          <w:iCs w:val="0"/>
          <w:sz w:val="30"/>
          <w:szCs w:val="30"/>
        </w:rPr>
      </w:pPr>
      <w:r w:rsidRPr="00310B91">
        <w:rPr>
          <w:rFonts w:ascii="Arial" w:hAnsi="Arial" w:cs="Arial"/>
          <w:i w:val="0"/>
          <w:iCs w:val="0"/>
          <w:sz w:val="30"/>
          <w:szCs w:val="30"/>
        </w:rPr>
        <w:tab/>
      </w:r>
    </w:p>
    <w:p w14:paraId="769A47C8" w14:textId="77777777" w:rsidR="00C323D9" w:rsidRPr="00310B91" w:rsidRDefault="00C323D9" w:rsidP="00C323D9">
      <w:pPr>
        <w:pStyle w:val="Textkrper"/>
        <w:tabs>
          <w:tab w:val="center" w:pos="6300"/>
          <w:tab w:val="center" w:pos="7380"/>
        </w:tabs>
        <w:spacing w:before="0"/>
        <w:jc w:val="left"/>
        <w:rPr>
          <w:rFonts w:ascii="Arial" w:hAnsi="Arial" w:cs="Arial"/>
          <w:b/>
          <w:i w:val="0"/>
          <w:iCs w:val="0"/>
          <w:sz w:val="30"/>
          <w:szCs w:val="30"/>
        </w:rPr>
      </w:pPr>
    </w:p>
    <w:p w14:paraId="07FD6015" w14:textId="77777777" w:rsidR="007C3DF6" w:rsidRPr="00310B91" w:rsidRDefault="007C3DF6" w:rsidP="007C3DF6">
      <w:pPr>
        <w:pStyle w:val="Textkrper"/>
        <w:tabs>
          <w:tab w:val="left" w:pos="3420"/>
          <w:tab w:val="left" w:pos="5040"/>
          <w:tab w:val="left" w:pos="6840"/>
        </w:tabs>
        <w:spacing w:before="0"/>
        <w:jc w:val="left"/>
        <w:rPr>
          <w:rFonts w:ascii="Arial" w:hAnsi="Arial" w:cs="Arial"/>
          <w:i w:val="0"/>
          <w:iCs w:val="0"/>
          <w:sz w:val="30"/>
          <w:szCs w:val="30"/>
          <w:lang w:val="sv-SE"/>
        </w:rPr>
      </w:pPr>
    </w:p>
    <w:p w14:paraId="1E5BA780" w14:textId="5EC09EAE" w:rsidR="007C3DF6" w:rsidRPr="00310B91" w:rsidRDefault="007C3DF6" w:rsidP="007C3DF6">
      <w:pPr>
        <w:pStyle w:val="Textkrper"/>
        <w:tabs>
          <w:tab w:val="left" w:pos="3420"/>
          <w:tab w:val="left" w:pos="5040"/>
          <w:tab w:val="left" w:pos="6840"/>
        </w:tabs>
        <w:spacing w:before="0"/>
        <w:jc w:val="left"/>
        <w:rPr>
          <w:rFonts w:ascii="Arial" w:hAnsi="Arial" w:cs="Arial"/>
          <w:i w:val="0"/>
          <w:iCs w:val="0"/>
          <w:sz w:val="30"/>
          <w:szCs w:val="30"/>
        </w:rPr>
      </w:pPr>
      <w:r w:rsidRPr="00310B91">
        <w:rPr>
          <w:rFonts w:ascii="Arial" w:hAnsi="Arial" w:cs="Arial"/>
          <w:i w:val="0"/>
          <w:iCs w:val="0"/>
          <w:sz w:val="30"/>
          <w:szCs w:val="30"/>
          <w:lang w:val="sv-SE"/>
        </w:rPr>
        <w:tab/>
      </w:r>
      <w:proofErr w:type="spellStart"/>
      <w:r w:rsidR="00C323D9">
        <w:rPr>
          <w:rFonts w:ascii="Arial" w:hAnsi="Arial" w:cs="Arial"/>
          <w:b/>
          <w:i w:val="0"/>
          <w:iCs w:val="0"/>
          <w:sz w:val="30"/>
          <w:szCs w:val="30"/>
          <w:lang w:val="sv-SE"/>
        </w:rPr>
        <w:t>Reisich</w:t>
      </w:r>
      <w:proofErr w:type="spellEnd"/>
      <w:r w:rsidRPr="00310B91">
        <w:rPr>
          <w:rFonts w:ascii="Arial" w:hAnsi="Arial" w:cs="Arial"/>
          <w:i w:val="0"/>
          <w:iCs w:val="0"/>
          <w:sz w:val="30"/>
          <w:szCs w:val="30"/>
          <w:lang w:val="sv-SE"/>
        </w:rPr>
        <w:tab/>
      </w:r>
      <w:r w:rsidR="00C323D9">
        <w:rPr>
          <w:rFonts w:ascii="Arial" w:hAnsi="Arial" w:cs="Arial"/>
          <w:i w:val="0"/>
          <w:iCs w:val="0"/>
          <w:sz w:val="30"/>
          <w:szCs w:val="30"/>
          <w:lang w:val="sv-SE"/>
        </w:rPr>
        <w:t>Erik</w:t>
      </w:r>
      <w:r w:rsidRPr="00310B91">
        <w:rPr>
          <w:rFonts w:ascii="Arial" w:hAnsi="Arial" w:cs="Arial"/>
          <w:i w:val="0"/>
          <w:iCs w:val="0"/>
          <w:sz w:val="30"/>
          <w:szCs w:val="30"/>
          <w:lang w:val="sv-SE"/>
        </w:rPr>
        <w:tab/>
      </w:r>
      <w:proofErr w:type="spellStart"/>
      <w:r w:rsidR="00C323D9">
        <w:rPr>
          <w:rFonts w:ascii="Arial" w:hAnsi="Arial" w:cs="Arial"/>
          <w:i w:val="0"/>
          <w:iCs w:val="0"/>
          <w:sz w:val="30"/>
          <w:szCs w:val="30"/>
          <w:lang w:val="sv-SE"/>
        </w:rPr>
        <w:t>xxxxxx</w:t>
      </w:r>
      <w:proofErr w:type="spellEnd"/>
    </w:p>
    <w:p w14:paraId="3D3590DF" w14:textId="745E16A3" w:rsidR="007C3DF6" w:rsidRPr="00310B91" w:rsidRDefault="007C3DF6" w:rsidP="007C3DF6">
      <w:pPr>
        <w:pStyle w:val="Textkrper"/>
        <w:tabs>
          <w:tab w:val="left" w:pos="3420"/>
          <w:tab w:val="left" w:pos="5040"/>
          <w:tab w:val="left" w:pos="6840"/>
        </w:tabs>
        <w:spacing w:before="0"/>
        <w:jc w:val="left"/>
        <w:rPr>
          <w:rFonts w:ascii="Arial" w:hAnsi="Arial" w:cs="Arial"/>
          <w:i w:val="0"/>
          <w:iCs w:val="0"/>
          <w:sz w:val="30"/>
          <w:szCs w:val="30"/>
        </w:rPr>
      </w:pPr>
      <w:r w:rsidRPr="00310B91">
        <w:rPr>
          <w:rFonts w:ascii="Arial" w:hAnsi="Arial" w:cs="Arial"/>
          <w:i w:val="0"/>
          <w:iCs w:val="0"/>
          <w:sz w:val="30"/>
          <w:szCs w:val="30"/>
          <w:lang w:val="sv-SE"/>
        </w:rPr>
        <w:tab/>
      </w:r>
      <w:r w:rsidR="00C323D9">
        <w:rPr>
          <w:rFonts w:ascii="Arial" w:hAnsi="Arial" w:cs="Arial"/>
          <w:b/>
          <w:i w:val="0"/>
          <w:iCs w:val="0"/>
          <w:sz w:val="30"/>
          <w:szCs w:val="30"/>
          <w:lang w:val="sv-SE"/>
        </w:rPr>
        <w:t>Hofmann</w:t>
      </w:r>
      <w:r w:rsidRPr="00310B91">
        <w:rPr>
          <w:rFonts w:ascii="Arial" w:hAnsi="Arial" w:cs="Arial"/>
          <w:i w:val="0"/>
          <w:iCs w:val="0"/>
          <w:sz w:val="30"/>
          <w:szCs w:val="30"/>
          <w:lang w:val="sv-SE"/>
        </w:rPr>
        <w:tab/>
      </w:r>
      <w:r w:rsidR="00C323D9">
        <w:rPr>
          <w:rFonts w:ascii="Arial" w:hAnsi="Arial" w:cs="Arial"/>
          <w:i w:val="0"/>
          <w:iCs w:val="0"/>
          <w:sz w:val="30"/>
          <w:szCs w:val="30"/>
          <w:lang w:val="sv-SE"/>
        </w:rPr>
        <w:t>Jakob</w:t>
      </w:r>
      <w:r w:rsidRPr="00310B91">
        <w:rPr>
          <w:rFonts w:ascii="Arial" w:hAnsi="Arial" w:cs="Arial"/>
          <w:i w:val="0"/>
          <w:iCs w:val="0"/>
          <w:sz w:val="30"/>
          <w:szCs w:val="30"/>
          <w:lang w:val="sv-SE"/>
        </w:rPr>
        <w:tab/>
      </w:r>
      <w:proofErr w:type="spellStart"/>
      <w:r w:rsidR="00C323D9">
        <w:rPr>
          <w:rFonts w:ascii="Arial" w:hAnsi="Arial" w:cs="Arial"/>
          <w:i w:val="0"/>
          <w:iCs w:val="0"/>
          <w:sz w:val="30"/>
          <w:szCs w:val="30"/>
          <w:lang w:val="sv-SE"/>
        </w:rPr>
        <w:t>xxxxxx</w:t>
      </w:r>
      <w:proofErr w:type="spellEnd"/>
    </w:p>
    <w:p w14:paraId="4B039DC4" w14:textId="2507F359" w:rsidR="007C3DF6" w:rsidRPr="00310B91" w:rsidRDefault="007C3DF6" w:rsidP="007C3DF6">
      <w:pPr>
        <w:pStyle w:val="Textkrper"/>
        <w:tabs>
          <w:tab w:val="left" w:pos="3420"/>
          <w:tab w:val="left" w:pos="5040"/>
          <w:tab w:val="left" w:pos="6840"/>
        </w:tabs>
        <w:spacing w:before="0"/>
        <w:jc w:val="left"/>
        <w:rPr>
          <w:rFonts w:ascii="Arial" w:hAnsi="Arial" w:cs="Arial"/>
          <w:i w:val="0"/>
          <w:iCs w:val="0"/>
          <w:sz w:val="30"/>
          <w:szCs w:val="30"/>
        </w:rPr>
      </w:pPr>
      <w:r w:rsidRPr="00310B91">
        <w:rPr>
          <w:rFonts w:ascii="Arial" w:hAnsi="Arial" w:cs="Arial"/>
          <w:i w:val="0"/>
          <w:iCs w:val="0"/>
          <w:sz w:val="30"/>
          <w:szCs w:val="30"/>
          <w:lang w:val="sv-SE"/>
        </w:rPr>
        <w:tab/>
      </w:r>
      <w:r w:rsidR="00C323D9">
        <w:rPr>
          <w:rFonts w:ascii="Arial" w:hAnsi="Arial" w:cs="Arial"/>
          <w:b/>
          <w:i w:val="0"/>
          <w:iCs w:val="0"/>
          <w:sz w:val="30"/>
          <w:szCs w:val="30"/>
          <w:lang w:val="sv-SE"/>
        </w:rPr>
        <w:t>Stöhr</w:t>
      </w:r>
      <w:r w:rsidRPr="00310B91">
        <w:rPr>
          <w:rFonts w:ascii="Arial" w:hAnsi="Arial" w:cs="Arial"/>
          <w:i w:val="0"/>
          <w:iCs w:val="0"/>
          <w:sz w:val="30"/>
          <w:szCs w:val="30"/>
          <w:lang w:val="sv-SE"/>
        </w:rPr>
        <w:tab/>
      </w:r>
      <w:r w:rsidR="00C323D9">
        <w:rPr>
          <w:rFonts w:ascii="Arial" w:hAnsi="Arial" w:cs="Arial"/>
          <w:i w:val="0"/>
          <w:iCs w:val="0"/>
          <w:sz w:val="30"/>
          <w:szCs w:val="30"/>
          <w:lang w:val="sv-SE"/>
        </w:rPr>
        <w:t>Tino</w:t>
      </w:r>
      <w:r w:rsidRPr="00310B91">
        <w:rPr>
          <w:rFonts w:ascii="Arial" w:hAnsi="Arial" w:cs="Arial"/>
          <w:i w:val="0"/>
          <w:iCs w:val="0"/>
          <w:sz w:val="30"/>
          <w:szCs w:val="30"/>
          <w:lang w:val="sv-SE"/>
        </w:rPr>
        <w:tab/>
      </w:r>
      <w:proofErr w:type="gramStart"/>
      <w:r w:rsidR="00CE75AE">
        <w:rPr>
          <w:rFonts w:ascii="Arial" w:hAnsi="Arial" w:cs="Arial"/>
          <w:b/>
          <w:i w:val="0"/>
          <w:iCs w:val="0"/>
          <w:sz w:val="30"/>
          <w:szCs w:val="30"/>
          <w:lang w:val="sv-SE"/>
        </w:rPr>
        <w:t>2</w:t>
      </w:r>
      <w:r w:rsidR="00C323D9">
        <w:rPr>
          <w:rFonts w:ascii="Arial" w:hAnsi="Arial" w:cs="Arial"/>
          <w:b/>
          <w:i w:val="0"/>
          <w:iCs w:val="0"/>
          <w:sz w:val="30"/>
          <w:szCs w:val="30"/>
          <w:lang w:val="sv-SE"/>
        </w:rPr>
        <w:t>20758</w:t>
      </w:r>
      <w:proofErr w:type="gramEnd"/>
    </w:p>
    <w:p w14:paraId="64C8517A" w14:textId="77777777" w:rsidR="007C3DF6" w:rsidRPr="00310B91" w:rsidRDefault="007C3DF6" w:rsidP="007C3DF6">
      <w:pPr>
        <w:rPr>
          <w:rFonts w:ascii="Arial" w:hAnsi="Arial" w:cs="Arial"/>
          <w:sz w:val="30"/>
          <w:szCs w:val="30"/>
        </w:rPr>
      </w:pPr>
    </w:p>
    <w:p w14:paraId="73EA9706" w14:textId="77777777" w:rsidR="00D539E5" w:rsidRPr="005844F6" w:rsidRDefault="00D539E5" w:rsidP="00A213CC">
      <w:pPr>
        <w:pStyle w:val="Kopfzeile"/>
        <w:sectPr w:rsidR="00D539E5" w:rsidRPr="005844F6" w:rsidSect="00D539E5">
          <w:headerReference w:type="even" r:id="rId11"/>
          <w:headerReference w:type="default" r:id="rId12"/>
          <w:footerReference w:type="even" r:id="rId13"/>
          <w:footerReference w:type="default" r:id="rId14"/>
          <w:pgSz w:w="11906" w:h="16838" w:code="9"/>
          <w:pgMar w:top="1418" w:right="1418" w:bottom="1418" w:left="1985" w:header="709" w:footer="709" w:gutter="0"/>
          <w:cols w:space="708"/>
          <w:titlePg/>
          <w:docGrid w:linePitch="360"/>
        </w:sectPr>
      </w:pPr>
    </w:p>
    <w:p w14:paraId="09B0BBFE" w14:textId="77777777" w:rsidR="00144EB9" w:rsidRPr="005844F6" w:rsidRDefault="00144EB9" w:rsidP="00A213CC">
      <w:pPr>
        <w:pStyle w:val="Kopfzeile"/>
        <w:sectPr w:rsidR="00144EB9" w:rsidRPr="005844F6" w:rsidSect="00D539E5">
          <w:pgSz w:w="11906" w:h="16838" w:code="9"/>
          <w:pgMar w:top="1418" w:right="1418" w:bottom="1418" w:left="1985" w:header="709" w:footer="709" w:gutter="0"/>
          <w:cols w:space="708"/>
          <w:titlePg/>
          <w:docGrid w:linePitch="360"/>
        </w:sectPr>
      </w:pPr>
    </w:p>
    <w:sdt>
      <w:sdtPr>
        <w:rPr>
          <w:rFonts w:ascii="Times New Roman" w:eastAsia="Times New Roman" w:hAnsi="Times New Roman" w:cs="Times New Roman"/>
          <w:color w:val="auto"/>
          <w:sz w:val="24"/>
          <w:szCs w:val="24"/>
        </w:rPr>
        <w:id w:val="1584875299"/>
        <w:docPartObj>
          <w:docPartGallery w:val="Table of Contents"/>
          <w:docPartUnique/>
        </w:docPartObj>
      </w:sdtPr>
      <w:sdtEndPr>
        <w:rPr>
          <w:b/>
          <w:bCs/>
        </w:rPr>
      </w:sdtEndPr>
      <w:sdtContent>
        <w:p w14:paraId="591A3096" w14:textId="6ADE3402" w:rsidR="003F0C42" w:rsidRDefault="003F0C42">
          <w:pPr>
            <w:pStyle w:val="Inhaltsverzeichnisberschrift"/>
          </w:pPr>
          <w:r>
            <w:t>Inhalt</w:t>
          </w:r>
        </w:p>
        <w:p w14:paraId="54B50109" w14:textId="10D45373" w:rsidR="002E1C86" w:rsidRDefault="003F0C42">
          <w:pPr>
            <w:pStyle w:val="Verzeichnis1"/>
            <w:rPr>
              <w:rFonts w:asciiTheme="minorHAnsi" w:eastAsiaTheme="minorEastAsia" w:hAnsiTheme="minorHAnsi" w:cstheme="minorBidi"/>
              <w:b w:val="0"/>
              <w:bCs w:val="0"/>
              <w:noProof/>
              <w:kern w:val="2"/>
              <w14:ligatures w14:val="standardContextual"/>
            </w:rPr>
          </w:pPr>
          <w:r>
            <w:fldChar w:fldCharType="begin"/>
          </w:r>
          <w:r>
            <w:instrText xml:space="preserve"> TOC \o "1-3" \h \z \u </w:instrText>
          </w:r>
          <w:r>
            <w:fldChar w:fldCharType="separate"/>
          </w:r>
          <w:hyperlink w:anchor="_Toc201679202" w:history="1">
            <w:r w:rsidR="002E1C86" w:rsidRPr="00EC438E">
              <w:rPr>
                <w:rStyle w:val="Hyperlink"/>
                <w:noProof/>
              </w:rPr>
              <w:t>1</w:t>
            </w:r>
            <w:r w:rsidR="002E1C86">
              <w:rPr>
                <w:rFonts w:asciiTheme="minorHAnsi" w:eastAsiaTheme="minorEastAsia" w:hAnsiTheme="minorHAnsi" w:cstheme="minorBidi"/>
                <w:b w:val="0"/>
                <w:bCs w:val="0"/>
                <w:noProof/>
                <w:kern w:val="2"/>
                <w14:ligatures w14:val="standardContextual"/>
              </w:rPr>
              <w:tab/>
            </w:r>
            <w:r w:rsidR="002E1C86" w:rsidRPr="00EC438E">
              <w:rPr>
                <w:rStyle w:val="Hyperlink"/>
                <w:noProof/>
              </w:rPr>
              <w:t>Einleitung</w:t>
            </w:r>
            <w:r w:rsidR="002E1C86">
              <w:rPr>
                <w:noProof/>
                <w:webHidden/>
              </w:rPr>
              <w:tab/>
            </w:r>
            <w:r w:rsidR="002E1C86">
              <w:rPr>
                <w:noProof/>
                <w:webHidden/>
              </w:rPr>
              <w:fldChar w:fldCharType="begin"/>
            </w:r>
            <w:r w:rsidR="002E1C86">
              <w:rPr>
                <w:noProof/>
                <w:webHidden/>
              </w:rPr>
              <w:instrText xml:space="preserve"> PAGEREF _Toc201679202 \h </w:instrText>
            </w:r>
            <w:r w:rsidR="002E1C86">
              <w:rPr>
                <w:noProof/>
                <w:webHidden/>
              </w:rPr>
            </w:r>
            <w:r w:rsidR="002E1C86">
              <w:rPr>
                <w:noProof/>
                <w:webHidden/>
              </w:rPr>
              <w:fldChar w:fldCharType="separate"/>
            </w:r>
            <w:r w:rsidR="002E1C86">
              <w:rPr>
                <w:noProof/>
                <w:webHidden/>
              </w:rPr>
              <w:t>1</w:t>
            </w:r>
            <w:r w:rsidR="002E1C86">
              <w:rPr>
                <w:noProof/>
                <w:webHidden/>
              </w:rPr>
              <w:fldChar w:fldCharType="end"/>
            </w:r>
          </w:hyperlink>
        </w:p>
        <w:p w14:paraId="3EF594E8" w14:textId="4A9AC492" w:rsidR="002E1C86" w:rsidRDefault="002E1C86">
          <w:pPr>
            <w:pStyle w:val="Verzeichnis1"/>
            <w:rPr>
              <w:rFonts w:asciiTheme="minorHAnsi" w:eastAsiaTheme="minorEastAsia" w:hAnsiTheme="minorHAnsi" w:cstheme="minorBidi"/>
              <w:b w:val="0"/>
              <w:bCs w:val="0"/>
              <w:noProof/>
              <w:kern w:val="2"/>
              <w14:ligatures w14:val="standardContextual"/>
            </w:rPr>
          </w:pPr>
          <w:hyperlink w:anchor="_Toc201679203" w:history="1">
            <w:r w:rsidRPr="00EC438E">
              <w:rPr>
                <w:rStyle w:val="Hyperlink"/>
                <w:noProof/>
              </w:rPr>
              <w:t>2</w:t>
            </w:r>
            <w:r>
              <w:rPr>
                <w:rFonts w:asciiTheme="minorHAnsi" w:eastAsiaTheme="minorEastAsia" w:hAnsiTheme="minorHAnsi" w:cstheme="minorBidi"/>
                <w:b w:val="0"/>
                <w:bCs w:val="0"/>
                <w:noProof/>
                <w:kern w:val="2"/>
                <w14:ligatures w14:val="standardContextual"/>
              </w:rPr>
              <w:tab/>
            </w:r>
            <w:r w:rsidRPr="00EC438E">
              <w:rPr>
                <w:rStyle w:val="Hyperlink"/>
                <w:noProof/>
              </w:rPr>
              <w:t>Aufgabenstellung</w:t>
            </w:r>
            <w:r>
              <w:rPr>
                <w:noProof/>
                <w:webHidden/>
              </w:rPr>
              <w:tab/>
            </w:r>
            <w:r>
              <w:rPr>
                <w:noProof/>
                <w:webHidden/>
              </w:rPr>
              <w:fldChar w:fldCharType="begin"/>
            </w:r>
            <w:r>
              <w:rPr>
                <w:noProof/>
                <w:webHidden/>
              </w:rPr>
              <w:instrText xml:space="preserve"> PAGEREF _Toc201679203 \h </w:instrText>
            </w:r>
            <w:r>
              <w:rPr>
                <w:noProof/>
                <w:webHidden/>
              </w:rPr>
            </w:r>
            <w:r>
              <w:rPr>
                <w:noProof/>
                <w:webHidden/>
              </w:rPr>
              <w:fldChar w:fldCharType="separate"/>
            </w:r>
            <w:r>
              <w:rPr>
                <w:noProof/>
                <w:webHidden/>
              </w:rPr>
              <w:t>2</w:t>
            </w:r>
            <w:r>
              <w:rPr>
                <w:noProof/>
                <w:webHidden/>
              </w:rPr>
              <w:fldChar w:fldCharType="end"/>
            </w:r>
          </w:hyperlink>
        </w:p>
        <w:p w14:paraId="6E5E4B90" w14:textId="2E8C3756" w:rsidR="002E1C86" w:rsidRDefault="002E1C86">
          <w:pPr>
            <w:pStyle w:val="Verzeichnis2"/>
            <w:rPr>
              <w:rFonts w:asciiTheme="minorHAnsi" w:eastAsiaTheme="minorEastAsia" w:hAnsiTheme="minorHAnsi" w:cstheme="minorBidi"/>
              <w:noProof/>
              <w:kern w:val="2"/>
              <w14:ligatures w14:val="standardContextual"/>
            </w:rPr>
          </w:pPr>
          <w:hyperlink w:anchor="_Toc201679204" w:history="1">
            <w:r w:rsidRPr="00EC438E">
              <w:rPr>
                <w:rStyle w:val="Hyperlink"/>
                <w:noProof/>
              </w:rPr>
              <w:t>2.1</w:t>
            </w:r>
            <w:r>
              <w:rPr>
                <w:rFonts w:asciiTheme="minorHAnsi" w:eastAsiaTheme="minorEastAsia" w:hAnsiTheme="minorHAnsi" w:cstheme="minorBidi"/>
                <w:noProof/>
                <w:kern w:val="2"/>
                <w14:ligatures w14:val="standardContextual"/>
              </w:rPr>
              <w:tab/>
            </w:r>
            <w:r w:rsidRPr="00EC438E">
              <w:rPr>
                <w:rStyle w:val="Hyperlink"/>
                <w:noProof/>
              </w:rPr>
              <w:t>Gesamtaufgabe</w:t>
            </w:r>
            <w:r>
              <w:rPr>
                <w:noProof/>
                <w:webHidden/>
              </w:rPr>
              <w:tab/>
            </w:r>
            <w:r>
              <w:rPr>
                <w:noProof/>
                <w:webHidden/>
              </w:rPr>
              <w:fldChar w:fldCharType="begin"/>
            </w:r>
            <w:r>
              <w:rPr>
                <w:noProof/>
                <w:webHidden/>
              </w:rPr>
              <w:instrText xml:space="preserve"> PAGEREF _Toc201679204 \h </w:instrText>
            </w:r>
            <w:r>
              <w:rPr>
                <w:noProof/>
                <w:webHidden/>
              </w:rPr>
            </w:r>
            <w:r>
              <w:rPr>
                <w:noProof/>
                <w:webHidden/>
              </w:rPr>
              <w:fldChar w:fldCharType="separate"/>
            </w:r>
            <w:r>
              <w:rPr>
                <w:noProof/>
                <w:webHidden/>
              </w:rPr>
              <w:t>2</w:t>
            </w:r>
            <w:r>
              <w:rPr>
                <w:noProof/>
                <w:webHidden/>
              </w:rPr>
              <w:fldChar w:fldCharType="end"/>
            </w:r>
          </w:hyperlink>
        </w:p>
        <w:p w14:paraId="3285D7DD" w14:textId="5E5DB87B" w:rsidR="002E1C86" w:rsidRDefault="002E1C86">
          <w:pPr>
            <w:pStyle w:val="Verzeichnis2"/>
            <w:rPr>
              <w:rFonts w:asciiTheme="minorHAnsi" w:eastAsiaTheme="minorEastAsia" w:hAnsiTheme="minorHAnsi" w:cstheme="minorBidi"/>
              <w:noProof/>
              <w:kern w:val="2"/>
              <w14:ligatures w14:val="standardContextual"/>
            </w:rPr>
          </w:pPr>
          <w:hyperlink w:anchor="_Toc201679205" w:history="1">
            <w:r w:rsidRPr="00EC438E">
              <w:rPr>
                <w:rStyle w:val="Hyperlink"/>
                <w:noProof/>
              </w:rPr>
              <w:t>2.2</w:t>
            </w:r>
            <w:r>
              <w:rPr>
                <w:rFonts w:asciiTheme="minorHAnsi" w:eastAsiaTheme="minorEastAsia" w:hAnsiTheme="minorHAnsi" w:cstheme="minorBidi"/>
                <w:noProof/>
                <w:kern w:val="2"/>
                <w14:ligatures w14:val="standardContextual"/>
              </w:rPr>
              <w:tab/>
            </w:r>
            <w:r w:rsidRPr="00EC438E">
              <w:rPr>
                <w:rStyle w:val="Hyperlink"/>
                <w:noProof/>
              </w:rPr>
              <w:t>Aufgabenstellung Gruppe 5</w:t>
            </w:r>
            <w:r>
              <w:rPr>
                <w:noProof/>
                <w:webHidden/>
              </w:rPr>
              <w:tab/>
            </w:r>
            <w:r>
              <w:rPr>
                <w:noProof/>
                <w:webHidden/>
              </w:rPr>
              <w:fldChar w:fldCharType="begin"/>
            </w:r>
            <w:r>
              <w:rPr>
                <w:noProof/>
                <w:webHidden/>
              </w:rPr>
              <w:instrText xml:space="preserve"> PAGEREF _Toc201679205 \h </w:instrText>
            </w:r>
            <w:r>
              <w:rPr>
                <w:noProof/>
                <w:webHidden/>
              </w:rPr>
            </w:r>
            <w:r>
              <w:rPr>
                <w:noProof/>
                <w:webHidden/>
              </w:rPr>
              <w:fldChar w:fldCharType="separate"/>
            </w:r>
            <w:r>
              <w:rPr>
                <w:noProof/>
                <w:webHidden/>
              </w:rPr>
              <w:t>2</w:t>
            </w:r>
            <w:r>
              <w:rPr>
                <w:noProof/>
                <w:webHidden/>
              </w:rPr>
              <w:fldChar w:fldCharType="end"/>
            </w:r>
          </w:hyperlink>
        </w:p>
        <w:p w14:paraId="53B6F933" w14:textId="2E24FD9E" w:rsidR="002E1C86" w:rsidRDefault="002E1C86">
          <w:pPr>
            <w:pStyle w:val="Verzeichnis2"/>
            <w:rPr>
              <w:rFonts w:asciiTheme="minorHAnsi" w:eastAsiaTheme="minorEastAsia" w:hAnsiTheme="minorHAnsi" w:cstheme="minorBidi"/>
              <w:noProof/>
              <w:kern w:val="2"/>
              <w14:ligatures w14:val="standardContextual"/>
            </w:rPr>
          </w:pPr>
          <w:hyperlink w:anchor="_Toc201679206" w:history="1">
            <w:r w:rsidRPr="00EC438E">
              <w:rPr>
                <w:rStyle w:val="Hyperlink"/>
                <w:noProof/>
              </w:rPr>
              <w:t>2.3</w:t>
            </w:r>
            <w:r>
              <w:rPr>
                <w:rFonts w:asciiTheme="minorHAnsi" w:eastAsiaTheme="minorEastAsia" w:hAnsiTheme="minorHAnsi" w:cstheme="minorBidi"/>
                <w:noProof/>
                <w:kern w:val="2"/>
                <w14:ligatures w14:val="standardContextual"/>
              </w:rPr>
              <w:tab/>
            </w:r>
            <w:r w:rsidRPr="00EC438E">
              <w:rPr>
                <w:rStyle w:val="Hyperlink"/>
                <w:noProof/>
              </w:rPr>
              <w:t>Ausgangssituation</w:t>
            </w:r>
            <w:r>
              <w:rPr>
                <w:noProof/>
                <w:webHidden/>
              </w:rPr>
              <w:tab/>
            </w:r>
            <w:r>
              <w:rPr>
                <w:noProof/>
                <w:webHidden/>
              </w:rPr>
              <w:fldChar w:fldCharType="begin"/>
            </w:r>
            <w:r>
              <w:rPr>
                <w:noProof/>
                <w:webHidden/>
              </w:rPr>
              <w:instrText xml:space="preserve"> PAGEREF _Toc201679206 \h </w:instrText>
            </w:r>
            <w:r>
              <w:rPr>
                <w:noProof/>
                <w:webHidden/>
              </w:rPr>
            </w:r>
            <w:r>
              <w:rPr>
                <w:noProof/>
                <w:webHidden/>
              </w:rPr>
              <w:fldChar w:fldCharType="separate"/>
            </w:r>
            <w:r>
              <w:rPr>
                <w:noProof/>
                <w:webHidden/>
              </w:rPr>
              <w:t>3</w:t>
            </w:r>
            <w:r>
              <w:rPr>
                <w:noProof/>
                <w:webHidden/>
              </w:rPr>
              <w:fldChar w:fldCharType="end"/>
            </w:r>
          </w:hyperlink>
        </w:p>
        <w:p w14:paraId="2D82F10C" w14:textId="2B563E17" w:rsidR="002E1C86" w:rsidRDefault="002E1C86">
          <w:pPr>
            <w:pStyle w:val="Verzeichnis1"/>
            <w:rPr>
              <w:rFonts w:asciiTheme="minorHAnsi" w:eastAsiaTheme="minorEastAsia" w:hAnsiTheme="minorHAnsi" w:cstheme="minorBidi"/>
              <w:b w:val="0"/>
              <w:bCs w:val="0"/>
              <w:noProof/>
              <w:kern w:val="2"/>
              <w14:ligatures w14:val="standardContextual"/>
            </w:rPr>
          </w:pPr>
          <w:hyperlink w:anchor="_Toc201679207" w:history="1">
            <w:r w:rsidRPr="00EC438E">
              <w:rPr>
                <w:rStyle w:val="Hyperlink"/>
                <w:noProof/>
              </w:rPr>
              <w:t>3</w:t>
            </w:r>
            <w:r>
              <w:rPr>
                <w:rFonts w:asciiTheme="minorHAnsi" w:eastAsiaTheme="minorEastAsia" w:hAnsiTheme="minorHAnsi" w:cstheme="minorBidi"/>
                <w:b w:val="0"/>
                <w:bCs w:val="0"/>
                <w:noProof/>
                <w:kern w:val="2"/>
                <w14:ligatures w14:val="standardContextual"/>
              </w:rPr>
              <w:tab/>
            </w:r>
            <w:r w:rsidRPr="00EC438E">
              <w:rPr>
                <w:rStyle w:val="Hyperlink"/>
                <w:noProof/>
              </w:rPr>
              <w:t>Entwicklung des Konzepts</w:t>
            </w:r>
            <w:r>
              <w:rPr>
                <w:noProof/>
                <w:webHidden/>
              </w:rPr>
              <w:tab/>
            </w:r>
            <w:r>
              <w:rPr>
                <w:noProof/>
                <w:webHidden/>
              </w:rPr>
              <w:fldChar w:fldCharType="begin"/>
            </w:r>
            <w:r>
              <w:rPr>
                <w:noProof/>
                <w:webHidden/>
              </w:rPr>
              <w:instrText xml:space="preserve"> PAGEREF _Toc201679207 \h </w:instrText>
            </w:r>
            <w:r>
              <w:rPr>
                <w:noProof/>
                <w:webHidden/>
              </w:rPr>
            </w:r>
            <w:r>
              <w:rPr>
                <w:noProof/>
                <w:webHidden/>
              </w:rPr>
              <w:fldChar w:fldCharType="separate"/>
            </w:r>
            <w:r>
              <w:rPr>
                <w:noProof/>
                <w:webHidden/>
              </w:rPr>
              <w:t>4</w:t>
            </w:r>
            <w:r>
              <w:rPr>
                <w:noProof/>
                <w:webHidden/>
              </w:rPr>
              <w:fldChar w:fldCharType="end"/>
            </w:r>
          </w:hyperlink>
        </w:p>
        <w:p w14:paraId="136612D5" w14:textId="4E23CC96" w:rsidR="002E1C86" w:rsidRDefault="002E1C86">
          <w:pPr>
            <w:pStyle w:val="Verzeichnis2"/>
            <w:rPr>
              <w:rFonts w:asciiTheme="minorHAnsi" w:eastAsiaTheme="minorEastAsia" w:hAnsiTheme="minorHAnsi" w:cstheme="minorBidi"/>
              <w:noProof/>
              <w:kern w:val="2"/>
              <w14:ligatures w14:val="standardContextual"/>
            </w:rPr>
          </w:pPr>
          <w:hyperlink w:anchor="_Toc201679208" w:history="1">
            <w:r w:rsidRPr="00EC438E">
              <w:rPr>
                <w:rStyle w:val="Hyperlink"/>
                <w:noProof/>
              </w:rPr>
              <w:t>3.1</w:t>
            </w:r>
            <w:r>
              <w:rPr>
                <w:rFonts w:asciiTheme="minorHAnsi" w:eastAsiaTheme="minorEastAsia" w:hAnsiTheme="minorHAnsi" w:cstheme="minorBidi"/>
                <w:noProof/>
                <w:kern w:val="2"/>
                <w14:ligatures w14:val="standardContextual"/>
              </w:rPr>
              <w:tab/>
            </w:r>
            <w:r w:rsidRPr="00EC438E">
              <w:rPr>
                <w:rStyle w:val="Hyperlink"/>
                <w:noProof/>
              </w:rPr>
              <w:t>Ideenfindung</w:t>
            </w:r>
            <w:r>
              <w:rPr>
                <w:noProof/>
                <w:webHidden/>
              </w:rPr>
              <w:tab/>
            </w:r>
            <w:r>
              <w:rPr>
                <w:noProof/>
                <w:webHidden/>
              </w:rPr>
              <w:fldChar w:fldCharType="begin"/>
            </w:r>
            <w:r>
              <w:rPr>
                <w:noProof/>
                <w:webHidden/>
              </w:rPr>
              <w:instrText xml:space="preserve"> PAGEREF _Toc201679208 \h </w:instrText>
            </w:r>
            <w:r>
              <w:rPr>
                <w:noProof/>
                <w:webHidden/>
              </w:rPr>
            </w:r>
            <w:r>
              <w:rPr>
                <w:noProof/>
                <w:webHidden/>
              </w:rPr>
              <w:fldChar w:fldCharType="separate"/>
            </w:r>
            <w:r>
              <w:rPr>
                <w:noProof/>
                <w:webHidden/>
              </w:rPr>
              <w:t>4</w:t>
            </w:r>
            <w:r>
              <w:rPr>
                <w:noProof/>
                <w:webHidden/>
              </w:rPr>
              <w:fldChar w:fldCharType="end"/>
            </w:r>
          </w:hyperlink>
        </w:p>
        <w:p w14:paraId="4DED3511" w14:textId="345CF92D" w:rsidR="002E1C86" w:rsidRDefault="002E1C86">
          <w:pPr>
            <w:pStyle w:val="Verzeichnis2"/>
            <w:rPr>
              <w:rFonts w:asciiTheme="minorHAnsi" w:eastAsiaTheme="minorEastAsia" w:hAnsiTheme="minorHAnsi" w:cstheme="minorBidi"/>
              <w:noProof/>
              <w:kern w:val="2"/>
              <w14:ligatures w14:val="standardContextual"/>
            </w:rPr>
          </w:pPr>
          <w:hyperlink w:anchor="_Toc201679209" w:history="1">
            <w:r w:rsidRPr="00EC438E">
              <w:rPr>
                <w:rStyle w:val="Hyperlink"/>
                <w:noProof/>
              </w:rPr>
              <w:t>3.2</w:t>
            </w:r>
            <w:r>
              <w:rPr>
                <w:rFonts w:asciiTheme="minorHAnsi" w:eastAsiaTheme="minorEastAsia" w:hAnsiTheme="minorHAnsi" w:cstheme="minorBidi"/>
                <w:noProof/>
                <w:kern w:val="2"/>
                <w14:ligatures w14:val="standardContextual"/>
              </w:rPr>
              <w:tab/>
            </w:r>
            <w:r w:rsidRPr="00EC438E">
              <w:rPr>
                <w:rStyle w:val="Hyperlink"/>
                <w:noProof/>
              </w:rPr>
              <w:t>Einteilung der Baugruppen</w:t>
            </w:r>
            <w:r>
              <w:rPr>
                <w:noProof/>
                <w:webHidden/>
              </w:rPr>
              <w:tab/>
            </w:r>
            <w:r>
              <w:rPr>
                <w:noProof/>
                <w:webHidden/>
              </w:rPr>
              <w:fldChar w:fldCharType="begin"/>
            </w:r>
            <w:r>
              <w:rPr>
                <w:noProof/>
                <w:webHidden/>
              </w:rPr>
              <w:instrText xml:space="preserve"> PAGEREF _Toc201679209 \h </w:instrText>
            </w:r>
            <w:r>
              <w:rPr>
                <w:noProof/>
                <w:webHidden/>
              </w:rPr>
            </w:r>
            <w:r>
              <w:rPr>
                <w:noProof/>
                <w:webHidden/>
              </w:rPr>
              <w:fldChar w:fldCharType="separate"/>
            </w:r>
            <w:r>
              <w:rPr>
                <w:noProof/>
                <w:webHidden/>
              </w:rPr>
              <w:t>4</w:t>
            </w:r>
            <w:r>
              <w:rPr>
                <w:noProof/>
                <w:webHidden/>
              </w:rPr>
              <w:fldChar w:fldCharType="end"/>
            </w:r>
          </w:hyperlink>
        </w:p>
        <w:p w14:paraId="2019B627" w14:textId="61435FDC" w:rsidR="002E1C86" w:rsidRDefault="002E1C86">
          <w:pPr>
            <w:pStyle w:val="Verzeichnis2"/>
            <w:rPr>
              <w:rFonts w:asciiTheme="minorHAnsi" w:eastAsiaTheme="minorEastAsia" w:hAnsiTheme="minorHAnsi" w:cstheme="minorBidi"/>
              <w:noProof/>
              <w:kern w:val="2"/>
              <w14:ligatures w14:val="standardContextual"/>
            </w:rPr>
          </w:pPr>
          <w:hyperlink w:anchor="_Toc201679210" w:history="1">
            <w:r w:rsidRPr="00EC438E">
              <w:rPr>
                <w:rStyle w:val="Hyperlink"/>
                <w:noProof/>
              </w:rPr>
              <w:t>3.3</w:t>
            </w:r>
            <w:r>
              <w:rPr>
                <w:rFonts w:asciiTheme="minorHAnsi" w:eastAsiaTheme="minorEastAsia" w:hAnsiTheme="minorHAnsi" w:cstheme="minorBidi"/>
                <w:noProof/>
                <w:kern w:val="2"/>
                <w14:ligatures w14:val="standardContextual"/>
              </w:rPr>
              <w:tab/>
            </w:r>
            <w:r w:rsidRPr="00EC438E">
              <w:rPr>
                <w:rStyle w:val="Hyperlink"/>
                <w:noProof/>
              </w:rPr>
              <w:t>Skizzen</w:t>
            </w:r>
            <w:r>
              <w:rPr>
                <w:noProof/>
                <w:webHidden/>
              </w:rPr>
              <w:tab/>
            </w:r>
            <w:r>
              <w:rPr>
                <w:noProof/>
                <w:webHidden/>
              </w:rPr>
              <w:fldChar w:fldCharType="begin"/>
            </w:r>
            <w:r>
              <w:rPr>
                <w:noProof/>
                <w:webHidden/>
              </w:rPr>
              <w:instrText xml:space="preserve"> PAGEREF _Toc201679210 \h </w:instrText>
            </w:r>
            <w:r>
              <w:rPr>
                <w:noProof/>
                <w:webHidden/>
              </w:rPr>
            </w:r>
            <w:r>
              <w:rPr>
                <w:noProof/>
                <w:webHidden/>
              </w:rPr>
              <w:fldChar w:fldCharType="separate"/>
            </w:r>
            <w:r>
              <w:rPr>
                <w:noProof/>
                <w:webHidden/>
              </w:rPr>
              <w:t>5</w:t>
            </w:r>
            <w:r>
              <w:rPr>
                <w:noProof/>
                <w:webHidden/>
              </w:rPr>
              <w:fldChar w:fldCharType="end"/>
            </w:r>
          </w:hyperlink>
        </w:p>
        <w:p w14:paraId="156DBC01" w14:textId="4478C787" w:rsidR="002E1C86" w:rsidRDefault="002E1C86">
          <w:pPr>
            <w:pStyle w:val="Verzeichnis1"/>
            <w:rPr>
              <w:rFonts w:asciiTheme="minorHAnsi" w:eastAsiaTheme="minorEastAsia" w:hAnsiTheme="minorHAnsi" w:cstheme="minorBidi"/>
              <w:b w:val="0"/>
              <w:bCs w:val="0"/>
              <w:noProof/>
              <w:kern w:val="2"/>
              <w14:ligatures w14:val="standardContextual"/>
            </w:rPr>
          </w:pPr>
          <w:hyperlink w:anchor="_Toc201679211" w:history="1">
            <w:r w:rsidRPr="00EC438E">
              <w:rPr>
                <w:rStyle w:val="Hyperlink"/>
                <w:noProof/>
              </w:rPr>
              <w:t>4</w:t>
            </w:r>
            <w:r>
              <w:rPr>
                <w:rFonts w:asciiTheme="minorHAnsi" w:eastAsiaTheme="minorEastAsia" w:hAnsiTheme="minorHAnsi" w:cstheme="minorBidi"/>
                <w:b w:val="0"/>
                <w:bCs w:val="0"/>
                <w:noProof/>
                <w:kern w:val="2"/>
                <w14:ligatures w14:val="standardContextual"/>
              </w:rPr>
              <w:tab/>
            </w:r>
            <w:r w:rsidRPr="00EC438E">
              <w:rPr>
                <w:rStyle w:val="Hyperlink"/>
                <w:noProof/>
              </w:rPr>
              <w:t>Umsetzung</w:t>
            </w:r>
            <w:r>
              <w:rPr>
                <w:noProof/>
                <w:webHidden/>
              </w:rPr>
              <w:tab/>
            </w:r>
            <w:r>
              <w:rPr>
                <w:noProof/>
                <w:webHidden/>
              </w:rPr>
              <w:fldChar w:fldCharType="begin"/>
            </w:r>
            <w:r>
              <w:rPr>
                <w:noProof/>
                <w:webHidden/>
              </w:rPr>
              <w:instrText xml:space="preserve"> PAGEREF _Toc201679211 \h </w:instrText>
            </w:r>
            <w:r>
              <w:rPr>
                <w:noProof/>
                <w:webHidden/>
              </w:rPr>
            </w:r>
            <w:r>
              <w:rPr>
                <w:noProof/>
                <w:webHidden/>
              </w:rPr>
              <w:fldChar w:fldCharType="separate"/>
            </w:r>
            <w:r>
              <w:rPr>
                <w:noProof/>
                <w:webHidden/>
              </w:rPr>
              <w:t>6</w:t>
            </w:r>
            <w:r>
              <w:rPr>
                <w:noProof/>
                <w:webHidden/>
              </w:rPr>
              <w:fldChar w:fldCharType="end"/>
            </w:r>
          </w:hyperlink>
        </w:p>
        <w:p w14:paraId="2DD230EE" w14:textId="46FE265C" w:rsidR="002E1C86" w:rsidRDefault="002E1C86">
          <w:pPr>
            <w:pStyle w:val="Verzeichnis2"/>
            <w:rPr>
              <w:rFonts w:asciiTheme="minorHAnsi" w:eastAsiaTheme="minorEastAsia" w:hAnsiTheme="minorHAnsi" w:cstheme="minorBidi"/>
              <w:noProof/>
              <w:kern w:val="2"/>
              <w14:ligatures w14:val="standardContextual"/>
            </w:rPr>
          </w:pPr>
          <w:hyperlink w:anchor="_Toc201679212" w:history="1">
            <w:r w:rsidRPr="00EC438E">
              <w:rPr>
                <w:rStyle w:val="Hyperlink"/>
                <w:noProof/>
              </w:rPr>
              <w:t>4.1</w:t>
            </w:r>
            <w:r>
              <w:rPr>
                <w:rFonts w:asciiTheme="minorHAnsi" w:eastAsiaTheme="minorEastAsia" w:hAnsiTheme="minorHAnsi" w:cstheme="minorBidi"/>
                <w:noProof/>
                <w:kern w:val="2"/>
                <w14:ligatures w14:val="standardContextual"/>
              </w:rPr>
              <w:tab/>
            </w:r>
            <w:r w:rsidRPr="00EC438E">
              <w:rPr>
                <w:rStyle w:val="Hyperlink"/>
                <w:noProof/>
              </w:rPr>
              <w:t>Einsetzen der Feder (falls benötigt)</w:t>
            </w:r>
            <w:r>
              <w:rPr>
                <w:noProof/>
                <w:webHidden/>
              </w:rPr>
              <w:tab/>
            </w:r>
            <w:r>
              <w:rPr>
                <w:noProof/>
                <w:webHidden/>
              </w:rPr>
              <w:fldChar w:fldCharType="begin"/>
            </w:r>
            <w:r>
              <w:rPr>
                <w:noProof/>
                <w:webHidden/>
              </w:rPr>
              <w:instrText xml:space="preserve"> PAGEREF _Toc201679212 \h </w:instrText>
            </w:r>
            <w:r>
              <w:rPr>
                <w:noProof/>
                <w:webHidden/>
              </w:rPr>
            </w:r>
            <w:r>
              <w:rPr>
                <w:noProof/>
                <w:webHidden/>
              </w:rPr>
              <w:fldChar w:fldCharType="separate"/>
            </w:r>
            <w:r>
              <w:rPr>
                <w:noProof/>
                <w:webHidden/>
              </w:rPr>
              <w:t>6</w:t>
            </w:r>
            <w:r>
              <w:rPr>
                <w:noProof/>
                <w:webHidden/>
              </w:rPr>
              <w:fldChar w:fldCharType="end"/>
            </w:r>
          </w:hyperlink>
        </w:p>
        <w:p w14:paraId="73ABE7A2" w14:textId="1FB2BE7B" w:rsidR="002E1C86" w:rsidRDefault="002E1C86">
          <w:pPr>
            <w:pStyle w:val="Verzeichnis3"/>
            <w:tabs>
              <w:tab w:val="left" w:pos="1440"/>
            </w:tabs>
            <w:rPr>
              <w:rFonts w:asciiTheme="minorHAnsi" w:eastAsiaTheme="minorEastAsia" w:hAnsiTheme="minorHAnsi" w:cstheme="minorBidi"/>
              <w:noProof/>
              <w:kern w:val="2"/>
              <w14:ligatures w14:val="standardContextual"/>
            </w:rPr>
          </w:pPr>
          <w:hyperlink w:anchor="_Toc201679213" w:history="1">
            <w:r w:rsidRPr="00EC438E">
              <w:rPr>
                <w:rStyle w:val="Hyperlink"/>
                <w:noProof/>
              </w:rPr>
              <w:t>4.1.1</w:t>
            </w:r>
            <w:r>
              <w:rPr>
                <w:rFonts w:asciiTheme="minorHAnsi" w:eastAsiaTheme="minorEastAsia" w:hAnsiTheme="minorHAnsi" w:cstheme="minorBidi"/>
                <w:noProof/>
                <w:kern w:val="2"/>
                <w14:ligatures w14:val="standardContextual"/>
              </w:rPr>
              <w:tab/>
            </w:r>
            <w:r w:rsidRPr="00EC438E">
              <w:rPr>
                <w:rStyle w:val="Hyperlink"/>
                <w:noProof/>
              </w:rPr>
              <w:t>Zuführung</w:t>
            </w:r>
            <w:r>
              <w:rPr>
                <w:noProof/>
                <w:webHidden/>
              </w:rPr>
              <w:tab/>
            </w:r>
            <w:r>
              <w:rPr>
                <w:noProof/>
                <w:webHidden/>
              </w:rPr>
              <w:fldChar w:fldCharType="begin"/>
            </w:r>
            <w:r>
              <w:rPr>
                <w:noProof/>
                <w:webHidden/>
              </w:rPr>
              <w:instrText xml:space="preserve"> PAGEREF _Toc201679213 \h </w:instrText>
            </w:r>
            <w:r>
              <w:rPr>
                <w:noProof/>
                <w:webHidden/>
              </w:rPr>
            </w:r>
            <w:r>
              <w:rPr>
                <w:noProof/>
                <w:webHidden/>
              </w:rPr>
              <w:fldChar w:fldCharType="separate"/>
            </w:r>
            <w:r>
              <w:rPr>
                <w:noProof/>
                <w:webHidden/>
              </w:rPr>
              <w:t>6</w:t>
            </w:r>
            <w:r>
              <w:rPr>
                <w:noProof/>
                <w:webHidden/>
              </w:rPr>
              <w:fldChar w:fldCharType="end"/>
            </w:r>
          </w:hyperlink>
        </w:p>
        <w:p w14:paraId="24E23581" w14:textId="34C2C840" w:rsidR="002E1C86" w:rsidRDefault="002E1C86">
          <w:pPr>
            <w:pStyle w:val="Verzeichnis3"/>
            <w:tabs>
              <w:tab w:val="left" w:pos="1440"/>
            </w:tabs>
            <w:rPr>
              <w:rFonts w:asciiTheme="minorHAnsi" w:eastAsiaTheme="minorEastAsia" w:hAnsiTheme="minorHAnsi" w:cstheme="minorBidi"/>
              <w:noProof/>
              <w:kern w:val="2"/>
              <w14:ligatures w14:val="standardContextual"/>
            </w:rPr>
          </w:pPr>
          <w:hyperlink w:anchor="_Toc201679214" w:history="1">
            <w:r w:rsidRPr="00EC438E">
              <w:rPr>
                <w:rStyle w:val="Hyperlink"/>
                <w:noProof/>
              </w:rPr>
              <w:t>4.1.2</w:t>
            </w:r>
            <w:r>
              <w:rPr>
                <w:rFonts w:asciiTheme="minorHAnsi" w:eastAsiaTheme="minorEastAsia" w:hAnsiTheme="minorHAnsi" w:cstheme="minorBidi"/>
                <w:noProof/>
                <w:kern w:val="2"/>
                <w14:ligatures w14:val="standardContextual"/>
              </w:rPr>
              <w:tab/>
            </w:r>
            <w:r w:rsidRPr="00EC438E">
              <w:rPr>
                <w:rStyle w:val="Hyperlink"/>
                <w:noProof/>
              </w:rPr>
              <w:t>Montage und Platzierung</w:t>
            </w:r>
            <w:r>
              <w:rPr>
                <w:noProof/>
                <w:webHidden/>
              </w:rPr>
              <w:tab/>
            </w:r>
            <w:r>
              <w:rPr>
                <w:noProof/>
                <w:webHidden/>
              </w:rPr>
              <w:fldChar w:fldCharType="begin"/>
            </w:r>
            <w:r>
              <w:rPr>
                <w:noProof/>
                <w:webHidden/>
              </w:rPr>
              <w:instrText xml:space="preserve"> PAGEREF _Toc201679214 \h </w:instrText>
            </w:r>
            <w:r>
              <w:rPr>
                <w:noProof/>
                <w:webHidden/>
              </w:rPr>
            </w:r>
            <w:r>
              <w:rPr>
                <w:noProof/>
                <w:webHidden/>
              </w:rPr>
              <w:fldChar w:fldCharType="separate"/>
            </w:r>
            <w:r>
              <w:rPr>
                <w:noProof/>
                <w:webHidden/>
              </w:rPr>
              <w:t>6</w:t>
            </w:r>
            <w:r>
              <w:rPr>
                <w:noProof/>
                <w:webHidden/>
              </w:rPr>
              <w:fldChar w:fldCharType="end"/>
            </w:r>
          </w:hyperlink>
        </w:p>
        <w:p w14:paraId="152B4EE3" w14:textId="38D6A190" w:rsidR="002E1C86" w:rsidRDefault="002E1C86">
          <w:pPr>
            <w:pStyle w:val="Verzeichnis2"/>
            <w:rPr>
              <w:rFonts w:asciiTheme="minorHAnsi" w:eastAsiaTheme="minorEastAsia" w:hAnsiTheme="minorHAnsi" w:cstheme="minorBidi"/>
              <w:noProof/>
              <w:kern w:val="2"/>
              <w14:ligatures w14:val="standardContextual"/>
            </w:rPr>
          </w:pPr>
          <w:hyperlink w:anchor="_Toc201679215" w:history="1">
            <w:r w:rsidRPr="00EC438E">
              <w:rPr>
                <w:rStyle w:val="Hyperlink"/>
                <w:noProof/>
              </w:rPr>
              <w:t>4.2</w:t>
            </w:r>
            <w:r>
              <w:rPr>
                <w:rFonts w:asciiTheme="minorHAnsi" w:eastAsiaTheme="minorEastAsia" w:hAnsiTheme="minorHAnsi" w:cstheme="minorBidi"/>
                <w:noProof/>
                <w:kern w:val="2"/>
                <w14:ligatures w14:val="standardContextual"/>
              </w:rPr>
              <w:tab/>
            </w:r>
            <w:r w:rsidRPr="00EC438E">
              <w:rPr>
                <w:rStyle w:val="Hyperlink"/>
                <w:noProof/>
              </w:rPr>
              <w:t>Aufziehen des Quadrings</w:t>
            </w:r>
            <w:r>
              <w:rPr>
                <w:noProof/>
                <w:webHidden/>
              </w:rPr>
              <w:tab/>
            </w:r>
            <w:r>
              <w:rPr>
                <w:noProof/>
                <w:webHidden/>
              </w:rPr>
              <w:fldChar w:fldCharType="begin"/>
            </w:r>
            <w:r>
              <w:rPr>
                <w:noProof/>
                <w:webHidden/>
              </w:rPr>
              <w:instrText xml:space="preserve"> PAGEREF _Toc201679215 \h </w:instrText>
            </w:r>
            <w:r>
              <w:rPr>
                <w:noProof/>
                <w:webHidden/>
              </w:rPr>
            </w:r>
            <w:r>
              <w:rPr>
                <w:noProof/>
                <w:webHidden/>
              </w:rPr>
              <w:fldChar w:fldCharType="separate"/>
            </w:r>
            <w:r>
              <w:rPr>
                <w:noProof/>
                <w:webHidden/>
              </w:rPr>
              <w:t>7</w:t>
            </w:r>
            <w:r>
              <w:rPr>
                <w:noProof/>
                <w:webHidden/>
              </w:rPr>
              <w:fldChar w:fldCharType="end"/>
            </w:r>
          </w:hyperlink>
        </w:p>
        <w:p w14:paraId="397E16B5" w14:textId="47BD03AB" w:rsidR="002E1C86" w:rsidRDefault="002E1C86">
          <w:pPr>
            <w:pStyle w:val="Verzeichnis3"/>
            <w:tabs>
              <w:tab w:val="left" w:pos="1440"/>
            </w:tabs>
            <w:rPr>
              <w:rFonts w:asciiTheme="minorHAnsi" w:eastAsiaTheme="minorEastAsia" w:hAnsiTheme="minorHAnsi" w:cstheme="minorBidi"/>
              <w:noProof/>
              <w:kern w:val="2"/>
              <w14:ligatures w14:val="standardContextual"/>
            </w:rPr>
          </w:pPr>
          <w:hyperlink w:anchor="_Toc201679216" w:history="1">
            <w:r w:rsidRPr="00EC438E">
              <w:rPr>
                <w:rStyle w:val="Hyperlink"/>
                <w:noProof/>
              </w:rPr>
              <w:t>4.2.1</w:t>
            </w:r>
            <w:r>
              <w:rPr>
                <w:rFonts w:asciiTheme="minorHAnsi" w:eastAsiaTheme="minorEastAsia" w:hAnsiTheme="minorHAnsi" w:cstheme="minorBidi"/>
                <w:noProof/>
                <w:kern w:val="2"/>
                <w14:ligatures w14:val="standardContextual"/>
              </w:rPr>
              <w:tab/>
            </w:r>
            <w:r w:rsidRPr="00EC438E">
              <w:rPr>
                <w:rStyle w:val="Hyperlink"/>
                <w:noProof/>
              </w:rPr>
              <w:t>Beschreibung der Ausrichtung (Kolben &amp; Quadring)</w:t>
            </w:r>
            <w:r>
              <w:rPr>
                <w:noProof/>
                <w:webHidden/>
              </w:rPr>
              <w:tab/>
            </w:r>
            <w:r>
              <w:rPr>
                <w:noProof/>
                <w:webHidden/>
              </w:rPr>
              <w:fldChar w:fldCharType="begin"/>
            </w:r>
            <w:r>
              <w:rPr>
                <w:noProof/>
                <w:webHidden/>
              </w:rPr>
              <w:instrText xml:space="preserve"> PAGEREF _Toc201679216 \h </w:instrText>
            </w:r>
            <w:r>
              <w:rPr>
                <w:noProof/>
                <w:webHidden/>
              </w:rPr>
            </w:r>
            <w:r>
              <w:rPr>
                <w:noProof/>
                <w:webHidden/>
              </w:rPr>
              <w:fldChar w:fldCharType="separate"/>
            </w:r>
            <w:r>
              <w:rPr>
                <w:noProof/>
                <w:webHidden/>
              </w:rPr>
              <w:t>7</w:t>
            </w:r>
            <w:r>
              <w:rPr>
                <w:noProof/>
                <w:webHidden/>
              </w:rPr>
              <w:fldChar w:fldCharType="end"/>
            </w:r>
          </w:hyperlink>
        </w:p>
        <w:p w14:paraId="3539F918" w14:textId="47F9D379" w:rsidR="002E1C86" w:rsidRDefault="002E1C86">
          <w:pPr>
            <w:pStyle w:val="Verzeichnis3"/>
            <w:tabs>
              <w:tab w:val="left" w:pos="1440"/>
            </w:tabs>
            <w:rPr>
              <w:rFonts w:asciiTheme="minorHAnsi" w:eastAsiaTheme="minorEastAsia" w:hAnsiTheme="minorHAnsi" w:cstheme="minorBidi"/>
              <w:noProof/>
              <w:kern w:val="2"/>
              <w14:ligatures w14:val="standardContextual"/>
            </w:rPr>
          </w:pPr>
          <w:hyperlink w:anchor="_Toc201679217" w:history="1">
            <w:r w:rsidRPr="00EC438E">
              <w:rPr>
                <w:rStyle w:val="Hyperlink"/>
                <w:noProof/>
              </w:rPr>
              <w:t>4.2.2</w:t>
            </w:r>
            <w:r>
              <w:rPr>
                <w:rFonts w:asciiTheme="minorHAnsi" w:eastAsiaTheme="minorEastAsia" w:hAnsiTheme="minorHAnsi" w:cstheme="minorBidi"/>
                <w:noProof/>
                <w:kern w:val="2"/>
                <w14:ligatures w14:val="standardContextual"/>
              </w:rPr>
              <w:tab/>
            </w:r>
            <w:r w:rsidRPr="00EC438E">
              <w:rPr>
                <w:rStyle w:val="Hyperlink"/>
                <w:noProof/>
              </w:rPr>
              <w:t>Montage und Platzierung</w:t>
            </w:r>
            <w:r>
              <w:rPr>
                <w:noProof/>
                <w:webHidden/>
              </w:rPr>
              <w:tab/>
            </w:r>
            <w:r>
              <w:rPr>
                <w:noProof/>
                <w:webHidden/>
              </w:rPr>
              <w:fldChar w:fldCharType="begin"/>
            </w:r>
            <w:r>
              <w:rPr>
                <w:noProof/>
                <w:webHidden/>
              </w:rPr>
              <w:instrText xml:space="preserve"> PAGEREF _Toc201679217 \h </w:instrText>
            </w:r>
            <w:r>
              <w:rPr>
                <w:noProof/>
                <w:webHidden/>
              </w:rPr>
            </w:r>
            <w:r>
              <w:rPr>
                <w:noProof/>
                <w:webHidden/>
              </w:rPr>
              <w:fldChar w:fldCharType="separate"/>
            </w:r>
            <w:r>
              <w:rPr>
                <w:noProof/>
                <w:webHidden/>
              </w:rPr>
              <w:t>7</w:t>
            </w:r>
            <w:r>
              <w:rPr>
                <w:noProof/>
                <w:webHidden/>
              </w:rPr>
              <w:fldChar w:fldCharType="end"/>
            </w:r>
          </w:hyperlink>
        </w:p>
        <w:p w14:paraId="0C15D14F" w14:textId="6F62C05D" w:rsidR="002E1C86" w:rsidRDefault="002E1C86">
          <w:pPr>
            <w:pStyle w:val="Verzeichnis2"/>
            <w:rPr>
              <w:rFonts w:asciiTheme="minorHAnsi" w:eastAsiaTheme="minorEastAsia" w:hAnsiTheme="minorHAnsi" w:cstheme="minorBidi"/>
              <w:noProof/>
              <w:kern w:val="2"/>
              <w14:ligatures w14:val="standardContextual"/>
            </w:rPr>
          </w:pPr>
          <w:hyperlink w:anchor="_Toc201679218" w:history="1">
            <w:r w:rsidRPr="00EC438E">
              <w:rPr>
                <w:rStyle w:val="Hyperlink"/>
                <w:noProof/>
              </w:rPr>
              <w:t>4.3</w:t>
            </w:r>
            <w:r>
              <w:rPr>
                <w:rFonts w:asciiTheme="minorHAnsi" w:eastAsiaTheme="minorEastAsia" w:hAnsiTheme="minorHAnsi" w:cstheme="minorBidi"/>
                <w:noProof/>
                <w:kern w:val="2"/>
                <w14:ligatures w14:val="standardContextual"/>
              </w:rPr>
              <w:tab/>
            </w:r>
            <w:r w:rsidRPr="00EC438E">
              <w:rPr>
                <w:rStyle w:val="Hyperlink"/>
                <w:noProof/>
              </w:rPr>
              <w:t>Einführen Kolben</w:t>
            </w:r>
            <w:r>
              <w:rPr>
                <w:noProof/>
                <w:webHidden/>
              </w:rPr>
              <w:tab/>
            </w:r>
            <w:r>
              <w:rPr>
                <w:noProof/>
                <w:webHidden/>
              </w:rPr>
              <w:fldChar w:fldCharType="begin"/>
            </w:r>
            <w:r>
              <w:rPr>
                <w:noProof/>
                <w:webHidden/>
              </w:rPr>
              <w:instrText xml:space="preserve"> PAGEREF _Toc201679218 \h </w:instrText>
            </w:r>
            <w:r>
              <w:rPr>
                <w:noProof/>
                <w:webHidden/>
              </w:rPr>
            </w:r>
            <w:r>
              <w:rPr>
                <w:noProof/>
                <w:webHidden/>
              </w:rPr>
              <w:fldChar w:fldCharType="separate"/>
            </w:r>
            <w:r>
              <w:rPr>
                <w:noProof/>
                <w:webHidden/>
              </w:rPr>
              <w:t>8</w:t>
            </w:r>
            <w:r>
              <w:rPr>
                <w:noProof/>
                <w:webHidden/>
              </w:rPr>
              <w:fldChar w:fldCharType="end"/>
            </w:r>
          </w:hyperlink>
        </w:p>
        <w:p w14:paraId="3C0B7108" w14:textId="1087859B" w:rsidR="002E1C86" w:rsidRDefault="002E1C86">
          <w:pPr>
            <w:pStyle w:val="Verzeichnis3"/>
            <w:tabs>
              <w:tab w:val="left" w:pos="1440"/>
            </w:tabs>
            <w:rPr>
              <w:rFonts w:asciiTheme="minorHAnsi" w:eastAsiaTheme="minorEastAsia" w:hAnsiTheme="minorHAnsi" w:cstheme="minorBidi"/>
              <w:noProof/>
              <w:kern w:val="2"/>
              <w14:ligatures w14:val="standardContextual"/>
            </w:rPr>
          </w:pPr>
          <w:hyperlink w:anchor="_Toc201679219" w:history="1">
            <w:r w:rsidRPr="00EC438E">
              <w:rPr>
                <w:rStyle w:val="Hyperlink"/>
                <w:noProof/>
              </w:rPr>
              <w:t>4.3.1</w:t>
            </w:r>
            <w:r>
              <w:rPr>
                <w:rFonts w:asciiTheme="minorHAnsi" w:eastAsiaTheme="minorEastAsia" w:hAnsiTheme="minorHAnsi" w:cstheme="minorBidi"/>
                <w:noProof/>
                <w:kern w:val="2"/>
                <w14:ligatures w14:val="standardContextual"/>
              </w:rPr>
              <w:tab/>
            </w:r>
            <w:r w:rsidRPr="00EC438E">
              <w:rPr>
                <w:rStyle w:val="Hyperlink"/>
                <w:noProof/>
              </w:rPr>
              <w:t>Einpressvorrichtung</w:t>
            </w:r>
            <w:r>
              <w:rPr>
                <w:noProof/>
                <w:webHidden/>
              </w:rPr>
              <w:tab/>
            </w:r>
            <w:r>
              <w:rPr>
                <w:noProof/>
                <w:webHidden/>
              </w:rPr>
              <w:fldChar w:fldCharType="begin"/>
            </w:r>
            <w:r>
              <w:rPr>
                <w:noProof/>
                <w:webHidden/>
              </w:rPr>
              <w:instrText xml:space="preserve"> PAGEREF _Toc201679219 \h </w:instrText>
            </w:r>
            <w:r>
              <w:rPr>
                <w:noProof/>
                <w:webHidden/>
              </w:rPr>
            </w:r>
            <w:r>
              <w:rPr>
                <w:noProof/>
                <w:webHidden/>
              </w:rPr>
              <w:fldChar w:fldCharType="separate"/>
            </w:r>
            <w:r>
              <w:rPr>
                <w:noProof/>
                <w:webHidden/>
              </w:rPr>
              <w:t>8</w:t>
            </w:r>
            <w:r>
              <w:rPr>
                <w:noProof/>
                <w:webHidden/>
              </w:rPr>
              <w:fldChar w:fldCharType="end"/>
            </w:r>
          </w:hyperlink>
        </w:p>
        <w:p w14:paraId="1DFC15A0" w14:textId="12BBABA1" w:rsidR="002E1C86" w:rsidRDefault="002E1C86">
          <w:pPr>
            <w:pStyle w:val="Verzeichnis1"/>
            <w:rPr>
              <w:rFonts w:asciiTheme="minorHAnsi" w:eastAsiaTheme="minorEastAsia" w:hAnsiTheme="minorHAnsi" w:cstheme="minorBidi"/>
              <w:b w:val="0"/>
              <w:bCs w:val="0"/>
              <w:noProof/>
              <w:kern w:val="2"/>
              <w14:ligatures w14:val="standardContextual"/>
            </w:rPr>
          </w:pPr>
          <w:hyperlink w:anchor="_Toc201679220" w:history="1">
            <w:r w:rsidRPr="00EC438E">
              <w:rPr>
                <w:rStyle w:val="Hyperlink"/>
                <w:noProof/>
              </w:rPr>
              <w:t>5</w:t>
            </w:r>
            <w:r>
              <w:rPr>
                <w:rFonts w:asciiTheme="minorHAnsi" w:eastAsiaTheme="minorEastAsia" w:hAnsiTheme="minorHAnsi" w:cstheme="minorBidi"/>
                <w:b w:val="0"/>
                <w:bCs w:val="0"/>
                <w:noProof/>
                <w:kern w:val="2"/>
                <w14:ligatures w14:val="standardContextual"/>
              </w:rPr>
              <w:tab/>
            </w:r>
            <w:r w:rsidRPr="00EC438E">
              <w:rPr>
                <w:rStyle w:val="Hyperlink"/>
                <w:noProof/>
              </w:rPr>
              <w:t>Zukaufteile</w:t>
            </w:r>
            <w:r>
              <w:rPr>
                <w:noProof/>
                <w:webHidden/>
              </w:rPr>
              <w:tab/>
            </w:r>
            <w:r>
              <w:rPr>
                <w:noProof/>
                <w:webHidden/>
              </w:rPr>
              <w:fldChar w:fldCharType="begin"/>
            </w:r>
            <w:r>
              <w:rPr>
                <w:noProof/>
                <w:webHidden/>
              </w:rPr>
              <w:instrText xml:space="preserve"> PAGEREF _Toc201679220 \h </w:instrText>
            </w:r>
            <w:r>
              <w:rPr>
                <w:noProof/>
                <w:webHidden/>
              </w:rPr>
            </w:r>
            <w:r>
              <w:rPr>
                <w:noProof/>
                <w:webHidden/>
              </w:rPr>
              <w:fldChar w:fldCharType="separate"/>
            </w:r>
            <w:r>
              <w:rPr>
                <w:noProof/>
                <w:webHidden/>
              </w:rPr>
              <w:t>9</w:t>
            </w:r>
            <w:r>
              <w:rPr>
                <w:noProof/>
                <w:webHidden/>
              </w:rPr>
              <w:fldChar w:fldCharType="end"/>
            </w:r>
          </w:hyperlink>
        </w:p>
        <w:p w14:paraId="6AD66D2B" w14:textId="47BBD10C" w:rsidR="002E1C86" w:rsidRDefault="002E1C86">
          <w:pPr>
            <w:pStyle w:val="Verzeichnis1"/>
            <w:rPr>
              <w:rFonts w:asciiTheme="minorHAnsi" w:eastAsiaTheme="minorEastAsia" w:hAnsiTheme="minorHAnsi" w:cstheme="minorBidi"/>
              <w:b w:val="0"/>
              <w:bCs w:val="0"/>
              <w:noProof/>
              <w:kern w:val="2"/>
              <w14:ligatures w14:val="standardContextual"/>
            </w:rPr>
          </w:pPr>
          <w:hyperlink w:anchor="_Toc201679221" w:history="1">
            <w:r w:rsidRPr="00EC438E">
              <w:rPr>
                <w:rStyle w:val="Hyperlink"/>
                <w:noProof/>
              </w:rPr>
              <w:t>6</w:t>
            </w:r>
            <w:r>
              <w:rPr>
                <w:rFonts w:asciiTheme="minorHAnsi" w:eastAsiaTheme="minorEastAsia" w:hAnsiTheme="minorHAnsi" w:cstheme="minorBidi"/>
                <w:b w:val="0"/>
                <w:bCs w:val="0"/>
                <w:noProof/>
                <w:kern w:val="2"/>
                <w14:ligatures w14:val="standardContextual"/>
              </w:rPr>
              <w:tab/>
            </w:r>
            <w:r w:rsidRPr="00EC438E">
              <w:rPr>
                <w:rStyle w:val="Hyperlink"/>
                <w:noProof/>
              </w:rPr>
              <w:t>Fazit</w:t>
            </w:r>
            <w:r>
              <w:rPr>
                <w:noProof/>
                <w:webHidden/>
              </w:rPr>
              <w:tab/>
            </w:r>
            <w:r>
              <w:rPr>
                <w:noProof/>
                <w:webHidden/>
              </w:rPr>
              <w:fldChar w:fldCharType="begin"/>
            </w:r>
            <w:r>
              <w:rPr>
                <w:noProof/>
                <w:webHidden/>
              </w:rPr>
              <w:instrText xml:space="preserve"> PAGEREF _Toc201679221 \h </w:instrText>
            </w:r>
            <w:r>
              <w:rPr>
                <w:noProof/>
                <w:webHidden/>
              </w:rPr>
            </w:r>
            <w:r>
              <w:rPr>
                <w:noProof/>
                <w:webHidden/>
              </w:rPr>
              <w:fldChar w:fldCharType="separate"/>
            </w:r>
            <w:r>
              <w:rPr>
                <w:noProof/>
                <w:webHidden/>
              </w:rPr>
              <w:t>10</w:t>
            </w:r>
            <w:r>
              <w:rPr>
                <w:noProof/>
                <w:webHidden/>
              </w:rPr>
              <w:fldChar w:fldCharType="end"/>
            </w:r>
          </w:hyperlink>
        </w:p>
        <w:p w14:paraId="3F2706DA" w14:textId="072DB8EF" w:rsidR="002E1C86" w:rsidRDefault="002E1C86">
          <w:pPr>
            <w:pStyle w:val="Verzeichnis1"/>
            <w:rPr>
              <w:rFonts w:asciiTheme="minorHAnsi" w:eastAsiaTheme="minorEastAsia" w:hAnsiTheme="minorHAnsi" w:cstheme="minorBidi"/>
              <w:b w:val="0"/>
              <w:bCs w:val="0"/>
              <w:noProof/>
              <w:kern w:val="2"/>
              <w14:ligatures w14:val="standardContextual"/>
            </w:rPr>
          </w:pPr>
          <w:hyperlink w:anchor="_Toc201679222" w:history="1">
            <w:r w:rsidRPr="00EC438E">
              <w:rPr>
                <w:rStyle w:val="Hyperlink"/>
                <w:noProof/>
              </w:rPr>
              <w:t>7</w:t>
            </w:r>
            <w:r>
              <w:rPr>
                <w:rFonts w:asciiTheme="minorHAnsi" w:eastAsiaTheme="minorEastAsia" w:hAnsiTheme="minorHAnsi" w:cstheme="minorBidi"/>
                <w:b w:val="0"/>
                <w:bCs w:val="0"/>
                <w:noProof/>
                <w:kern w:val="2"/>
                <w14:ligatures w14:val="standardContextual"/>
              </w:rPr>
              <w:tab/>
            </w:r>
            <w:r w:rsidRPr="00EC438E">
              <w:rPr>
                <w:rStyle w:val="Hyperlink"/>
                <w:noProof/>
              </w:rPr>
              <w:t>Anhang 2: Fertigungszeichnungen</w:t>
            </w:r>
            <w:r>
              <w:rPr>
                <w:noProof/>
                <w:webHidden/>
              </w:rPr>
              <w:tab/>
            </w:r>
            <w:r>
              <w:rPr>
                <w:noProof/>
                <w:webHidden/>
              </w:rPr>
              <w:fldChar w:fldCharType="begin"/>
            </w:r>
            <w:r>
              <w:rPr>
                <w:noProof/>
                <w:webHidden/>
              </w:rPr>
              <w:instrText xml:space="preserve"> PAGEREF _Toc201679222 \h </w:instrText>
            </w:r>
            <w:r>
              <w:rPr>
                <w:noProof/>
                <w:webHidden/>
              </w:rPr>
            </w:r>
            <w:r>
              <w:rPr>
                <w:noProof/>
                <w:webHidden/>
              </w:rPr>
              <w:fldChar w:fldCharType="separate"/>
            </w:r>
            <w:r>
              <w:rPr>
                <w:noProof/>
                <w:webHidden/>
              </w:rPr>
              <w:t>11</w:t>
            </w:r>
            <w:r>
              <w:rPr>
                <w:noProof/>
                <w:webHidden/>
              </w:rPr>
              <w:fldChar w:fldCharType="end"/>
            </w:r>
          </w:hyperlink>
        </w:p>
        <w:p w14:paraId="573EB92D" w14:textId="5D9A4A49" w:rsidR="002E1C86" w:rsidRDefault="002E1C86">
          <w:pPr>
            <w:pStyle w:val="Verzeichnis2"/>
            <w:rPr>
              <w:rFonts w:asciiTheme="minorHAnsi" w:eastAsiaTheme="minorEastAsia" w:hAnsiTheme="minorHAnsi" w:cstheme="minorBidi"/>
              <w:noProof/>
              <w:kern w:val="2"/>
              <w14:ligatures w14:val="standardContextual"/>
            </w:rPr>
          </w:pPr>
          <w:hyperlink w:anchor="_Toc201679223" w:history="1">
            <w:r w:rsidRPr="00EC438E">
              <w:rPr>
                <w:rStyle w:val="Hyperlink"/>
                <w:noProof/>
              </w:rPr>
              <w:t>7.1</w:t>
            </w:r>
            <w:r>
              <w:rPr>
                <w:rFonts w:asciiTheme="minorHAnsi" w:eastAsiaTheme="minorEastAsia" w:hAnsiTheme="minorHAnsi" w:cstheme="minorBidi"/>
                <w:noProof/>
                <w:kern w:val="2"/>
                <w14:ligatures w14:val="standardContextual"/>
              </w:rPr>
              <w:tab/>
            </w:r>
            <w:r w:rsidRPr="00EC438E">
              <w:rPr>
                <w:rStyle w:val="Hyperlink"/>
                <w:noProof/>
              </w:rPr>
              <w:t>xyz</w:t>
            </w:r>
            <w:r>
              <w:rPr>
                <w:noProof/>
                <w:webHidden/>
              </w:rPr>
              <w:tab/>
            </w:r>
            <w:r>
              <w:rPr>
                <w:noProof/>
                <w:webHidden/>
              </w:rPr>
              <w:fldChar w:fldCharType="begin"/>
            </w:r>
            <w:r>
              <w:rPr>
                <w:noProof/>
                <w:webHidden/>
              </w:rPr>
              <w:instrText xml:space="preserve"> PAGEREF _Toc201679223 \h </w:instrText>
            </w:r>
            <w:r>
              <w:rPr>
                <w:noProof/>
                <w:webHidden/>
              </w:rPr>
            </w:r>
            <w:r>
              <w:rPr>
                <w:noProof/>
                <w:webHidden/>
              </w:rPr>
              <w:fldChar w:fldCharType="separate"/>
            </w:r>
            <w:r>
              <w:rPr>
                <w:noProof/>
                <w:webHidden/>
              </w:rPr>
              <w:t>11</w:t>
            </w:r>
            <w:r>
              <w:rPr>
                <w:noProof/>
                <w:webHidden/>
              </w:rPr>
              <w:fldChar w:fldCharType="end"/>
            </w:r>
          </w:hyperlink>
        </w:p>
        <w:p w14:paraId="1C52E757" w14:textId="1AF95D85" w:rsidR="002E1C86" w:rsidRDefault="002E1C86">
          <w:pPr>
            <w:pStyle w:val="Verzeichnis2"/>
            <w:rPr>
              <w:rFonts w:asciiTheme="minorHAnsi" w:eastAsiaTheme="minorEastAsia" w:hAnsiTheme="minorHAnsi" w:cstheme="minorBidi"/>
              <w:noProof/>
              <w:kern w:val="2"/>
              <w14:ligatures w14:val="standardContextual"/>
            </w:rPr>
          </w:pPr>
          <w:hyperlink w:anchor="_Toc201679224" w:history="1">
            <w:r w:rsidRPr="00EC438E">
              <w:rPr>
                <w:rStyle w:val="Hyperlink"/>
                <w:noProof/>
              </w:rPr>
              <w:t>7.2</w:t>
            </w:r>
            <w:r>
              <w:rPr>
                <w:rFonts w:asciiTheme="minorHAnsi" w:eastAsiaTheme="minorEastAsia" w:hAnsiTheme="minorHAnsi" w:cstheme="minorBidi"/>
                <w:noProof/>
                <w:kern w:val="2"/>
                <w14:ligatures w14:val="standardContextual"/>
              </w:rPr>
              <w:tab/>
            </w:r>
            <w:r w:rsidRPr="00EC438E">
              <w:rPr>
                <w:rStyle w:val="Hyperlink"/>
                <w:noProof/>
              </w:rPr>
              <w:t>xyz</w:t>
            </w:r>
            <w:r>
              <w:rPr>
                <w:noProof/>
                <w:webHidden/>
              </w:rPr>
              <w:tab/>
            </w:r>
            <w:r>
              <w:rPr>
                <w:noProof/>
                <w:webHidden/>
              </w:rPr>
              <w:fldChar w:fldCharType="begin"/>
            </w:r>
            <w:r>
              <w:rPr>
                <w:noProof/>
                <w:webHidden/>
              </w:rPr>
              <w:instrText xml:space="preserve"> PAGEREF _Toc201679224 \h </w:instrText>
            </w:r>
            <w:r>
              <w:rPr>
                <w:noProof/>
                <w:webHidden/>
              </w:rPr>
            </w:r>
            <w:r>
              <w:rPr>
                <w:noProof/>
                <w:webHidden/>
              </w:rPr>
              <w:fldChar w:fldCharType="separate"/>
            </w:r>
            <w:r>
              <w:rPr>
                <w:noProof/>
                <w:webHidden/>
              </w:rPr>
              <w:t>11</w:t>
            </w:r>
            <w:r>
              <w:rPr>
                <w:noProof/>
                <w:webHidden/>
              </w:rPr>
              <w:fldChar w:fldCharType="end"/>
            </w:r>
          </w:hyperlink>
        </w:p>
        <w:p w14:paraId="3381AEFA" w14:textId="7C38CA0F" w:rsidR="002E1C86" w:rsidRDefault="002E1C86">
          <w:pPr>
            <w:pStyle w:val="Verzeichnis2"/>
            <w:rPr>
              <w:rFonts w:asciiTheme="minorHAnsi" w:eastAsiaTheme="minorEastAsia" w:hAnsiTheme="minorHAnsi" w:cstheme="minorBidi"/>
              <w:noProof/>
              <w:kern w:val="2"/>
              <w14:ligatures w14:val="standardContextual"/>
            </w:rPr>
          </w:pPr>
          <w:hyperlink w:anchor="_Toc201679225" w:history="1">
            <w:r w:rsidRPr="00EC438E">
              <w:rPr>
                <w:rStyle w:val="Hyperlink"/>
                <w:noProof/>
              </w:rPr>
              <w:t>7.3</w:t>
            </w:r>
            <w:r>
              <w:rPr>
                <w:rFonts w:asciiTheme="minorHAnsi" w:eastAsiaTheme="minorEastAsia" w:hAnsiTheme="minorHAnsi" w:cstheme="minorBidi"/>
                <w:noProof/>
                <w:kern w:val="2"/>
                <w14:ligatures w14:val="standardContextual"/>
              </w:rPr>
              <w:tab/>
            </w:r>
            <w:r w:rsidRPr="00EC438E">
              <w:rPr>
                <w:rStyle w:val="Hyperlink"/>
                <w:noProof/>
              </w:rPr>
              <w:t>xyz</w:t>
            </w:r>
            <w:r>
              <w:rPr>
                <w:noProof/>
                <w:webHidden/>
              </w:rPr>
              <w:tab/>
            </w:r>
            <w:r>
              <w:rPr>
                <w:noProof/>
                <w:webHidden/>
              </w:rPr>
              <w:fldChar w:fldCharType="begin"/>
            </w:r>
            <w:r>
              <w:rPr>
                <w:noProof/>
                <w:webHidden/>
              </w:rPr>
              <w:instrText xml:space="preserve"> PAGEREF _Toc201679225 \h </w:instrText>
            </w:r>
            <w:r>
              <w:rPr>
                <w:noProof/>
                <w:webHidden/>
              </w:rPr>
            </w:r>
            <w:r>
              <w:rPr>
                <w:noProof/>
                <w:webHidden/>
              </w:rPr>
              <w:fldChar w:fldCharType="separate"/>
            </w:r>
            <w:r>
              <w:rPr>
                <w:noProof/>
                <w:webHidden/>
              </w:rPr>
              <w:t>11</w:t>
            </w:r>
            <w:r>
              <w:rPr>
                <w:noProof/>
                <w:webHidden/>
              </w:rPr>
              <w:fldChar w:fldCharType="end"/>
            </w:r>
          </w:hyperlink>
        </w:p>
        <w:p w14:paraId="11227368" w14:textId="5E385B9F" w:rsidR="002E1C86" w:rsidRDefault="002E1C86">
          <w:pPr>
            <w:pStyle w:val="Verzeichnis2"/>
            <w:rPr>
              <w:rFonts w:asciiTheme="minorHAnsi" w:eastAsiaTheme="minorEastAsia" w:hAnsiTheme="minorHAnsi" w:cstheme="minorBidi"/>
              <w:noProof/>
              <w:kern w:val="2"/>
              <w14:ligatures w14:val="standardContextual"/>
            </w:rPr>
          </w:pPr>
          <w:hyperlink w:anchor="_Toc201679226" w:history="1">
            <w:r w:rsidRPr="00EC438E">
              <w:rPr>
                <w:rStyle w:val="Hyperlink"/>
                <w:noProof/>
              </w:rPr>
              <w:t>7.4</w:t>
            </w:r>
            <w:r>
              <w:rPr>
                <w:rFonts w:asciiTheme="minorHAnsi" w:eastAsiaTheme="minorEastAsia" w:hAnsiTheme="minorHAnsi" w:cstheme="minorBidi"/>
                <w:noProof/>
                <w:kern w:val="2"/>
                <w14:ligatures w14:val="standardContextual"/>
              </w:rPr>
              <w:tab/>
            </w:r>
            <w:r w:rsidRPr="00EC438E">
              <w:rPr>
                <w:rStyle w:val="Hyperlink"/>
                <w:noProof/>
              </w:rPr>
              <w:t>xyz</w:t>
            </w:r>
            <w:r>
              <w:rPr>
                <w:noProof/>
                <w:webHidden/>
              </w:rPr>
              <w:tab/>
            </w:r>
            <w:r>
              <w:rPr>
                <w:noProof/>
                <w:webHidden/>
              </w:rPr>
              <w:fldChar w:fldCharType="begin"/>
            </w:r>
            <w:r>
              <w:rPr>
                <w:noProof/>
                <w:webHidden/>
              </w:rPr>
              <w:instrText xml:space="preserve"> PAGEREF _Toc201679226 \h </w:instrText>
            </w:r>
            <w:r>
              <w:rPr>
                <w:noProof/>
                <w:webHidden/>
              </w:rPr>
            </w:r>
            <w:r>
              <w:rPr>
                <w:noProof/>
                <w:webHidden/>
              </w:rPr>
              <w:fldChar w:fldCharType="separate"/>
            </w:r>
            <w:r>
              <w:rPr>
                <w:noProof/>
                <w:webHidden/>
              </w:rPr>
              <w:t>11</w:t>
            </w:r>
            <w:r>
              <w:rPr>
                <w:noProof/>
                <w:webHidden/>
              </w:rPr>
              <w:fldChar w:fldCharType="end"/>
            </w:r>
          </w:hyperlink>
        </w:p>
        <w:p w14:paraId="71B2144D" w14:textId="65733C05" w:rsidR="002E1C86" w:rsidRDefault="002E1C86">
          <w:pPr>
            <w:pStyle w:val="Verzeichnis1"/>
            <w:rPr>
              <w:rFonts w:asciiTheme="minorHAnsi" w:eastAsiaTheme="minorEastAsia" w:hAnsiTheme="minorHAnsi" w:cstheme="minorBidi"/>
              <w:b w:val="0"/>
              <w:bCs w:val="0"/>
              <w:noProof/>
              <w:kern w:val="2"/>
              <w14:ligatures w14:val="standardContextual"/>
            </w:rPr>
          </w:pPr>
          <w:hyperlink w:anchor="_Toc201679227" w:history="1">
            <w:r w:rsidRPr="00EC438E">
              <w:rPr>
                <w:rStyle w:val="Hyperlink"/>
                <w:noProof/>
              </w:rPr>
              <w:t>8</w:t>
            </w:r>
            <w:r>
              <w:rPr>
                <w:rFonts w:asciiTheme="minorHAnsi" w:eastAsiaTheme="minorEastAsia" w:hAnsiTheme="minorHAnsi" w:cstheme="minorBidi"/>
                <w:b w:val="0"/>
                <w:bCs w:val="0"/>
                <w:noProof/>
                <w:kern w:val="2"/>
                <w14:ligatures w14:val="standardContextual"/>
              </w:rPr>
              <w:tab/>
            </w:r>
            <w:r w:rsidRPr="00EC438E">
              <w:rPr>
                <w:rStyle w:val="Hyperlink"/>
                <w:noProof/>
              </w:rPr>
              <w:t>Anhang 3: Dokumentation von Kaufteilen</w:t>
            </w:r>
            <w:r>
              <w:rPr>
                <w:noProof/>
                <w:webHidden/>
              </w:rPr>
              <w:tab/>
            </w:r>
            <w:r>
              <w:rPr>
                <w:noProof/>
                <w:webHidden/>
              </w:rPr>
              <w:fldChar w:fldCharType="begin"/>
            </w:r>
            <w:r>
              <w:rPr>
                <w:noProof/>
                <w:webHidden/>
              </w:rPr>
              <w:instrText xml:space="preserve"> PAGEREF _Toc201679227 \h </w:instrText>
            </w:r>
            <w:r>
              <w:rPr>
                <w:noProof/>
                <w:webHidden/>
              </w:rPr>
            </w:r>
            <w:r>
              <w:rPr>
                <w:noProof/>
                <w:webHidden/>
              </w:rPr>
              <w:fldChar w:fldCharType="separate"/>
            </w:r>
            <w:r>
              <w:rPr>
                <w:noProof/>
                <w:webHidden/>
              </w:rPr>
              <w:t>12</w:t>
            </w:r>
            <w:r>
              <w:rPr>
                <w:noProof/>
                <w:webHidden/>
              </w:rPr>
              <w:fldChar w:fldCharType="end"/>
            </w:r>
          </w:hyperlink>
        </w:p>
        <w:p w14:paraId="57C1BEAA" w14:textId="72DA8C78" w:rsidR="002E1C86" w:rsidRDefault="002E1C86">
          <w:pPr>
            <w:pStyle w:val="Verzeichnis2"/>
            <w:rPr>
              <w:rFonts w:asciiTheme="minorHAnsi" w:eastAsiaTheme="minorEastAsia" w:hAnsiTheme="minorHAnsi" w:cstheme="minorBidi"/>
              <w:noProof/>
              <w:kern w:val="2"/>
              <w14:ligatures w14:val="standardContextual"/>
            </w:rPr>
          </w:pPr>
          <w:hyperlink w:anchor="_Toc201679228" w:history="1">
            <w:r w:rsidRPr="00EC438E">
              <w:rPr>
                <w:rStyle w:val="Hyperlink"/>
                <w:noProof/>
              </w:rPr>
              <w:t>8.1</w:t>
            </w:r>
            <w:r>
              <w:rPr>
                <w:rFonts w:asciiTheme="minorHAnsi" w:eastAsiaTheme="minorEastAsia" w:hAnsiTheme="minorHAnsi" w:cstheme="minorBidi"/>
                <w:noProof/>
                <w:kern w:val="2"/>
                <w14:ligatures w14:val="standardContextual"/>
              </w:rPr>
              <w:tab/>
            </w:r>
            <w:r w:rsidRPr="00EC438E">
              <w:rPr>
                <w:rStyle w:val="Hyperlink"/>
                <w:noProof/>
              </w:rPr>
              <w:t>Kaufteil 1: Linearzylinder- Maßblatt</w:t>
            </w:r>
            <w:r>
              <w:rPr>
                <w:noProof/>
                <w:webHidden/>
              </w:rPr>
              <w:tab/>
            </w:r>
            <w:r>
              <w:rPr>
                <w:noProof/>
                <w:webHidden/>
              </w:rPr>
              <w:fldChar w:fldCharType="begin"/>
            </w:r>
            <w:r>
              <w:rPr>
                <w:noProof/>
                <w:webHidden/>
              </w:rPr>
              <w:instrText xml:space="preserve"> PAGEREF _Toc201679228 \h </w:instrText>
            </w:r>
            <w:r>
              <w:rPr>
                <w:noProof/>
                <w:webHidden/>
              </w:rPr>
            </w:r>
            <w:r>
              <w:rPr>
                <w:noProof/>
                <w:webHidden/>
              </w:rPr>
              <w:fldChar w:fldCharType="separate"/>
            </w:r>
            <w:r>
              <w:rPr>
                <w:noProof/>
                <w:webHidden/>
              </w:rPr>
              <w:t>12</w:t>
            </w:r>
            <w:r>
              <w:rPr>
                <w:noProof/>
                <w:webHidden/>
              </w:rPr>
              <w:fldChar w:fldCharType="end"/>
            </w:r>
          </w:hyperlink>
        </w:p>
        <w:p w14:paraId="3EBC60CA" w14:textId="05A04CF4" w:rsidR="002E1C86" w:rsidRDefault="002E1C86">
          <w:pPr>
            <w:pStyle w:val="Verzeichnis2"/>
            <w:rPr>
              <w:rFonts w:asciiTheme="minorHAnsi" w:eastAsiaTheme="minorEastAsia" w:hAnsiTheme="minorHAnsi" w:cstheme="minorBidi"/>
              <w:noProof/>
              <w:kern w:val="2"/>
              <w14:ligatures w14:val="standardContextual"/>
            </w:rPr>
          </w:pPr>
          <w:hyperlink w:anchor="_Toc201679229" w:history="1">
            <w:r w:rsidRPr="00EC438E">
              <w:rPr>
                <w:rStyle w:val="Hyperlink"/>
                <w:noProof/>
              </w:rPr>
              <w:t>8.2</w:t>
            </w:r>
            <w:r>
              <w:rPr>
                <w:rFonts w:asciiTheme="minorHAnsi" w:eastAsiaTheme="minorEastAsia" w:hAnsiTheme="minorHAnsi" w:cstheme="minorBidi"/>
                <w:noProof/>
                <w:kern w:val="2"/>
                <w14:ligatures w14:val="standardContextual"/>
              </w:rPr>
              <w:tab/>
            </w:r>
            <w:r w:rsidRPr="00EC438E">
              <w:rPr>
                <w:rStyle w:val="Hyperlink"/>
                <w:noProof/>
              </w:rPr>
              <w:t>Kaufteil 2: Greifereinheit</w:t>
            </w:r>
            <w:r>
              <w:rPr>
                <w:noProof/>
                <w:webHidden/>
              </w:rPr>
              <w:tab/>
            </w:r>
            <w:r>
              <w:rPr>
                <w:noProof/>
                <w:webHidden/>
              </w:rPr>
              <w:fldChar w:fldCharType="begin"/>
            </w:r>
            <w:r>
              <w:rPr>
                <w:noProof/>
                <w:webHidden/>
              </w:rPr>
              <w:instrText xml:space="preserve"> PAGEREF _Toc201679229 \h </w:instrText>
            </w:r>
            <w:r>
              <w:rPr>
                <w:noProof/>
                <w:webHidden/>
              </w:rPr>
            </w:r>
            <w:r>
              <w:rPr>
                <w:noProof/>
                <w:webHidden/>
              </w:rPr>
              <w:fldChar w:fldCharType="separate"/>
            </w:r>
            <w:r>
              <w:rPr>
                <w:noProof/>
                <w:webHidden/>
              </w:rPr>
              <w:t>12</w:t>
            </w:r>
            <w:r>
              <w:rPr>
                <w:noProof/>
                <w:webHidden/>
              </w:rPr>
              <w:fldChar w:fldCharType="end"/>
            </w:r>
          </w:hyperlink>
        </w:p>
        <w:p w14:paraId="5BDA07D6" w14:textId="44F7FA32" w:rsidR="002E1C86" w:rsidRDefault="002E1C86">
          <w:pPr>
            <w:pStyle w:val="Verzeichnis3"/>
            <w:tabs>
              <w:tab w:val="left" w:pos="1440"/>
            </w:tabs>
            <w:rPr>
              <w:rFonts w:asciiTheme="minorHAnsi" w:eastAsiaTheme="minorEastAsia" w:hAnsiTheme="minorHAnsi" w:cstheme="minorBidi"/>
              <w:noProof/>
              <w:kern w:val="2"/>
              <w14:ligatures w14:val="standardContextual"/>
            </w:rPr>
          </w:pPr>
          <w:hyperlink w:anchor="_Toc201679230" w:history="1">
            <w:r w:rsidRPr="00EC438E">
              <w:rPr>
                <w:rStyle w:val="Hyperlink"/>
                <w:noProof/>
              </w:rPr>
              <w:t>8.2.1</w:t>
            </w:r>
            <w:r>
              <w:rPr>
                <w:rFonts w:asciiTheme="minorHAnsi" w:eastAsiaTheme="minorEastAsia" w:hAnsiTheme="minorHAnsi" w:cstheme="minorBidi"/>
                <w:noProof/>
                <w:kern w:val="2"/>
                <w14:ligatures w14:val="standardContextual"/>
              </w:rPr>
              <w:tab/>
            </w:r>
            <w:r w:rsidRPr="00EC438E">
              <w:rPr>
                <w:rStyle w:val="Hyperlink"/>
                <w:noProof/>
              </w:rPr>
              <w:t>Maßblatt</w:t>
            </w:r>
            <w:r>
              <w:rPr>
                <w:noProof/>
                <w:webHidden/>
              </w:rPr>
              <w:tab/>
            </w:r>
            <w:r>
              <w:rPr>
                <w:noProof/>
                <w:webHidden/>
              </w:rPr>
              <w:fldChar w:fldCharType="begin"/>
            </w:r>
            <w:r>
              <w:rPr>
                <w:noProof/>
                <w:webHidden/>
              </w:rPr>
              <w:instrText xml:space="preserve"> PAGEREF _Toc201679230 \h </w:instrText>
            </w:r>
            <w:r>
              <w:rPr>
                <w:noProof/>
                <w:webHidden/>
              </w:rPr>
            </w:r>
            <w:r>
              <w:rPr>
                <w:noProof/>
                <w:webHidden/>
              </w:rPr>
              <w:fldChar w:fldCharType="separate"/>
            </w:r>
            <w:r>
              <w:rPr>
                <w:noProof/>
                <w:webHidden/>
              </w:rPr>
              <w:t>12</w:t>
            </w:r>
            <w:r>
              <w:rPr>
                <w:noProof/>
                <w:webHidden/>
              </w:rPr>
              <w:fldChar w:fldCharType="end"/>
            </w:r>
          </w:hyperlink>
        </w:p>
        <w:p w14:paraId="566B9081" w14:textId="391C1F23" w:rsidR="002E1C86" w:rsidRDefault="002E1C86">
          <w:pPr>
            <w:pStyle w:val="Verzeichnis3"/>
            <w:tabs>
              <w:tab w:val="left" w:pos="1440"/>
            </w:tabs>
            <w:rPr>
              <w:rFonts w:asciiTheme="minorHAnsi" w:eastAsiaTheme="minorEastAsia" w:hAnsiTheme="minorHAnsi" w:cstheme="minorBidi"/>
              <w:noProof/>
              <w:kern w:val="2"/>
              <w14:ligatures w14:val="standardContextual"/>
            </w:rPr>
          </w:pPr>
          <w:hyperlink w:anchor="_Toc201679231" w:history="1">
            <w:r w:rsidRPr="00EC438E">
              <w:rPr>
                <w:rStyle w:val="Hyperlink"/>
                <w:noProof/>
              </w:rPr>
              <w:t>8.2.2</w:t>
            </w:r>
            <w:r>
              <w:rPr>
                <w:rFonts w:asciiTheme="minorHAnsi" w:eastAsiaTheme="minorEastAsia" w:hAnsiTheme="minorHAnsi" w:cstheme="minorBidi"/>
                <w:noProof/>
                <w:kern w:val="2"/>
                <w14:ligatures w14:val="standardContextual"/>
              </w:rPr>
              <w:tab/>
            </w:r>
            <w:r w:rsidRPr="00EC438E">
              <w:rPr>
                <w:rStyle w:val="Hyperlink"/>
                <w:noProof/>
              </w:rPr>
              <w:t>Funktionsweise</w:t>
            </w:r>
            <w:r>
              <w:rPr>
                <w:noProof/>
                <w:webHidden/>
              </w:rPr>
              <w:tab/>
            </w:r>
            <w:r>
              <w:rPr>
                <w:noProof/>
                <w:webHidden/>
              </w:rPr>
              <w:fldChar w:fldCharType="begin"/>
            </w:r>
            <w:r>
              <w:rPr>
                <w:noProof/>
                <w:webHidden/>
              </w:rPr>
              <w:instrText xml:space="preserve"> PAGEREF _Toc201679231 \h </w:instrText>
            </w:r>
            <w:r>
              <w:rPr>
                <w:noProof/>
                <w:webHidden/>
              </w:rPr>
            </w:r>
            <w:r>
              <w:rPr>
                <w:noProof/>
                <w:webHidden/>
              </w:rPr>
              <w:fldChar w:fldCharType="separate"/>
            </w:r>
            <w:r>
              <w:rPr>
                <w:noProof/>
                <w:webHidden/>
              </w:rPr>
              <w:t>12</w:t>
            </w:r>
            <w:r>
              <w:rPr>
                <w:noProof/>
                <w:webHidden/>
              </w:rPr>
              <w:fldChar w:fldCharType="end"/>
            </w:r>
          </w:hyperlink>
        </w:p>
        <w:p w14:paraId="7793970D" w14:textId="5930FFCB" w:rsidR="002E1C86" w:rsidRDefault="002E1C86">
          <w:pPr>
            <w:pStyle w:val="Verzeichnis2"/>
            <w:rPr>
              <w:rFonts w:asciiTheme="minorHAnsi" w:eastAsiaTheme="minorEastAsia" w:hAnsiTheme="minorHAnsi" w:cstheme="minorBidi"/>
              <w:noProof/>
              <w:kern w:val="2"/>
              <w14:ligatures w14:val="standardContextual"/>
            </w:rPr>
          </w:pPr>
          <w:hyperlink w:anchor="_Toc201679232" w:history="1">
            <w:r w:rsidRPr="00EC438E">
              <w:rPr>
                <w:rStyle w:val="Hyperlink"/>
                <w:noProof/>
              </w:rPr>
              <w:t>8.3</w:t>
            </w:r>
            <w:r>
              <w:rPr>
                <w:rFonts w:asciiTheme="minorHAnsi" w:eastAsiaTheme="minorEastAsia" w:hAnsiTheme="minorHAnsi" w:cstheme="minorBidi"/>
                <w:noProof/>
                <w:kern w:val="2"/>
                <w14:ligatures w14:val="standardContextual"/>
              </w:rPr>
              <w:tab/>
            </w:r>
            <w:r w:rsidRPr="00EC438E">
              <w:rPr>
                <w:rStyle w:val="Hyperlink"/>
                <w:noProof/>
              </w:rPr>
              <w:t>Kaufteil 3: Dreheinheit</w:t>
            </w:r>
            <w:r>
              <w:rPr>
                <w:noProof/>
                <w:webHidden/>
              </w:rPr>
              <w:tab/>
            </w:r>
            <w:r>
              <w:rPr>
                <w:noProof/>
                <w:webHidden/>
              </w:rPr>
              <w:fldChar w:fldCharType="begin"/>
            </w:r>
            <w:r>
              <w:rPr>
                <w:noProof/>
                <w:webHidden/>
              </w:rPr>
              <w:instrText xml:space="preserve"> PAGEREF _Toc201679232 \h </w:instrText>
            </w:r>
            <w:r>
              <w:rPr>
                <w:noProof/>
                <w:webHidden/>
              </w:rPr>
            </w:r>
            <w:r>
              <w:rPr>
                <w:noProof/>
                <w:webHidden/>
              </w:rPr>
              <w:fldChar w:fldCharType="separate"/>
            </w:r>
            <w:r>
              <w:rPr>
                <w:noProof/>
                <w:webHidden/>
              </w:rPr>
              <w:t>12</w:t>
            </w:r>
            <w:r>
              <w:rPr>
                <w:noProof/>
                <w:webHidden/>
              </w:rPr>
              <w:fldChar w:fldCharType="end"/>
            </w:r>
          </w:hyperlink>
        </w:p>
        <w:p w14:paraId="7416C707" w14:textId="5DEDF078" w:rsidR="002E1C86" w:rsidRDefault="002E1C86">
          <w:pPr>
            <w:pStyle w:val="Verzeichnis3"/>
            <w:tabs>
              <w:tab w:val="left" w:pos="1440"/>
            </w:tabs>
            <w:rPr>
              <w:rFonts w:asciiTheme="minorHAnsi" w:eastAsiaTheme="minorEastAsia" w:hAnsiTheme="minorHAnsi" w:cstheme="minorBidi"/>
              <w:noProof/>
              <w:kern w:val="2"/>
              <w14:ligatures w14:val="standardContextual"/>
            </w:rPr>
          </w:pPr>
          <w:hyperlink w:anchor="_Toc201679233" w:history="1">
            <w:r w:rsidRPr="00EC438E">
              <w:rPr>
                <w:rStyle w:val="Hyperlink"/>
                <w:noProof/>
              </w:rPr>
              <w:t>8.3.1</w:t>
            </w:r>
            <w:r>
              <w:rPr>
                <w:rFonts w:asciiTheme="minorHAnsi" w:eastAsiaTheme="minorEastAsia" w:hAnsiTheme="minorHAnsi" w:cstheme="minorBidi"/>
                <w:noProof/>
                <w:kern w:val="2"/>
                <w14:ligatures w14:val="standardContextual"/>
              </w:rPr>
              <w:tab/>
            </w:r>
            <w:r w:rsidRPr="00EC438E">
              <w:rPr>
                <w:rStyle w:val="Hyperlink"/>
                <w:noProof/>
              </w:rPr>
              <w:t>Maßblatt</w:t>
            </w:r>
            <w:r>
              <w:rPr>
                <w:noProof/>
                <w:webHidden/>
              </w:rPr>
              <w:tab/>
            </w:r>
            <w:r>
              <w:rPr>
                <w:noProof/>
                <w:webHidden/>
              </w:rPr>
              <w:fldChar w:fldCharType="begin"/>
            </w:r>
            <w:r>
              <w:rPr>
                <w:noProof/>
                <w:webHidden/>
              </w:rPr>
              <w:instrText xml:space="preserve"> PAGEREF _Toc201679233 \h </w:instrText>
            </w:r>
            <w:r>
              <w:rPr>
                <w:noProof/>
                <w:webHidden/>
              </w:rPr>
            </w:r>
            <w:r>
              <w:rPr>
                <w:noProof/>
                <w:webHidden/>
              </w:rPr>
              <w:fldChar w:fldCharType="separate"/>
            </w:r>
            <w:r>
              <w:rPr>
                <w:noProof/>
                <w:webHidden/>
              </w:rPr>
              <w:t>12</w:t>
            </w:r>
            <w:r>
              <w:rPr>
                <w:noProof/>
                <w:webHidden/>
              </w:rPr>
              <w:fldChar w:fldCharType="end"/>
            </w:r>
          </w:hyperlink>
        </w:p>
        <w:p w14:paraId="28DE5ABF" w14:textId="04E46E7F" w:rsidR="002E1C86" w:rsidRDefault="002E1C86">
          <w:pPr>
            <w:pStyle w:val="Verzeichnis3"/>
            <w:tabs>
              <w:tab w:val="left" w:pos="1440"/>
            </w:tabs>
            <w:rPr>
              <w:rFonts w:asciiTheme="minorHAnsi" w:eastAsiaTheme="minorEastAsia" w:hAnsiTheme="minorHAnsi" w:cstheme="minorBidi"/>
              <w:noProof/>
              <w:kern w:val="2"/>
              <w14:ligatures w14:val="standardContextual"/>
            </w:rPr>
          </w:pPr>
          <w:hyperlink w:anchor="_Toc201679234" w:history="1">
            <w:r w:rsidRPr="00EC438E">
              <w:rPr>
                <w:rStyle w:val="Hyperlink"/>
                <w:noProof/>
              </w:rPr>
              <w:t>8.3.2</w:t>
            </w:r>
            <w:r>
              <w:rPr>
                <w:rFonts w:asciiTheme="minorHAnsi" w:eastAsiaTheme="minorEastAsia" w:hAnsiTheme="minorHAnsi" w:cstheme="minorBidi"/>
                <w:noProof/>
                <w:kern w:val="2"/>
                <w14:ligatures w14:val="standardContextual"/>
              </w:rPr>
              <w:tab/>
            </w:r>
            <w:r w:rsidRPr="00EC438E">
              <w:rPr>
                <w:rStyle w:val="Hyperlink"/>
                <w:noProof/>
              </w:rPr>
              <w:t>Funktionsweise</w:t>
            </w:r>
            <w:r>
              <w:rPr>
                <w:noProof/>
                <w:webHidden/>
              </w:rPr>
              <w:tab/>
            </w:r>
            <w:r>
              <w:rPr>
                <w:noProof/>
                <w:webHidden/>
              </w:rPr>
              <w:fldChar w:fldCharType="begin"/>
            </w:r>
            <w:r>
              <w:rPr>
                <w:noProof/>
                <w:webHidden/>
              </w:rPr>
              <w:instrText xml:space="preserve"> PAGEREF _Toc201679234 \h </w:instrText>
            </w:r>
            <w:r>
              <w:rPr>
                <w:noProof/>
                <w:webHidden/>
              </w:rPr>
            </w:r>
            <w:r>
              <w:rPr>
                <w:noProof/>
                <w:webHidden/>
              </w:rPr>
              <w:fldChar w:fldCharType="separate"/>
            </w:r>
            <w:r>
              <w:rPr>
                <w:noProof/>
                <w:webHidden/>
              </w:rPr>
              <w:t>12</w:t>
            </w:r>
            <w:r>
              <w:rPr>
                <w:noProof/>
                <w:webHidden/>
              </w:rPr>
              <w:fldChar w:fldCharType="end"/>
            </w:r>
          </w:hyperlink>
        </w:p>
        <w:p w14:paraId="754C06F5" w14:textId="3BB2920D" w:rsidR="002E1C86" w:rsidRDefault="002E1C86">
          <w:pPr>
            <w:pStyle w:val="Verzeichnis3"/>
            <w:tabs>
              <w:tab w:val="left" w:pos="1440"/>
            </w:tabs>
            <w:rPr>
              <w:rFonts w:asciiTheme="minorHAnsi" w:eastAsiaTheme="minorEastAsia" w:hAnsiTheme="minorHAnsi" w:cstheme="minorBidi"/>
              <w:noProof/>
              <w:kern w:val="2"/>
              <w14:ligatures w14:val="standardContextual"/>
            </w:rPr>
          </w:pPr>
          <w:hyperlink w:anchor="_Toc201679235" w:history="1">
            <w:r w:rsidRPr="00EC438E">
              <w:rPr>
                <w:rStyle w:val="Hyperlink"/>
                <w:noProof/>
              </w:rPr>
              <w:t>8.3.3</w:t>
            </w:r>
            <w:r>
              <w:rPr>
                <w:rFonts w:asciiTheme="minorHAnsi" w:eastAsiaTheme="minorEastAsia" w:hAnsiTheme="minorHAnsi" w:cstheme="minorBidi"/>
                <w:noProof/>
                <w:kern w:val="2"/>
                <w14:ligatures w14:val="standardContextual"/>
              </w:rPr>
              <w:tab/>
            </w:r>
            <w:r w:rsidRPr="00EC438E">
              <w:rPr>
                <w:rStyle w:val="Hyperlink"/>
                <w:noProof/>
              </w:rPr>
              <w:t>Einstellanweisung</w:t>
            </w:r>
            <w:r>
              <w:rPr>
                <w:noProof/>
                <w:webHidden/>
              </w:rPr>
              <w:tab/>
            </w:r>
            <w:r>
              <w:rPr>
                <w:noProof/>
                <w:webHidden/>
              </w:rPr>
              <w:fldChar w:fldCharType="begin"/>
            </w:r>
            <w:r>
              <w:rPr>
                <w:noProof/>
                <w:webHidden/>
              </w:rPr>
              <w:instrText xml:space="preserve"> PAGEREF _Toc201679235 \h </w:instrText>
            </w:r>
            <w:r>
              <w:rPr>
                <w:noProof/>
                <w:webHidden/>
              </w:rPr>
            </w:r>
            <w:r>
              <w:rPr>
                <w:noProof/>
                <w:webHidden/>
              </w:rPr>
              <w:fldChar w:fldCharType="separate"/>
            </w:r>
            <w:r>
              <w:rPr>
                <w:noProof/>
                <w:webHidden/>
              </w:rPr>
              <w:t>12</w:t>
            </w:r>
            <w:r>
              <w:rPr>
                <w:noProof/>
                <w:webHidden/>
              </w:rPr>
              <w:fldChar w:fldCharType="end"/>
            </w:r>
          </w:hyperlink>
        </w:p>
        <w:p w14:paraId="75A6A526" w14:textId="00B3E057" w:rsidR="003F0C42" w:rsidRDefault="003F0C42" w:rsidP="003F0C42">
          <w:r>
            <w:rPr>
              <w:b/>
              <w:bCs/>
            </w:rPr>
            <w:fldChar w:fldCharType="end"/>
          </w:r>
        </w:p>
      </w:sdtContent>
    </w:sdt>
    <w:p w14:paraId="6842D8EC" w14:textId="06C3DD1A" w:rsidR="00144EB9" w:rsidRPr="005844F6" w:rsidRDefault="00144EB9" w:rsidP="004D29FF"/>
    <w:p w14:paraId="6788B5DE" w14:textId="77777777" w:rsidR="00144EB9" w:rsidRPr="005844F6" w:rsidRDefault="00144EB9" w:rsidP="004D29FF">
      <w:pPr>
        <w:sectPr w:rsidR="00144EB9" w:rsidRPr="005844F6" w:rsidSect="00D539E5">
          <w:headerReference w:type="even" r:id="rId15"/>
          <w:headerReference w:type="default" r:id="rId16"/>
          <w:pgSz w:w="11906" w:h="16838" w:code="9"/>
          <w:pgMar w:top="1418" w:right="1418" w:bottom="1418" w:left="1418" w:header="709" w:footer="709" w:gutter="567"/>
          <w:pgNumType w:fmt="upperRoman"/>
          <w:cols w:space="708"/>
          <w:docGrid w:linePitch="360"/>
        </w:sectPr>
      </w:pPr>
    </w:p>
    <w:p w14:paraId="02B5E137" w14:textId="42C033AE" w:rsidR="00FB31B2" w:rsidRPr="005844F6" w:rsidRDefault="00FB31B2" w:rsidP="005844F6">
      <w:pPr>
        <w:pStyle w:val="berschrift1"/>
      </w:pPr>
      <w:bookmarkStart w:id="8" w:name="_Toc114161357"/>
      <w:bookmarkStart w:id="9" w:name="_Toc201679202"/>
      <w:r w:rsidRPr="005844F6">
        <w:lastRenderedPageBreak/>
        <w:t>Einleitung</w:t>
      </w:r>
      <w:bookmarkEnd w:id="8"/>
      <w:bookmarkEnd w:id="9"/>
    </w:p>
    <w:p w14:paraId="6AFA207F" w14:textId="77777777" w:rsidR="009B03CA" w:rsidRPr="003F0C42" w:rsidRDefault="009B03CA" w:rsidP="009B03CA">
      <w:pPr>
        <w:rPr>
          <w:rFonts w:ascii="Arial" w:hAnsi="Arial" w:cs="Arial"/>
        </w:rPr>
      </w:pPr>
      <w:r w:rsidRPr="003F0C42">
        <w:rPr>
          <w:rFonts w:ascii="Arial" w:hAnsi="Arial" w:cs="Arial"/>
        </w:rPr>
        <w:t>Im dritten Semester des Studiengangs „Mechatronik und Robotik“ werden in der Vorlesung „Konstruieren mit CAD“ grundlegende Kenntnisse im CAD-Konstruieren und in der Montagetechnik vermittelt. Die Veranstaltung schließt mit einer Gruppenarbeit ab, in der die Konstruktion eines flexiblen Transfer-Maschinensystem im Mittelpunkt steht. Diese Aufgabe soll die Studierenden auf ihre zukünftige berufliche Tätigkeit als Konstrukteure vorbereiten.</w:t>
      </w:r>
    </w:p>
    <w:p w14:paraId="18BD8CD8" w14:textId="77777777" w:rsidR="009B03CA" w:rsidRPr="003F0C42" w:rsidRDefault="009B03CA" w:rsidP="009B03CA">
      <w:pPr>
        <w:rPr>
          <w:rFonts w:ascii="Arial" w:hAnsi="Arial" w:cs="Arial"/>
        </w:rPr>
      </w:pPr>
      <w:r w:rsidRPr="003F0C42">
        <w:rPr>
          <w:rFonts w:ascii="Arial" w:hAnsi="Arial" w:cs="Arial"/>
        </w:rPr>
        <w:t>Insgesamt durchlaufen sechs Stationen einzelne Arbeitsschritte, die jeweils innerhalb von 30 Sekunden ausgeführt werden sollen, um schließlich eine vollautomatische Montageeinrichtung zu realisieren. Dazu gehört nicht nur die Montage der einzelnen Komponenten des Motors, sondern auch die Bereitstellung der erforderlichen Teile.</w:t>
      </w:r>
    </w:p>
    <w:p w14:paraId="04899651" w14:textId="3AD0F2BE" w:rsidR="009B03CA" w:rsidRPr="003F0C42" w:rsidRDefault="009B03CA" w:rsidP="009B03CA">
      <w:pPr>
        <w:rPr>
          <w:rFonts w:ascii="Arial" w:hAnsi="Arial" w:cs="Arial"/>
        </w:rPr>
      </w:pPr>
      <w:r w:rsidRPr="003F0C42">
        <w:rPr>
          <w:rFonts w:ascii="Arial" w:hAnsi="Arial" w:cs="Arial"/>
        </w:rPr>
        <w:t>Diese Dokumentation konzentriert sich auf den fünften Schritt der Montage und umfasst Montagezeichnungen, Fertigungszeichnungen sowie eine detaillierte Erklärung der einzelnen Schritte.</w:t>
      </w:r>
    </w:p>
    <w:p w14:paraId="5372A702" w14:textId="7DDA3CA0" w:rsidR="00144EB9" w:rsidRPr="005844F6" w:rsidRDefault="009B03CA" w:rsidP="005844F6">
      <w:pPr>
        <w:pStyle w:val="berschrift1"/>
      </w:pPr>
      <w:bookmarkStart w:id="10" w:name="_Toc201679203"/>
      <w:bookmarkEnd w:id="0"/>
      <w:bookmarkEnd w:id="1"/>
      <w:bookmarkEnd w:id="2"/>
      <w:bookmarkEnd w:id="3"/>
      <w:bookmarkEnd w:id="4"/>
      <w:bookmarkEnd w:id="5"/>
      <w:r w:rsidRPr="00CF1B85">
        <w:lastRenderedPageBreak/>
        <w:t>Aufgabenstellung</w:t>
      </w:r>
      <w:bookmarkEnd w:id="10"/>
    </w:p>
    <w:p w14:paraId="707DDD40" w14:textId="3824D3A6" w:rsidR="00126143" w:rsidRPr="004D29FF" w:rsidRDefault="009B03CA" w:rsidP="004D29FF">
      <w:pPr>
        <w:pStyle w:val="berschrift2"/>
      </w:pPr>
      <w:bookmarkStart w:id="11" w:name="_Toc201679204"/>
      <w:r w:rsidRPr="00CF1B85">
        <w:t>Gesamtaufgabe</w:t>
      </w:r>
      <w:bookmarkEnd w:id="11"/>
    </w:p>
    <w:p w14:paraId="1FA4A9EE" w14:textId="4FA64E1B" w:rsidR="0065251A" w:rsidRPr="003F0C42" w:rsidRDefault="009B03CA" w:rsidP="005844F6">
      <w:pPr>
        <w:rPr>
          <w:rFonts w:ascii="Arial" w:hAnsi="Arial" w:cs="Arial"/>
        </w:rPr>
      </w:pPr>
      <w:r w:rsidRPr="003F0C42">
        <w:rPr>
          <w:rFonts w:ascii="Arial" w:hAnsi="Arial" w:cs="Arial"/>
        </w:rPr>
        <w:t xml:space="preserve">Das Transfersystem umfasst mehrere wesentliche Komponenten. Ein Stopper positioniert den WT mit einer Toleranz von ±0,5 mm, während eine Seitenzentriereinheit eine präzise seitliche Positionierung des WT mittels Führungsrollen </w:t>
      </w:r>
      <w:proofErr w:type="gramStart"/>
      <w:r w:rsidRPr="003F0C42">
        <w:rPr>
          <w:rFonts w:ascii="Arial" w:hAnsi="Arial" w:cs="Arial"/>
        </w:rPr>
        <w:t>ermöglicht..</w:t>
      </w:r>
      <w:proofErr w:type="gramEnd"/>
      <w:r w:rsidRPr="003F0C42">
        <w:rPr>
          <w:rFonts w:ascii="Arial" w:hAnsi="Arial" w:cs="Arial"/>
        </w:rPr>
        <w:t xml:space="preserve"> Eine </w:t>
      </w:r>
      <w:proofErr w:type="spellStart"/>
      <w:r w:rsidRPr="003F0C42">
        <w:rPr>
          <w:rFonts w:ascii="Arial" w:hAnsi="Arial" w:cs="Arial"/>
        </w:rPr>
        <w:t>Indexiereinheit</w:t>
      </w:r>
      <w:proofErr w:type="spellEnd"/>
      <w:r w:rsidRPr="003F0C42">
        <w:rPr>
          <w:rFonts w:ascii="Arial" w:hAnsi="Arial" w:cs="Arial"/>
        </w:rPr>
        <w:t xml:space="preserve"> gewährleistet eine genaue laterale Positionierung durch das Einfahren von Indexpins in die Zentrierbuchsen des WT. Es darf jedoch keine zusätzliche senkrechte Belastung (z.B. Einpresskraft) aufgebracht werden. Der Antrieb des Transferbandes erfolgt über einen Asynchron-Getriebemotor, der an jeder beliebigen Stelle des Bandes montiert werden kann. Mit einer Quertransport-Einheit können weitere Transferbänder parallel oder im 90°-Winkel angeordnet werden, wobei zusätzliche Stopper integriert werden müssen. Die Zuführung der Einzelteile erfolgt über Förderbänder oder Vibrationswendelförderer, die als Zukaufkomponenten ausgewählt werden müssen (Hersteller und Typ sind festzulegen). Im CAD-Modell reichen symbolische Darstellungen der Förderbänder, Vibrationswendelförderer und Vibrationsschienenantriebe aus. Detailliert konstruiert werden müssen die (Seiten-)Führungen der Bänder, Vibrationsschienen und die jeweilige Vereinzelung. Dabei sollen die jeweils günstigsten Möglichkeiten der Zuführung aus den möglichen Orientierungen der Bauteile gewählt werden.</w:t>
      </w:r>
    </w:p>
    <w:p w14:paraId="13CDF831" w14:textId="7248063C" w:rsidR="00010E09" w:rsidRDefault="009B03CA">
      <w:pPr>
        <w:pStyle w:val="berschrift2"/>
      </w:pPr>
      <w:bookmarkStart w:id="12" w:name="_Toc201679205"/>
      <w:r w:rsidRPr="009B03CA">
        <w:t>Aufgabenstellung Gruppe 5</w:t>
      </w:r>
      <w:bookmarkEnd w:id="12"/>
    </w:p>
    <w:p w14:paraId="1C909A3F" w14:textId="7C6506CF" w:rsidR="009B03CA" w:rsidRPr="003F0C42" w:rsidRDefault="009B03CA" w:rsidP="009B03CA">
      <w:pPr>
        <w:rPr>
          <w:rFonts w:ascii="Arial" w:hAnsi="Arial" w:cs="Arial"/>
        </w:rPr>
      </w:pPr>
      <w:r w:rsidRPr="003F0C42">
        <w:rPr>
          <w:rFonts w:ascii="Arial" w:hAnsi="Arial" w:cs="Arial"/>
        </w:rPr>
        <w:t xml:space="preserve">Zunächst wird der </w:t>
      </w:r>
      <w:proofErr w:type="spellStart"/>
      <w:r w:rsidRPr="003F0C42">
        <w:rPr>
          <w:rFonts w:ascii="Arial" w:hAnsi="Arial" w:cs="Arial"/>
        </w:rPr>
        <w:t>Quadring</w:t>
      </w:r>
      <w:proofErr w:type="spellEnd"/>
      <w:r w:rsidRPr="003F0C42">
        <w:rPr>
          <w:rFonts w:ascii="Arial" w:hAnsi="Arial" w:cs="Arial"/>
        </w:rPr>
        <w:t xml:space="preserve"> sorgfältig auf den Kolben aufgesetzt, wobei darauf geachtet wird, dass er korrekt sitzt und keine Beschädigungen aufweist. Falls erforderlich, wird danach die Feder in den Grundkörper eingesetzt. Hierbei muss sichergestellt werden, dass die Feder korrekt positioniert ist und die vorgesehene Spannung aufweist. Nun folgt der Transport des Bauteils, der nun in die Vorrichtung eingesetzt wird. Der Kolben wird nun durch die Vorrichtung in den Greifer eingepresst. Wenn dieser Vorgang beendet ist, wird die Vorrichtung wieder entfernt. Im nächsten Schritt wird der vorbereitete Kolben, einer der drei Typen, mittels einer Schraube, wobei zwei verschiedene Schraubentypen zur Auswahl stehen, an dem Keil befestigt. Dabei ist es wichtig, die Position der Magnete im Kolben zu berücksichtigen, um eine korrekte Funktion zu gewährleisten. Stellen Sie sicher, dass alle Komponenten ordnungsgemäß montiert sind und die vorgeschriebenen Toleranzen und Ausrichtungen eingehalten werden. Jede Abweichung kann die Funktion des Druckluftmotors beeinträchtigen. Diese Anweisungen dienen als detaillierter Leitfaden für Ihre Gruppenarbeit. Dokumentieren Sie jeden Schritt sorgfältig und stellen Sie sicher, dass alle Teammitglieder über die korrekte Vorgehensweise informiert sind. Viel Erfolg bei der Umsetzung!</w:t>
      </w:r>
    </w:p>
    <w:p w14:paraId="528E330A" w14:textId="518E4A65" w:rsidR="00A46380" w:rsidRDefault="009B03CA" w:rsidP="009B03CA">
      <w:pPr>
        <w:pStyle w:val="berschrift2"/>
      </w:pPr>
      <w:bookmarkStart w:id="13" w:name="_Toc201679206"/>
      <w:r w:rsidRPr="009B03CA">
        <w:lastRenderedPageBreak/>
        <w:t>Ausgangssituation</w:t>
      </w:r>
      <w:bookmarkEnd w:id="13"/>
    </w:p>
    <w:p w14:paraId="461197A8" w14:textId="0860A58C" w:rsidR="009B03CA" w:rsidRPr="003F0C42" w:rsidRDefault="009B03CA" w:rsidP="009B03CA">
      <w:pPr>
        <w:rPr>
          <w:rFonts w:ascii="Arial" w:hAnsi="Arial" w:cs="Arial"/>
        </w:rPr>
      </w:pPr>
      <w:r w:rsidRPr="003F0C42">
        <w:rPr>
          <w:rFonts w:ascii="Arial" w:hAnsi="Arial" w:cs="Arial"/>
        </w:rPr>
        <w:t>Der Greifer kommt mit zwei Sensorhalterungen und den vormontierten Backen, welche bereits auf exakte Positionierung geprüft wurden, an Station 5 an. Der Greifer ist so orientiert, dass der Kolben von oben eingepresst werden kann und dementsprechend die Greifer Backen nach unten zeigen.</w:t>
      </w:r>
    </w:p>
    <w:p w14:paraId="74CFD6F1" w14:textId="380FD96F" w:rsidR="009B03CA" w:rsidRDefault="009B03CA" w:rsidP="009B03CA">
      <w:r w:rsidRPr="00CF1B85">
        <w:rPr>
          <w:rFonts w:cs="Arial"/>
          <w:noProof/>
        </w:rPr>
        <w:drawing>
          <wp:inline distT="0" distB="0" distL="0" distR="0" wp14:anchorId="3CDE1431" wp14:editId="11C72783">
            <wp:extent cx="2873935" cy="1874520"/>
            <wp:effectExtent l="0" t="0" r="3175" b="0"/>
            <wp:docPr id="1011824316" name="Grafik 5" descr="Ein Bild, das Plast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24316" name="Grafik 5" descr="Ein Bild, das Plastik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5899" cy="1901891"/>
                    </a:xfrm>
                    <a:prstGeom prst="rect">
                      <a:avLst/>
                    </a:prstGeom>
                  </pic:spPr>
                </pic:pic>
              </a:graphicData>
            </a:graphic>
          </wp:inline>
        </w:drawing>
      </w:r>
      <w:r w:rsidRPr="00CF1B85">
        <w:rPr>
          <w:rFonts w:cs="Arial"/>
          <w:noProof/>
        </w:rPr>
        <w:drawing>
          <wp:inline distT="0" distB="0" distL="0" distR="0" wp14:anchorId="5315561C" wp14:editId="74954164">
            <wp:extent cx="2148840" cy="1874796"/>
            <wp:effectExtent l="0" t="0" r="3810" b="0"/>
            <wp:docPr id="56670666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06666" name="Grafik 56670666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72528" cy="1895463"/>
                    </a:xfrm>
                    <a:prstGeom prst="rect">
                      <a:avLst/>
                    </a:prstGeom>
                  </pic:spPr>
                </pic:pic>
              </a:graphicData>
            </a:graphic>
          </wp:inline>
        </w:drawing>
      </w:r>
    </w:p>
    <w:p w14:paraId="6C5192ED" w14:textId="701AEE80" w:rsidR="009B03CA" w:rsidRPr="003F0C42" w:rsidRDefault="00FA2B52" w:rsidP="009B03CA">
      <w:pPr>
        <w:rPr>
          <w:rFonts w:ascii="Arial" w:hAnsi="Arial" w:cs="Arial"/>
        </w:rPr>
      </w:pPr>
      <w:r>
        <w:rPr>
          <w:rFonts w:ascii="Arial" w:hAnsi="Arial" w:cs="Arial"/>
        </w:rPr>
        <w:t>Bilder aus Aufgabenstellung</w:t>
      </w:r>
    </w:p>
    <w:p w14:paraId="7E260C51" w14:textId="68BB529A" w:rsidR="00144EB9" w:rsidRDefault="009B03CA" w:rsidP="005844F6">
      <w:pPr>
        <w:pStyle w:val="berschrift1"/>
      </w:pPr>
      <w:bookmarkStart w:id="14" w:name="_Toc201679207"/>
      <w:r w:rsidRPr="009B03CA">
        <w:lastRenderedPageBreak/>
        <w:t>Entwicklung des Konzepts</w:t>
      </w:r>
      <w:bookmarkEnd w:id="14"/>
    </w:p>
    <w:p w14:paraId="0F9F6E6A" w14:textId="5A444612" w:rsidR="009B03CA" w:rsidRDefault="00110527" w:rsidP="009B03CA">
      <w:pPr>
        <w:pStyle w:val="berschrift2"/>
      </w:pPr>
      <w:bookmarkStart w:id="15" w:name="_Toc201679208"/>
      <w:r w:rsidRPr="00110527">
        <w:t>Ideenfindung</w:t>
      </w:r>
      <w:bookmarkEnd w:id="15"/>
    </w:p>
    <w:p w14:paraId="1E62CBB6" w14:textId="1BD4F8AF" w:rsidR="00110527" w:rsidRPr="003F0C42" w:rsidRDefault="00110527" w:rsidP="00110527">
      <w:pPr>
        <w:rPr>
          <w:rFonts w:ascii="Arial" w:hAnsi="Arial" w:cs="Arial"/>
        </w:rPr>
      </w:pPr>
      <w:r w:rsidRPr="003F0C42">
        <w:rPr>
          <w:rFonts w:ascii="Arial" w:hAnsi="Arial" w:cs="Arial"/>
        </w:rPr>
        <w:t>Um den Entwicklungsprozess zu vereinfachen und jedem Mitglied eine spezifische Aufgabe zuzuweisen, wurde die Aufgabenstellung zu Beginn in drei Teilaufgaben unterteilt. Dadurch erhielt jedes Teammitglied jeweils zwei Baugruppen, die es in Inventor zu konstruieren galt. Bei den Teamtreffen wurden die Umsetzungsmöglichkeiten der Ideen und auftretende Probleme gemeinsam besprochen.</w:t>
      </w:r>
    </w:p>
    <w:p w14:paraId="40E572AD" w14:textId="03EDF8DB" w:rsidR="00110527" w:rsidRDefault="00110527" w:rsidP="00110527">
      <w:pPr>
        <w:pStyle w:val="berschrift2"/>
      </w:pPr>
      <w:bookmarkStart w:id="16" w:name="_Toc201679209"/>
      <w:r w:rsidRPr="00110527">
        <w:t>Einteilung der Baugruppen</w:t>
      </w:r>
      <w:bookmarkEnd w:id="16"/>
    </w:p>
    <w:tbl>
      <w:tblPr>
        <w:tblStyle w:val="TableGrid"/>
        <w:tblW w:w="9069" w:type="dxa"/>
        <w:tblInd w:w="90" w:type="dxa"/>
        <w:tblCellMar>
          <w:top w:w="7" w:type="dxa"/>
          <w:left w:w="70" w:type="dxa"/>
          <w:right w:w="115" w:type="dxa"/>
        </w:tblCellMar>
        <w:tblLook w:val="04A0" w:firstRow="1" w:lastRow="0" w:firstColumn="1" w:lastColumn="0" w:noHBand="0" w:noVBand="1"/>
      </w:tblPr>
      <w:tblGrid>
        <w:gridCol w:w="2031"/>
        <w:gridCol w:w="4222"/>
        <w:gridCol w:w="2816"/>
      </w:tblGrid>
      <w:tr w:rsidR="00110527" w:rsidRPr="00CF1B85" w14:paraId="41A95DC3" w14:textId="77777777">
        <w:trPr>
          <w:trHeight w:val="465"/>
        </w:trPr>
        <w:tc>
          <w:tcPr>
            <w:tcW w:w="2031" w:type="dxa"/>
            <w:tcBorders>
              <w:top w:val="single" w:sz="8" w:space="0" w:color="000000"/>
              <w:left w:val="single" w:sz="8" w:space="0" w:color="000000"/>
              <w:bottom w:val="single" w:sz="8" w:space="0" w:color="000000"/>
              <w:right w:val="single" w:sz="4" w:space="0" w:color="000000"/>
            </w:tcBorders>
          </w:tcPr>
          <w:p w14:paraId="4D881EA2" w14:textId="77777777" w:rsidR="00110527" w:rsidRPr="003F0C42" w:rsidRDefault="00110527">
            <w:pPr>
              <w:spacing w:line="259" w:lineRule="auto"/>
              <w:jc w:val="left"/>
              <w:rPr>
                <w:rFonts w:ascii="Arial" w:hAnsi="Arial" w:cs="Arial"/>
              </w:rPr>
            </w:pPr>
            <w:r w:rsidRPr="003F0C42">
              <w:rPr>
                <w:rFonts w:ascii="Arial" w:hAnsi="Arial" w:cs="Arial"/>
                <w:sz w:val="28"/>
              </w:rPr>
              <w:t xml:space="preserve">Nummer </w:t>
            </w:r>
          </w:p>
        </w:tc>
        <w:tc>
          <w:tcPr>
            <w:tcW w:w="4222" w:type="dxa"/>
            <w:tcBorders>
              <w:top w:val="single" w:sz="8" w:space="0" w:color="000000"/>
              <w:left w:val="single" w:sz="4" w:space="0" w:color="000000"/>
              <w:bottom w:val="single" w:sz="8" w:space="0" w:color="000000"/>
              <w:right w:val="single" w:sz="4" w:space="0" w:color="000000"/>
            </w:tcBorders>
          </w:tcPr>
          <w:p w14:paraId="7A0C1C0B" w14:textId="77777777" w:rsidR="00110527" w:rsidRPr="003F0C42" w:rsidRDefault="00110527">
            <w:pPr>
              <w:spacing w:line="259" w:lineRule="auto"/>
              <w:jc w:val="left"/>
              <w:rPr>
                <w:rFonts w:ascii="Arial" w:hAnsi="Arial" w:cs="Arial"/>
              </w:rPr>
            </w:pPr>
            <w:r w:rsidRPr="003F0C42">
              <w:rPr>
                <w:rFonts w:ascii="Arial" w:hAnsi="Arial" w:cs="Arial"/>
                <w:sz w:val="28"/>
              </w:rPr>
              <w:t xml:space="preserve">Baugruppe </w:t>
            </w:r>
          </w:p>
        </w:tc>
        <w:tc>
          <w:tcPr>
            <w:tcW w:w="2816" w:type="dxa"/>
            <w:tcBorders>
              <w:top w:val="single" w:sz="8" w:space="0" w:color="000000"/>
              <w:left w:val="single" w:sz="4" w:space="0" w:color="000000"/>
              <w:bottom w:val="single" w:sz="8" w:space="0" w:color="000000"/>
              <w:right w:val="single" w:sz="8" w:space="0" w:color="000000"/>
            </w:tcBorders>
          </w:tcPr>
          <w:p w14:paraId="3D9CC11D" w14:textId="77777777" w:rsidR="00110527" w:rsidRPr="003F0C42" w:rsidRDefault="00110527">
            <w:pPr>
              <w:spacing w:line="259" w:lineRule="auto"/>
              <w:jc w:val="left"/>
              <w:rPr>
                <w:rFonts w:ascii="Arial" w:hAnsi="Arial" w:cs="Arial"/>
              </w:rPr>
            </w:pPr>
            <w:r w:rsidRPr="003F0C42">
              <w:rPr>
                <w:rFonts w:ascii="Arial" w:hAnsi="Arial" w:cs="Arial"/>
                <w:sz w:val="28"/>
              </w:rPr>
              <w:t xml:space="preserve">Person </w:t>
            </w:r>
          </w:p>
        </w:tc>
      </w:tr>
      <w:tr w:rsidR="00110527" w:rsidRPr="00CF1B85" w14:paraId="6F1F42EB" w14:textId="77777777">
        <w:trPr>
          <w:trHeight w:val="455"/>
        </w:trPr>
        <w:tc>
          <w:tcPr>
            <w:tcW w:w="2031" w:type="dxa"/>
            <w:tcBorders>
              <w:top w:val="single" w:sz="8" w:space="0" w:color="000000"/>
              <w:left w:val="single" w:sz="8" w:space="0" w:color="000000"/>
              <w:bottom w:val="single" w:sz="4" w:space="0" w:color="000000"/>
              <w:right w:val="single" w:sz="4" w:space="0" w:color="000000"/>
            </w:tcBorders>
          </w:tcPr>
          <w:p w14:paraId="197ECEB8" w14:textId="77777777" w:rsidR="00110527" w:rsidRPr="003F0C42" w:rsidRDefault="00110527">
            <w:pPr>
              <w:spacing w:line="259" w:lineRule="auto"/>
              <w:jc w:val="left"/>
              <w:rPr>
                <w:rFonts w:ascii="Arial" w:hAnsi="Arial" w:cs="Arial"/>
              </w:rPr>
            </w:pPr>
            <w:r w:rsidRPr="003F0C42">
              <w:rPr>
                <w:rFonts w:ascii="Arial" w:hAnsi="Arial" w:cs="Arial"/>
              </w:rPr>
              <w:t xml:space="preserve">1 </w:t>
            </w:r>
          </w:p>
        </w:tc>
        <w:tc>
          <w:tcPr>
            <w:tcW w:w="4222" w:type="dxa"/>
            <w:tcBorders>
              <w:top w:val="single" w:sz="8" w:space="0" w:color="000000"/>
              <w:left w:val="single" w:sz="4" w:space="0" w:color="000000"/>
              <w:bottom w:val="single" w:sz="4" w:space="0" w:color="000000"/>
              <w:right w:val="single" w:sz="4" w:space="0" w:color="000000"/>
            </w:tcBorders>
          </w:tcPr>
          <w:p w14:paraId="30CD2A42" w14:textId="4567ECA0" w:rsidR="00110527" w:rsidRPr="003F0C42" w:rsidRDefault="00FA2B52">
            <w:pPr>
              <w:spacing w:line="259" w:lineRule="auto"/>
              <w:jc w:val="left"/>
              <w:rPr>
                <w:rFonts w:ascii="Arial" w:hAnsi="Arial" w:cs="Arial"/>
              </w:rPr>
            </w:pPr>
            <w:r w:rsidRPr="003F0C42">
              <w:rPr>
                <w:rFonts w:ascii="Arial" w:hAnsi="Arial" w:cs="Arial"/>
              </w:rPr>
              <w:t>Feder einsetzen</w:t>
            </w:r>
          </w:p>
        </w:tc>
        <w:tc>
          <w:tcPr>
            <w:tcW w:w="2816" w:type="dxa"/>
            <w:tcBorders>
              <w:top w:val="single" w:sz="8" w:space="0" w:color="000000"/>
              <w:left w:val="single" w:sz="4" w:space="0" w:color="000000"/>
              <w:bottom w:val="single" w:sz="4" w:space="0" w:color="000000"/>
              <w:right w:val="single" w:sz="8" w:space="0" w:color="000000"/>
            </w:tcBorders>
          </w:tcPr>
          <w:p w14:paraId="49DAEF68" w14:textId="7A8C9187" w:rsidR="00110527" w:rsidRPr="003F0C42" w:rsidRDefault="00FA2B52">
            <w:pPr>
              <w:spacing w:line="259" w:lineRule="auto"/>
              <w:jc w:val="left"/>
              <w:rPr>
                <w:rFonts w:ascii="Arial" w:hAnsi="Arial" w:cs="Arial"/>
              </w:rPr>
            </w:pPr>
            <w:r>
              <w:rPr>
                <w:rFonts w:ascii="Arial" w:hAnsi="Arial" w:cs="Arial"/>
              </w:rPr>
              <w:t>Chris Gebert</w:t>
            </w:r>
          </w:p>
        </w:tc>
      </w:tr>
      <w:tr w:rsidR="00110527" w:rsidRPr="00CF1B85" w14:paraId="6F17DCC3" w14:textId="77777777">
        <w:trPr>
          <w:trHeight w:val="455"/>
        </w:trPr>
        <w:tc>
          <w:tcPr>
            <w:tcW w:w="2031" w:type="dxa"/>
            <w:tcBorders>
              <w:top w:val="single" w:sz="4" w:space="0" w:color="000000"/>
              <w:left w:val="single" w:sz="8" w:space="0" w:color="000000"/>
              <w:bottom w:val="single" w:sz="4" w:space="0" w:color="000000"/>
              <w:right w:val="single" w:sz="4" w:space="0" w:color="000000"/>
            </w:tcBorders>
          </w:tcPr>
          <w:p w14:paraId="1D571EEB" w14:textId="77777777" w:rsidR="00110527" w:rsidRPr="003F0C42" w:rsidRDefault="00110527">
            <w:pPr>
              <w:spacing w:line="259" w:lineRule="auto"/>
              <w:jc w:val="left"/>
              <w:rPr>
                <w:rFonts w:ascii="Arial" w:hAnsi="Arial" w:cs="Arial"/>
              </w:rPr>
            </w:pPr>
            <w:r w:rsidRPr="003F0C42">
              <w:rPr>
                <w:rFonts w:ascii="Arial" w:hAnsi="Arial" w:cs="Arial"/>
              </w:rPr>
              <w:t xml:space="preserve">2 </w:t>
            </w:r>
          </w:p>
        </w:tc>
        <w:tc>
          <w:tcPr>
            <w:tcW w:w="4222" w:type="dxa"/>
            <w:tcBorders>
              <w:top w:val="single" w:sz="4" w:space="0" w:color="000000"/>
              <w:left w:val="single" w:sz="4" w:space="0" w:color="000000"/>
              <w:bottom w:val="single" w:sz="4" w:space="0" w:color="000000"/>
              <w:right w:val="single" w:sz="4" w:space="0" w:color="000000"/>
            </w:tcBorders>
          </w:tcPr>
          <w:p w14:paraId="3249E66D" w14:textId="0A0EE305" w:rsidR="00110527" w:rsidRPr="003F0C42" w:rsidRDefault="00FA2B52">
            <w:pPr>
              <w:spacing w:line="259" w:lineRule="auto"/>
              <w:jc w:val="left"/>
              <w:rPr>
                <w:rFonts w:ascii="Arial" w:hAnsi="Arial" w:cs="Arial"/>
              </w:rPr>
            </w:pPr>
            <w:r w:rsidRPr="003F0C42">
              <w:rPr>
                <w:rFonts w:ascii="Arial" w:hAnsi="Arial" w:cs="Arial"/>
              </w:rPr>
              <w:t xml:space="preserve">Aufziehen </w:t>
            </w:r>
            <w:proofErr w:type="spellStart"/>
            <w:r>
              <w:rPr>
                <w:rFonts w:ascii="Arial" w:hAnsi="Arial" w:cs="Arial"/>
              </w:rPr>
              <w:t>Quadring</w:t>
            </w:r>
            <w:proofErr w:type="spellEnd"/>
            <w:r w:rsidRPr="003F0C42">
              <w:rPr>
                <w:rFonts w:ascii="Arial" w:hAnsi="Arial" w:cs="Arial"/>
              </w:rPr>
              <w:t xml:space="preserve"> auf den Kolben</w:t>
            </w:r>
          </w:p>
        </w:tc>
        <w:tc>
          <w:tcPr>
            <w:tcW w:w="2816" w:type="dxa"/>
            <w:tcBorders>
              <w:top w:val="single" w:sz="4" w:space="0" w:color="000000"/>
              <w:left w:val="single" w:sz="4" w:space="0" w:color="000000"/>
              <w:bottom w:val="single" w:sz="4" w:space="0" w:color="000000"/>
              <w:right w:val="single" w:sz="8" w:space="0" w:color="000000"/>
            </w:tcBorders>
          </w:tcPr>
          <w:p w14:paraId="5819C142" w14:textId="5D453842" w:rsidR="00110527" w:rsidRPr="003F0C42" w:rsidRDefault="00FA2B52">
            <w:pPr>
              <w:spacing w:line="259" w:lineRule="auto"/>
              <w:jc w:val="left"/>
              <w:rPr>
                <w:rFonts w:ascii="Arial" w:hAnsi="Arial" w:cs="Arial"/>
              </w:rPr>
            </w:pPr>
            <w:r>
              <w:rPr>
                <w:rFonts w:ascii="Arial" w:hAnsi="Arial" w:cs="Arial"/>
              </w:rPr>
              <w:t>Jannik Schneider</w:t>
            </w:r>
          </w:p>
        </w:tc>
      </w:tr>
      <w:tr w:rsidR="00110527" w:rsidRPr="00CF1B85" w14:paraId="72CDF562" w14:textId="77777777">
        <w:trPr>
          <w:trHeight w:val="450"/>
        </w:trPr>
        <w:tc>
          <w:tcPr>
            <w:tcW w:w="2031" w:type="dxa"/>
            <w:tcBorders>
              <w:top w:val="single" w:sz="4" w:space="0" w:color="000000"/>
              <w:left w:val="single" w:sz="8" w:space="0" w:color="000000"/>
              <w:bottom w:val="single" w:sz="4" w:space="0" w:color="000000"/>
              <w:right w:val="single" w:sz="4" w:space="0" w:color="000000"/>
            </w:tcBorders>
          </w:tcPr>
          <w:p w14:paraId="017D123D" w14:textId="77777777" w:rsidR="00110527" w:rsidRPr="003F0C42" w:rsidRDefault="00110527">
            <w:pPr>
              <w:spacing w:line="259" w:lineRule="auto"/>
              <w:jc w:val="left"/>
              <w:rPr>
                <w:rFonts w:ascii="Arial" w:hAnsi="Arial" w:cs="Arial"/>
              </w:rPr>
            </w:pPr>
            <w:r w:rsidRPr="003F0C42">
              <w:rPr>
                <w:rFonts w:ascii="Arial" w:hAnsi="Arial" w:cs="Arial"/>
              </w:rPr>
              <w:t xml:space="preserve">3 </w:t>
            </w:r>
          </w:p>
        </w:tc>
        <w:tc>
          <w:tcPr>
            <w:tcW w:w="4222" w:type="dxa"/>
            <w:tcBorders>
              <w:top w:val="single" w:sz="4" w:space="0" w:color="000000"/>
              <w:left w:val="single" w:sz="4" w:space="0" w:color="000000"/>
              <w:bottom w:val="single" w:sz="4" w:space="0" w:color="000000"/>
              <w:right w:val="single" w:sz="4" w:space="0" w:color="000000"/>
            </w:tcBorders>
          </w:tcPr>
          <w:p w14:paraId="36316921" w14:textId="7CBB5BC3" w:rsidR="00110527" w:rsidRPr="003F0C42" w:rsidRDefault="00FA2B52">
            <w:pPr>
              <w:spacing w:line="259" w:lineRule="auto"/>
              <w:jc w:val="left"/>
              <w:rPr>
                <w:rFonts w:ascii="Arial" w:hAnsi="Arial" w:cs="Arial"/>
              </w:rPr>
            </w:pPr>
            <w:r>
              <w:rPr>
                <w:rFonts w:ascii="Arial" w:hAnsi="Arial" w:cs="Arial"/>
              </w:rPr>
              <w:t>Handhabung Kolben</w:t>
            </w:r>
          </w:p>
        </w:tc>
        <w:tc>
          <w:tcPr>
            <w:tcW w:w="2816" w:type="dxa"/>
            <w:tcBorders>
              <w:top w:val="single" w:sz="4" w:space="0" w:color="000000"/>
              <w:left w:val="single" w:sz="4" w:space="0" w:color="000000"/>
              <w:bottom w:val="single" w:sz="4" w:space="0" w:color="000000"/>
              <w:right w:val="single" w:sz="8" w:space="0" w:color="000000"/>
            </w:tcBorders>
          </w:tcPr>
          <w:p w14:paraId="209AEEF5" w14:textId="035800CB" w:rsidR="00110527" w:rsidRPr="003F0C42" w:rsidRDefault="00FA2B52">
            <w:pPr>
              <w:spacing w:line="259" w:lineRule="auto"/>
              <w:jc w:val="left"/>
              <w:rPr>
                <w:rFonts w:ascii="Arial" w:hAnsi="Arial" w:cs="Arial"/>
              </w:rPr>
            </w:pPr>
            <w:r>
              <w:rPr>
                <w:rFonts w:ascii="Arial" w:hAnsi="Arial" w:cs="Arial"/>
              </w:rPr>
              <w:t>Jannik Schneider</w:t>
            </w:r>
          </w:p>
        </w:tc>
      </w:tr>
      <w:tr w:rsidR="00110527" w:rsidRPr="00CF1B85" w14:paraId="2C2B31F5" w14:textId="77777777">
        <w:trPr>
          <w:trHeight w:val="450"/>
        </w:trPr>
        <w:tc>
          <w:tcPr>
            <w:tcW w:w="2031" w:type="dxa"/>
            <w:tcBorders>
              <w:top w:val="single" w:sz="4" w:space="0" w:color="000000"/>
              <w:left w:val="single" w:sz="8" w:space="0" w:color="000000"/>
              <w:bottom w:val="single" w:sz="4" w:space="0" w:color="000000"/>
              <w:right w:val="single" w:sz="4" w:space="0" w:color="000000"/>
            </w:tcBorders>
          </w:tcPr>
          <w:p w14:paraId="624B9C46" w14:textId="77777777" w:rsidR="00110527" w:rsidRPr="003F0C42" w:rsidRDefault="00110527">
            <w:pPr>
              <w:spacing w:line="259" w:lineRule="auto"/>
              <w:jc w:val="left"/>
              <w:rPr>
                <w:rFonts w:ascii="Arial" w:hAnsi="Arial" w:cs="Arial"/>
              </w:rPr>
            </w:pPr>
            <w:r w:rsidRPr="003F0C42">
              <w:rPr>
                <w:rFonts w:ascii="Arial" w:hAnsi="Arial" w:cs="Arial"/>
              </w:rPr>
              <w:t xml:space="preserve">4 </w:t>
            </w:r>
          </w:p>
        </w:tc>
        <w:tc>
          <w:tcPr>
            <w:tcW w:w="4222" w:type="dxa"/>
            <w:tcBorders>
              <w:top w:val="single" w:sz="4" w:space="0" w:color="000000"/>
              <w:left w:val="single" w:sz="4" w:space="0" w:color="000000"/>
              <w:bottom w:val="single" w:sz="4" w:space="0" w:color="000000"/>
              <w:right w:val="single" w:sz="4" w:space="0" w:color="000000"/>
            </w:tcBorders>
          </w:tcPr>
          <w:p w14:paraId="09B70406" w14:textId="400A2CC2" w:rsidR="00110527" w:rsidRPr="003F0C42" w:rsidRDefault="00FA2B52">
            <w:pPr>
              <w:spacing w:line="259" w:lineRule="auto"/>
              <w:jc w:val="left"/>
              <w:rPr>
                <w:rFonts w:ascii="Arial" w:hAnsi="Arial" w:cs="Arial"/>
              </w:rPr>
            </w:pPr>
            <w:r>
              <w:rPr>
                <w:rFonts w:ascii="Arial" w:hAnsi="Arial" w:cs="Arial"/>
              </w:rPr>
              <w:t>Handhabung Einpressvorrichtung</w:t>
            </w:r>
            <w:r w:rsidR="00110527" w:rsidRPr="003F0C42">
              <w:rPr>
                <w:rFonts w:ascii="Arial" w:hAnsi="Arial" w:cs="Arial"/>
              </w:rPr>
              <w:t xml:space="preserve"> </w:t>
            </w:r>
          </w:p>
        </w:tc>
        <w:tc>
          <w:tcPr>
            <w:tcW w:w="2816" w:type="dxa"/>
            <w:tcBorders>
              <w:top w:val="single" w:sz="4" w:space="0" w:color="000000"/>
              <w:left w:val="single" w:sz="4" w:space="0" w:color="000000"/>
              <w:bottom w:val="single" w:sz="4" w:space="0" w:color="000000"/>
              <w:right w:val="single" w:sz="8" w:space="0" w:color="000000"/>
            </w:tcBorders>
          </w:tcPr>
          <w:p w14:paraId="4D21FE72" w14:textId="67A320E4" w:rsidR="00110527" w:rsidRPr="003F0C42" w:rsidRDefault="00FA2B52">
            <w:pPr>
              <w:spacing w:line="259" w:lineRule="auto"/>
              <w:jc w:val="left"/>
              <w:rPr>
                <w:rFonts w:ascii="Arial" w:hAnsi="Arial" w:cs="Arial"/>
              </w:rPr>
            </w:pPr>
            <w:r>
              <w:rPr>
                <w:rFonts w:ascii="Arial" w:hAnsi="Arial" w:cs="Arial"/>
              </w:rPr>
              <w:t>Chris Gebert</w:t>
            </w:r>
          </w:p>
        </w:tc>
      </w:tr>
      <w:tr w:rsidR="00110527" w:rsidRPr="00CF1B85" w14:paraId="4F02EB87" w14:textId="77777777">
        <w:trPr>
          <w:trHeight w:val="455"/>
        </w:trPr>
        <w:tc>
          <w:tcPr>
            <w:tcW w:w="2031" w:type="dxa"/>
            <w:tcBorders>
              <w:top w:val="single" w:sz="4" w:space="0" w:color="000000"/>
              <w:left w:val="single" w:sz="8" w:space="0" w:color="000000"/>
              <w:bottom w:val="single" w:sz="4" w:space="0" w:color="000000"/>
              <w:right w:val="single" w:sz="4" w:space="0" w:color="000000"/>
            </w:tcBorders>
          </w:tcPr>
          <w:p w14:paraId="102855FB" w14:textId="77777777" w:rsidR="00110527" w:rsidRPr="003F0C42" w:rsidRDefault="00110527">
            <w:pPr>
              <w:spacing w:line="259" w:lineRule="auto"/>
              <w:jc w:val="left"/>
              <w:rPr>
                <w:rFonts w:ascii="Arial" w:hAnsi="Arial" w:cs="Arial"/>
              </w:rPr>
            </w:pPr>
            <w:r w:rsidRPr="003F0C42">
              <w:rPr>
                <w:rFonts w:ascii="Arial" w:hAnsi="Arial" w:cs="Arial"/>
              </w:rPr>
              <w:t xml:space="preserve">5 </w:t>
            </w:r>
          </w:p>
        </w:tc>
        <w:tc>
          <w:tcPr>
            <w:tcW w:w="4222" w:type="dxa"/>
            <w:tcBorders>
              <w:top w:val="single" w:sz="4" w:space="0" w:color="000000"/>
              <w:left w:val="single" w:sz="4" w:space="0" w:color="000000"/>
              <w:bottom w:val="single" w:sz="4" w:space="0" w:color="000000"/>
              <w:right w:val="single" w:sz="4" w:space="0" w:color="000000"/>
            </w:tcBorders>
          </w:tcPr>
          <w:p w14:paraId="767726B8" w14:textId="77777777" w:rsidR="00110527" w:rsidRPr="003F0C42" w:rsidRDefault="00110527">
            <w:pPr>
              <w:spacing w:line="259" w:lineRule="auto"/>
              <w:jc w:val="left"/>
              <w:rPr>
                <w:rFonts w:ascii="Arial" w:hAnsi="Arial" w:cs="Arial"/>
              </w:rPr>
            </w:pPr>
            <w:r w:rsidRPr="003F0C42">
              <w:rPr>
                <w:rFonts w:ascii="Arial" w:hAnsi="Arial" w:cs="Arial"/>
              </w:rPr>
              <w:t xml:space="preserve">Kolben in Greifer einpressen </w:t>
            </w:r>
          </w:p>
        </w:tc>
        <w:tc>
          <w:tcPr>
            <w:tcW w:w="2816" w:type="dxa"/>
            <w:tcBorders>
              <w:top w:val="single" w:sz="4" w:space="0" w:color="000000"/>
              <w:left w:val="single" w:sz="4" w:space="0" w:color="000000"/>
              <w:bottom w:val="single" w:sz="4" w:space="0" w:color="000000"/>
              <w:right w:val="single" w:sz="8" w:space="0" w:color="000000"/>
            </w:tcBorders>
          </w:tcPr>
          <w:p w14:paraId="541544F2" w14:textId="6072A32B" w:rsidR="00110527" w:rsidRPr="003F0C42" w:rsidRDefault="00FA2B52">
            <w:pPr>
              <w:spacing w:line="259" w:lineRule="auto"/>
              <w:jc w:val="left"/>
              <w:rPr>
                <w:rFonts w:ascii="Arial" w:hAnsi="Arial" w:cs="Arial"/>
              </w:rPr>
            </w:pPr>
            <w:r>
              <w:rPr>
                <w:rFonts w:ascii="Arial" w:hAnsi="Arial" w:cs="Arial"/>
              </w:rPr>
              <w:t>Tobias Martin</w:t>
            </w:r>
          </w:p>
        </w:tc>
      </w:tr>
      <w:tr w:rsidR="00110527" w:rsidRPr="00CF1B85" w14:paraId="5CC79B33" w14:textId="77777777">
        <w:trPr>
          <w:trHeight w:val="450"/>
        </w:trPr>
        <w:tc>
          <w:tcPr>
            <w:tcW w:w="2031" w:type="dxa"/>
            <w:tcBorders>
              <w:top w:val="single" w:sz="4" w:space="0" w:color="000000"/>
              <w:left w:val="single" w:sz="8" w:space="0" w:color="000000"/>
              <w:bottom w:val="single" w:sz="4" w:space="0" w:color="000000"/>
              <w:right w:val="single" w:sz="4" w:space="0" w:color="000000"/>
            </w:tcBorders>
          </w:tcPr>
          <w:p w14:paraId="3E127E4C" w14:textId="77777777" w:rsidR="00110527" w:rsidRPr="003F0C42" w:rsidRDefault="00110527">
            <w:pPr>
              <w:spacing w:line="259" w:lineRule="auto"/>
              <w:jc w:val="left"/>
              <w:rPr>
                <w:rFonts w:ascii="Arial" w:hAnsi="Arial" w:cs="Arial"/>
              </w:rPr>
            </w:pPr>
            <w:r w:rsidRPr="003F0C42">
              <w:rPr>
                <w:rFonts w:ascii="Arial" w:hAnsi="Arial" w:cs="Arial"/>
              </w:rPr>
              <w:t xml:space="preserve">6 </w:t>
            </w:r>
          </w:p>
        </w:tc>
        <w:tc>
          <w:tcPr>
            <w:tcW w:w="4222" w:type="dxa"/>
            <w:tcBorders>
              <w:top w:val="single" w:sz="4" w:space="0" w:color="000000"/>
              <w:left w:val="single" w:sz="4" w:space="0" w:color="000000"/>
              <w:bottom w:val="single" w:sz="4" w:space="0" w:color="000000"/>
              <w:right w:val="single" w:sz="4" w:space="0" w:color="000000"/>
            </w:tcBorders>
          </w:tcPr>
          <w:p w14:paraId="668404CC" w14:textId="1E8F23BA" w:rsidR="00110527" w:rsidRPr="003F0C42" w:rsidRDefault="00110527">
            <w:pPr>
              <w:spacing w:line="259" w:lineRule="auto"/>
              <w:jc w:val="left"/>
              <w:rPr>
                <w:rFonts w:ascii="Arial" w:hAnsi="Arial" w:cs="Arial"/>
              </w:rPr>
            </w:pPr>
            <w:r w:rsidRPr="003F0C42">
              <w:rPr>
                <w:rFonts w:ascii="Arial" w:hAnsi="Arial" w:cs="Arial"/>
              </w:rPr>
              <w:t>Ko</w:t>
            </w:r>
            <w:r w:rsidR="00FA2B52">
              <w:rPr>
                <w:rFonts w:ascii="Arial" w:hAnsi="Arial" w:cs="Arial"/>
              </w:rPr>
              <w:t>l</w:t>
            </w:r>
            <w:r w:rsidRPr="003F0C42">
              <w:rPr>
                <w:rFonts w:ascii="Arial" w:hAnsi="Arial" w:cs="Arial"/>
              </w:rPr>
              <w:t xml:space="preserve">ben verschrauben </w:t>
            </w:r>
          </w:p>
        </w:tc>
        <w:tc>
          <w:tcPr>
            <w:tcW w:w="2816" w:type="dxa"/>
            <w:tcBorders>
              <w:top w:val="single" w:sz="4" w:space="0" w:color="000000"/>
              <w:left w:val="single" w:sz="4" w:space="0" w:color="000000"/>
              <w:bottom w:val="single" w:sz="4" w:space="0" w:color="000000"/>
              <w:right w:val="single" w:sz="8" w:space="0" w:color="000000"/>
            </w:tcBorders>
          </w:tcPr>
          <w:p w14:paraId="71B8E21E" w14:textId="4F4A80F1" w:rsidR="00110527" w:rsidRPr="003F0C42" w:rsidRDefault="00FA2B52">
            <w:pPr>
              <w:spacing w:line="259" w:lineRule="auto"/>
              <w:jc w:val="left"/>
              <w:rPr>
                <w:rFonts w:ascii="Arial" w:hAnsi="Arial" w:cs="Arial"/>
              </w:rPr>
            </w:pPr>
            <w:r>
              <w:rPr>
                <w:rFonts w:ascii="Arial" w:hAnsi="Arial" w:cs="Arial"/>
              </w:rPr>
              <w:t>Tobias Martin</w:t>
            </w:r>
          </w:p>
        </w:tc>
      </w:tr>
    </w:tbl>
    <w:p w14:paraId="00FB63D8" w14:textId="02119F19" w:rsidR="00110527" w:rsidRPr="00FA2B52" w:rsidRDefault="00110527" w:rsidP="00110527">
      <w:pPr>
        <w:pStyle w:val="Titel"/>
        <w:rPr>
          <w:sz w:val="44"/>
          <w:szCs w:val="44"/>
        </w:rPr>
      </w:pPr>
    </w:p>
    <w:p w14:paraId="025E989E" w14:textId="5D38C10A" w:rsidR="00110527" w:rsidRPr="00110527" w:rsidRDefault="00110527" w:rsidP="00110527">
      <w:pPr>
        <w:widowControl/>
        <w:spacing w:before="0" w:line="240" w:lineRule="auto"/>
        <w:jc w:val="left"/>
        <w:rPr>
          <w:rFonts w:asciiTheme="majorHAnsi" w:eastAsiaTheme="majorEastAsia" w:hAnsiTheme="majorHAnsi" w:cstheme="majorBidi"/>
          <w:spacing w:val="-10"/>
          <w:kern w:val="28"/>
          <w:sz w:val="56"/>
          <w:szCs w:val="56"/>
        </w:rPr>
      </w:pPr>
      <w:r>
        <w:br w:type="page"/>
      </w:r>
    </w:p>
    <w:p w14:paraId="729E0045" w14:textId="4750C752" w:rsidR="00110527" w:rsidRDefault="00110527" w:rsidP="00110527">
      <w:pPr>
        <w:pStyle w:val="berschrift2"/>
      </w:pPr>
      <w:bookmarkStart w:id="17" w:name="_Toc201679210"/>
      <w:r>
        <w:lastRenderedPageBreak/>
        <w:t>Skizzen</w:t>
      </w:r>
      <w:bookmarkEnd w:id="17"/>
    </w:p>
    <w:p w14:paraId="55504D2A" w14:textId="694D2D1C" w:rsidR="00110527" w:rsidRPr="003F0C42" w:rsidRDefault="00110527" w:rsidP="00110527">
      <w:pPr>
        <w:rPr>
          <w:rFonts w:ascii="Arial" w:hAnsi="Arial" w:cs="Arial"/>
        </w:rPr>
      </w:pPr>
      <w:r w:rsidRPr="003F0C42">
        <w:rPr>
          <w:rFonts w:ascii="Arial" w:hAnsi="Arial" w:cs="Arial"/>
        </w:rPr>
        <w:t>Um die ersten Ideen zu verdeutlichen, wurden Skizzen erstellt, die den grundlegenden Aufbau der Montageschritte darstellen.</w:t>
      </w:r>
    </w:p>
    <w:p w14:paraId="2D4A6237" w14:textId="0F1E31F0" w:rsidR="00110527" w:rsidRDefault="00110527" w:rsidP="00110527">
      <w:r w:rsidRPr="00CF1B85">
        <w:rPr>
          <w:rFonts w:cs="Arial"/>
          <w:noProof/>
        </w:rPr>
        <w:drawing>
          <wp:inline distT="0" distB="0" distL="0" distR="0" wp14:anchorId="146E89E0" wp14:editId="2F93DF1D">
            <wp:extent cx="5399405" cy="5366962"/>
            <wp:effectExtent l="0" t="0" r="0" b="5715"/>
            <wp:docPr id="1336786382" name="Grafik 3" descr="Ein Bild, das Text, Screenshot, Design,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86382" name="Grafik 3" descr="Ein Bild, das Text, Screenshot, Design, Darstellung enthält.&#10;&#10;Automatisch generierte Beschreibung"/>
                    <pic:cNvPicPr/>
                  </pic:nvPicPr>
                  <pic:blipFill rotWithShape="1">
                    <a:blip r:embed="rId19" cstate="print">
                      <a:extLst>
                        <a:ext uri="{28A0092B-C50C-407E-A947-70E740481C1C}">
                          <a14:useLocalDpi xmlns:a14="http://schemas.microsoft.com/office/drawing/2010/main" val="0"/>
                        </a:ext>
                      </a:extLst>
                    </a:blip>
                    <a:srcRect b="23025"/>
                    <a:stretch/>
                  </pic:blipFill>
                  <pic:spPr bwMode="auto">
                    <a:xfrm>
                      <a:off x="0" y="0"/>
                      <a:ext cx="5399405" cy="5366962"/>
                    </a:xfrm>
                    <a:prstGeom prst="rect">
                      <a:avLst/>
                    </a:prstGeom>
                    <a:ln>
                      <a:noFill/>
                    </a:ln>
                    <a:extLst>
                      <a:ext uri="{53640926-AAD7-44D8-BBD7-CCE9431645EC}">
                        <a14:shadowObscured xmlns:a14="http://schemas.microsoft.com/office/drawing/2010/main"/>
                      </a:ext>
                    </a:extLst>
                  </pic:spPr>
                </pic:pic>
              </a:graphicData>
            </a:graphic>
          </wp:inline>
        </w:drawing>
      </w:r>
    </w:p>
    <w:p w14:paraId="15D5A0A3" w14:textId="5B7C767D" w:rsidR="00110527" w:rsidRPr="003F0C42" w:rsidRDefault="00110527" w:rsidP="00110527">
      <w:pPr>
        <w:rPr>
          <w:rFonts w:ascii="Arial" w:hAnsi="Arial" w:cs="Arial"/>
        </w:rPr>
      </w:pPr>
      <w:r w:rsidRPr="003F0C42">
        <w:rPr>
          <w:rFonts w:ascii="Arial" w:hAnsi="Arial" w:cs="Arial"/>
        </w:rPr>
        <w:t>Bild 2: Skizze zur grundlegenden Prozessidee</w:t>
      </w:r>
    </w:p>
    <w:p w14:paraId="37D516F9" w14:textId="6B3EC6E6" w:rsidR="00A658CB" w:rsidRDefault="00110527" w:rsidP="005844F6">
      <w:pPr>
        <w:pStyle w:val="berschrift1"/>
      </w:pPr>
      <w:bookmarkStart w:id="18" w:name="_Toc201679211"/>
      <w:r w:rsidRPr="00110527">
        <w:lastRenderedPageBreak/>
        <w:t>Umsetzung</w:t>
      </w:r>
      <w:bookmarkEnd w:id="18"/>
    </w:p>
    <w:p w14:paraId="7AF5E9DE" w14:textId="3F0AC73D" w:rsidR="00110527" w:rsidRPr="003F0C42" w:rsidRDefault="00110527" w:rsidP="00110527">
      <w:pPr>
        <w:rPr>
          <w:rFonts w:ascii="Arial" w:hAnsi="Arial" w:cs="Arial"/>
        </w:rPr>
      </w:pPr>
      <w:r w:rsidRPr="003F0C42">
        <w:rPr>
          <w:rFonts w:ascii="Arial" w:hAnsi="Arial" w:cs="Arial"/>
        </w:rPr>
        <w:t>In diesem Kapitel werden die einzelnen Schritte und Stationen des Prozesses detailliert beschrieben, wobei die bei der Konstruktion zu berücksichtigenden Kriterien hervorgehoben werden. Der Montageprozess der Baugruppen wird ebenfalls erläutert und durch Montagezeichnungen illustriert. Zudem werden Zeichnungen von besonders anspruchsvoll herzustellenden Teilen präsentiert. Zur besseren Übersichtlichkeit wurden bei einigen Abbildungen irrelevante Baugruppen ausgeblendet.</w:t>
      </w:r>
    </w:p>
    <w:p w14:paraId="04DF2228" w14:textId="641E21D6" w:rsidR="00A658CB" w:rsidRDefault="00110527" w:rsidP="004D29FF">
      <w:pPr>
        <w:pStyle w:val="berschrift2"/>
      </w:pPr>
      <w:bookmarkStart w:id="19" w:name="_Toc201679212"/>
      <w:r w:rsidRPr="00CF1B85">
        <w:t>Einsetzen der Feder (falls benötigt)</w:t>
      </w:r>
      <w:bookmarkEnd w:id="19"/>
    </w:p>
    <w:p w14:paraId="7229B97C" w14:textId="291C198C" w:rsidR="00110527" w:rsidRDefault="00110527" w:rsidP="00110527">
      <w:pPr>
        <w:pStyle w:val="berschrift3"/>
      </w:pPr>
      <w:bookmarkStart w:id="20" w:name="_Toc201679213"/>
      <w:r w:rsidRPr="00110527">
        <w:t>Zuführung</w:t>
      </w:r>
      <w:bookmarkEnd w:id="20"/>
    </w:p>
    <w:p w14:paraId="42F74B15" w14:textId="5F42E596" w:rsidR="00110527" w:rsidRPr="003F0C42" w:rsidRDefault="00110527" w:rsidP="00110527">
      <w:pPr>
        <w:rPr>
          <w:rFonts w:ascii="Arial" w:hAnsi="Arial" w:cs="Arial"/>
        </w:rPr>
      </w:pPr>
      <w:r w:rsidRPr="003F0C42">
        <w:rPr>
          <w:rFonts w:ascii="Arial" w:hAnsi="Arial" w:cs="Arial"/>
        </w:rPr>
        <w:t>Zu Beginn werden die Federn für die Montage angeliefert. Die Rampe befinden sich auf einem Montagetisch, der auf dem Boden neben dem Transfersystem steht. Der Tisch hat eine Oberfläche aus T-Nutenplatten, wodurch die Erweiterbarkeit gegeben ist. Die Höhe des Tisches ist so angepasst, dass die Rampe mit den Federn sich auf Höhe des Transfersystems befindet</w:t>
      </w:r>
    </w:p>
    <w:p w14:paraId="24082D3D" w14:textId="77777777" w:rsidR="00110527" w:rsidRPr="003F0C42" w:rsidRDefault="00110527" w:rsidP="00110527">
      <w:pPr>
        <w:rPr>
          <w:rFonts w:ascii="Arial" w:hAnsi="Arial" w:cs="Arial"/>
        </w:rPr>
      </w:pPr>
      <w:r w:rsidRPr="003F0C42">
        <w:rPr>
          <w:rFonts w:ascii="Arial" w:hAnsi="Arial" w:cs="Arial"/>
        </w:rPr>
        <w:t xml:space="preserve">Das Förderband des Greifers hat eine aufgebaute Führungsleiste, die dafür sorgt, dass die Greifer mittig auf dem Förderband laufen. Am Ende der Führungsschiene werden die </w:t>
      </w:r>
      <w:proofErr w:type="spellStart"/>
      <w:r w:rsidRPr="003F0C42">
        <w:rPr>
          <w:rFonts w:ascii="Arial" w:hAnsi="Arial" w:cs="Arial"/>
        </w:rPr>
        <w:t>Greifergrundkörper</w:t>
      </w:r>
      <w:proofErr w:type="spellEnd"/>
      <w:r w:rsidRPr="003F0C42">
        <w:rPr>
          <w:rFonts w:ascii="Arial" w:hAnsi="Arial" w:cs="Arial"/>
        </w:rPr>
        <w:t xml:space="preserve"> durch einen Anschlag vom Weiterfahren gestoppt. Hierbei ist der Abstand der Greifer auf dem Förderband für den weiteren Transport nicht von </w:t>
      </w:r>
      <w:proofErr w:type="spellStart"/>
      <w:r w:rsidRPr="003F0C42">
        <w:rPr>
          <w:rFonts w:ascii="Arial" w:hAnsi="Arial" w:cs="Arial"/>
        </w:rPr>
        <w:t>belang</w:t>
      </w:r>
      <w:proofErr w:type="spellEnd"/>
      <w:r w:rsidRPr="003F0C42">
        <w:rPr>
          <w:rFonts w:ascii="Arial" w:hAnsi="Arial" w:cs="Arial"/>
        </w:rPr>
        <w:t xml:space="preserve">, da die folgenden Greifer den Greifprozess des vordersten Greifers nicht blockieren. Die </w:t>
      </w:r>
      <w:proofErr w:type="spellStart"/>
      <w:r w:rsidRPr="003F0C42">
        <w:rPr>
          <w:rFonts w:ascii="Arial" w:hAnsi="Arial" w:cs="Arial"/>
        </w:rPr>
        <w:t>Greifergehäuse</w:t>
      </w:r>
      <w:proofErr w:type="spellEnd"/>
      <w:r w:rsidRPr="003F0C42">
        <w:rPr>
          <w:rFonts w:ascii="Arial" w:hAnsi="Arial" w:cs="Arial"/>
        </w:rPr>
        <w:t xml:space="preserve"> müssen, bevor sie auf das Förderband gelangen, so orientiert sein, dass die offene Seite nach oben zeigt, sodass der weitere </w:t>
      </w:r>
    </w:p>
    <w:p w14:paraId="68BC3102" w14:textId="77777777" w:rsidR="00110527" w:rsidRPr="003F0C42" w:rsidRDefault="00110527" w:rsidP="00110527">
      <w:pPr>
        <w:rPr>
          <w:rFonts w:ascii="Arial" w:hAnsi="Arial" w:cs="Arial"/>
        </w:rPr>
      </w:pPr>
      <w:r w:rsidRPr="003F0C42">
        <w:rPr>
          <w:rFonts w:ascii="Arial" w:hAnsi="Arial" w:cs="Arial"/>
        </w:rPr>
        <w:t>Prozess funktioniert. Die Führungsleiste wurde konstruiert, dass sie als Biegeteil gefertigt werden kann.</w:t>
      </w:r>
    </w:p>
    <w:p w14:paraId="6BA3FB4E" w14:textId="16B10E3E" w:rsidR="00110527" w:rsidRPr="003F0C42" w:rsidRDefault="00110527" w:rsidP="00110527">
      <w:pPr>
        <w:rPr>
          <w:rFonts w:ascii="Arial" w:hAnsi="Arial" w:cs="Arial"/>
        </w:rPr>
      </w:pPr>
      <w:r w:rsidRPr="003F0C42">
        <w:rPr>
          <w:rFonts w:ascii="Arial" w:hAnsi="Arial" w:cs="Arial"/>
        </w:rPr>
        <w:t>Die Federn gelangen über eine Rampe zum Produktionsstraße. Die Rampe kann ebenso als Biegeteil konstruiert und gefertigt werden.  Die Abmaße sind so, dass die Federn die Rampe runterrutschen aber so gut wie keinen Spielraum zur seitlichen Bewegung haben.</w:t>
      </w:r>
    </w:p>
    <w:p w14:paraId="18C6BE13" w14:textId="7ADB0AC4" w:rsidR="00110527" w:rsidRDefault="00110527" w:rsidP="00110527">
      <w:pPr>
        <w:pStyle w:val="berschrift3"/>
      </w:pPr>
      <w:bookmarkStart w:id="21" w:name="_Toc201679214"/>
      <w:r w:rsidRPr="00110527">
        <w:t>Montage und Platzierung</w:t>
      </w:r>
      <w:bookmarkEnd w:id="21"/>
    </w:p>
    <w:p w14:paraId="69C48F0C" w14:textId="77777777" w:rsidR="00110527" w:rsidRPr="003F0C42" w:rsidRDefault="00110527" w:rsidP="00110527">
      <w:pPr>
        <w:rPr>
          <w:rFonts w:ascii="Arial" w:hAnsi="Arial" w:cs="Arial"/>
        </w:rPr>
      </w:pPr>
      <w:r w:rsidRPr="003F0C42">
        <w:rPr>
          <w:rFonts w:ascii="Arial" w:hAnsi="Arial" w:cs="Arial"/>
        </w:rPr>
        <w:t xml:space="preserve">In unserer Anwendung müssen Federn, die über eine Rampe ankommen, gegriffen werden, ohne dass Abstandhalter verbaut sind. Hierbei ist es entscheidend, dass beim Greifen nur die vorderste Feder berührt wird und nicht die danebenliegende. Um dies zu gewährleisten, wird ein 3-Finger-Greifer verwendet, der die </w:t>
      </w:r>
      <w:r w:rsidRPr="003F0C42">
        <w:rPr>
          <w:rFonts w:ascii="Arial" w:hAnsi="Arial" w:cs="Arial"/>
        </w:rPr>
        <w:lastRenderedPageBreak/>
        <w:t>Feder sicher greifen kann, ohne die Berührungsstelle der Partnerfeder zu tangieren.</w:t>
      </w:r>
    </w:p>
    <w:p w14:paraId="78CF0A38" w14:textId="661030B4" w:rsidR="00110527" w:rsidRPr="003F0C42" w:rsidRDefault="00110527" w:rsidP="00110527">
      <w:pPr>
        <w:rPr>
          <w:rFonts w:ascii="Arial" w:hAnsi="Arial" w:cs="Arial"/>
        </w:rPr>
      </w:pPr>
      <w:r w:rsidRPr="003F0C42">
        <w:rPr>
          <w:rFonts w:ascii="Arial" w:hAnsi="Arial" w:cs="Arial"/>
        </w:rPr>
        <w:t>Für diesen Prozess verwenden wir den PPU-E 50 H280-V150-00-PF2 von der Firma SCHUNK SE &amp; Co. KG. Dieser Parallel-Portalantrieb eignet sich hervorragend für diese Anwendung aufgrund seiner hohen Wiederholgenauigkeit, Geschwindigkeit, Beschleunigung und kompakten Baugröße.</w:t>
      </w:r>
    </w:p>
    <w:p w14:paraId="39C7F709" w14:textId="77777777" w:rsidR="00110527" w:rsidRPr="003F0C42" w:rsidRDefault="00110527" w:rsidP="00110527">
      <w:pPr>
        <w:rPr>
          <w:rFonts w:ascii="Arial" w:hAnsi="Arial" w:cs="Arial"/>
        </w:rPr>
      </w:pPr>
      <w:r w:rsidRPr="003F0C42">
        <w:rPr>
          <w:rFonts w:ascii="Arial" w:hAnsi="Arial" w:cs="Arial"/>
        </w:rPr>
        <w:t>Die Finger des Greifers sind in einem 120° Winkel zueinander angeordnet. Dadurch kann der Greifer die Federn anheben, ohne die nachfolgende Feder zu berühren. Mit der gegriffenen Feder bewegt sich der Greifer zum Bauteil, in das die Feder eingesetzt werden soll.</w:t>
      </w:r>
    </w:p>
    <w:p w14:paraId="780BBB6D" w14:textId="475CF54D" w:rsidR="00110527" w:rsidRPr="003F0C42" w:rsidRDefault="00110527" w:rsidP="00110527">
      <w:pPr>
        <w:rPr>
          <w:rFonts w:ascii="Arial" w:hAnsi="Arial" w:cs="Arial"/>
        </w:rPr>
      </w:pPr>
      <w:r w:rsidRPr="003F0C42">
        <w:rPr>
          <w:rFonts w:ascii="Arial" w:hAnsi="Arial" w:cs="Arial"/>
        </w:rPr>
        <w:t>Die Wahl des PPU-E 50 ermöglicht eine präzise und zuverlässige Handhabung der Federn, was in unserer Produktionslinie von zentraler Bedeutung ist.</w:t>
      </w:r>
    </w:p>
    <w:p w14:paraId="000C841E" w14:textId="70EBE894" w:rsidR="00A658CB" w:rsidRDefault="00110527" w:rsidP="004D29FF">
      <w:pPr>
        <w:pStyle w:val="berschrift2"/>
      </w:pPr>
      <w:bookmarkStart w:id="22" w:name="_Toc201679215"/>
      <w:r w:rsidRPr="00CF1B85">
        <w:t>Aufziehen des Quadrings</w:t>
      </w:r>
      <w:bookmarkEnd w:id="22"/>
    </w:p>
    <w:p w14:paraId="3F38D5B3" w14:textId="31311FAC" w:rsidR="00110527" w:rsidRDefault="00110527" w:rsidP="00110527">
      <w:pPr>
        <w:pStyle w:val="berschrift3"/>
      </w:pPr>
      <w:bookmarkStart w:id="23" w:name="_Toc201679216"/>
      <w:r w:rsidRPr="00110527">
        <w:t xml:space="preserve">Beschreibung der Ausrichtung (Kolben &amp; </w:t>
      </w:r>
      <w:proofErr w:type="spellStart"/>
      <w:r w:rsidRPr="00110527">
        <w:t>Quadring</w:t>
      </w:r>
      <w:proofErr w:type="spellEnd"/>
      <w:r w:rsidRPr="00110527">
        <w:t>)</w:t>
      </w:r>
      <w:bookmarkEnd w:id="23"/>
    </w:p>
    <w:p w14:paraId="0D7D642D" w14:textId="0C17A61F" w:rsidR="00110527" w:rsidRPr="003F0C42" w:rsidRDefault="00110527" w:rsidP="00110527">
      <w:pPr>
        <w:rPr>
          <w:rFonts w:ascii="Arial" w:hAnsi="Arial" w:cs="Arial"/>
        </w:rPr>
      </w:pPr>
      <w:r w:rsidRPr="003F0C42">
        <w:rPr>
          <w:rFonts w:ascii="Arial" w:hAnsi="Arial" w:cs="Arial"/>
        </w:rPr>
        <w:t xml:space="preserve">Zwischen der Montage des Kolbens im </w:t>
      </w:r>
      <w:proofErr w:type="spellStart"/>
      <w:r w:rsidRPr="003F0C42">
        <w:rPr>
          <w:rFonts w:ascii="Arial" w:hAnsi="Arial" w:cs="Arial"/>
        </w:rPr>
        <w:t>Greifergehäuse</w:t>
      </w:r>
      <w:proofErr w:type="spellEnd"/>
      <w:r w:rsidRPr="003F0C42">
        <w:rPr>
          <w:rFonts w:ascii="Arial" w:hAnsi="Arial" w:cs="Arial"/>
        </w:rPr>
        <w:t xml:space="preserve"> und seinem erstmaligen Anheben muss noch ein </w:t>
      </w:r>
      <w:proofErr w:type="spellStart"/>
      <w:r w:rsidRPr="003F0C42">
        <w:rPr>
          <w:rFonts w:ascii="Arial" w:hAnsi="Arial" w:cs="Arial"/>
        </w:rPr>
        <w:t>Quadring</w:t>
      </w:r>
      <w:proofErr w:type="spellEnd"/>
      <w:r w:rsidRPr="003F0C42">
        <w:rPr>
          <w:rFonts w:ascii="Arial" w:hAnsi="Arial" w:cs="Arial"/>
        </w:rPr>
        <w:t xml:space="preserve"> über den Kolben gezogen werden. Die Quadringe werden durch einen Wendelförderer vereinzelt und anschließend über einen Linearförderer weitertransportiert, sodass sie horizontal platziert liegen.</w:t>
      </w:r>
    </w:p>
    <w:p w14:paraId="74593538" w14:textId="45C9CB7E" w:rsidR="00110527" w:rsidRDefault="00110527" w:rsidP="00110527">
      <w:pPr>
        <w:pStyle w:val="berschrift3"/>
      </w:pPr>
      <w:bookmarkStart w:id="24" w:name="_Toc201679217"/>
      <w:r w:rsidRPr="00110527">
        <w:t>Montage und Platzierung</w:t>
      </w:r>
      <w:bookmarkEnd w:id="24"/>
    </w:p>
    <w:p w14:paraId="185A87E6" w14:textId="69D8496B" w:rsidR="00110527" w:rsidRPr="003F0C42" w:rsidRDefault="00110527" w:rsidP="00110527">
      <w:pPr>
        <w:rPr>
          <w:rFonts w:ascii="Arial" w:hAnsi="Arial" w:cs="Arial"/>
        </w:rPr>
      </w:pPr>
      <w:r w:rsidRPr="003F0C42">
        <w:rPr>
          <w:rFonts w:ascii="Arial" w:hAnsi="Arial" w:cs="Arial"/>
        </w:rPr>
        <w:t xml:space="preserve">Im ersten Schritt unseres Prozesses wird der Kolben von einem </w:t>
      </w:r>
      <w:r w:rsidR="00FA2B52">
        <w:rPr>
          <w:rFonts w:ascii="Arial" w:hAnsi="Arial" w:cs="Arial"/>
        </w:rPr>
        <w:t>Drei</w:t>
      </w:r>
      <w:r w:rsidRPr="003F0C42">
        <w:rPr>
          <w:rFonts w:ascii="Arial" w:hAnsi="Arial" w:cs="Arial"/>
        </w:rPr>
        <w:t xml:space="preserve">fingergreifer angehoben. Dieser Greifer ist speziell darauf ausgelegt, den Kolben sicher und präzise zu greifen, um eine reibungslose Weiterverarbeitung zu gewährleisten. Nachdem der Kolben angehoben wurde, greift ein SCHUNK ORG 85 den </w:t>
      </w:r>
      <w:proofErr w:type="spellStart"/>
      <w:r w:rsidRPr="003F0C42">
        <w:rPr>
          <w:rFonts w:ascii="Arial" w:hAnsi="Arial" w:cs="Arial"/>
        </w:rPr>
        <w:t>Quadring</w:t>
      </w:r>
      <w:proofErr w:type="spellEnd"/>
      <w:r w:rsidRPr="003F0C42">
        <w:rPr>
          <w:rFonts w:ascii="Arial" w:hAnsi="Arial" w:cs="Arial"/>
        </w:rPr>
        <w:t xml:space="preserve"> und spannt ihn. Der ORG 85 ist für seine hohe Greifkraft und Zuverlässigkeit bekannt, wodurch der </w:t>
      </w:r>
      <w:proofErr w:type="spellStart"/>
      <w:r w:rsidRPr="003F0C42">
        <w:rPr>
          <w:rFonts w:ascii="Arial" w:hAnsi="Arial" w:cs="Arial"/>
        </w:rPr>
        <w:t>Quadring</w:t>
      </w:r>
      <w:proofErr w:type="spellEnd"/>
      <w:r w:rsidRPr="003F0C42">
        <w:rPr>
          <w:rFonts w:ascii="Arial" w:hAnsi="Arial" w:cs="Arial"/>
        </w:rPr>
        <w:t xml:space="preserve"> sicher fixiert wird. Dies ist ein kritischer Schritt, da die korrekte Positionierung und Spannung des Quadrings für die nachfolgenden Prozesse von großer Bedeutung </w:t>
      </w:r>
      <w:proofErr w:type="gramStart"/>
      <w:r w:rsidRPr="003F0C42">
        <w:rPr>
          <w:rFonts w:ascii="Arial" w:hAnsi="Arial" w:cs="Arial"/>
        </w:rPr>
        <w:t>ist</w:t>
      </w:r>
      <w:proofErr w:type="gramEnd"/>
      <w:r w:rsidRPr="003F0C42">
        <w:rPr>
          <w:rFonts w:ascii="Arial" w:hAnsi="Arial" w:cs="Arial"/>
        </w:rPr>
        <w:t>.</w:t>
      </w:r>
    </w:p>
    <w:p w14:paraId="641C4CCF" w14:textId="77777777" w:rsidR="00110527" w:rsidRPr="003F0C42" w:rsidRDefault="00110527" w:rsidP="00110527">
      <w:pPr>
        <w:rPr>
          <w:rFonts w:ascii="Arial" w:hAnsi="Arial" w:cs="Arial"/>
        </w:rPr>
      </w:pPr>
      <w:r w:rsidRPr="003F0C42">
        <w:rPr>
          <w:rFonts w:ascii="Arial" w:hAnsi="Arial" w:cs="Arial"/>
        </w:rPr>
        <w:t xml:space="preserve">Im nächsten Schritt wird der SCHUNK ORG 85 mithilfe eines SRU-plus der Firma SCHUNK um 180° gedreht. Der SRU-plus ist ein hochpräzises Drehmodul, </w:t>
      </w:r>
      <w:proofErr w:type="gramStart"/>
      <w:r w:rsidRPr="003F0C42">
        <w:rPr>
          <w:rFonts w:ascii="Arial" w:hAnsi="Arial" w:cs="Arial"/>
        </w:rPr>
        <w:t>das</w:t>
      </w:r>
      <w:proofErr w:type="gramEnd"/>
      <w:r w:rsidRPr="003F0C42">
        <w:rPr>
          <w:rFonts w:ascii="Arial" w:hAnsi="Arial" w:cs="Arial"/>
        </w:rPr>
        <w:t xml:space="preserve"> eine exakte und wiederholgenaue Drehung ermöglicht. Nach der Drehung steht der ORG 85 senkrecht nach oben. An diesem Punkt ist eine Ablageplatte montiert, die eine stabile Ablagefläche bildet, sobald der Greifer nach oben gedreht ist.</w:t>
      </w:r>
    </w:p>
    <w:p w14:paraId="0E1E02C2" w14:textId="37A9CAF3" w:rsidR="00110527" w:rsidRPr="003F0C42" w:rsidRDefault="00110527" w:rsidP="00110527">
      <w:pPr>
        <w:rPr>
          <w:rFonts w:ascii="Arial" w:hAnsi="Arial" w:cs="Arial"/>
        </w:rPr>
      </w:pPr>
      <w:r w:rsidRPr="003F0C42">
        <w:rPr>
          <w:rFonts w:ascii="Arial" w:hAnsi="Arial" w:cs="Arial"/>
        </w:rPr>
        <w:t xml:space="preserve">Nun setzt sich der Zweifingergreifer, der den Kolben hält, auf den ORG 85. Sobald der Kolben auf dem ORG 85 platziert ist, lässt der Greifer den </w:t>
      </w:r>
      <w:proofErr w:type="spellStart"/>
      <w:r w:rsidRPr="003F0C42">
        <w:rPr>
          <w:rFonts w:ascii="Arial" w:hAnsi="Arial" w:cs="Arial"/>
        </w:rPr>
        <w:t>Quadring</w:t>
      </w:r>
      <w:proofErr w:type="spellEnd"/>
      <w:r w:rsidRPr="003F0C42">
        <w:rPr>
          <w:rFonts w:ascii="Arial" w:hAnsi="Arial" w:cs="Arial"/>
        </w:rPr>
        <w:t xml:space="preserve"> los, </w:t>
      </w:r>
      <w:r w:rsidRPr="003F0C42">
        <w:rPr>
          <w:rFonts w:ascii="Arial" w:hAnsi="Arial" w:cs="Arial"/>
        </w:rPr>
        <w:lastRenderedPageBreak/>
        <w:t>sodass dieser sicher aufgesetzt wird.</w:t>
      </w:r>
    </w:p>
    <w:p w14:paraId="3B987F03" w14:textId="6D83A54A" w:rsidR="00A658CB" w:rsidRDefault="00110527" w:rsidP="004D29FF">
      <w:pPr>
        <w:pStyle w:val="berschrift2"/>
      </w:pPr>
      <w:bookmarkStart w:id="25" w:name="_Toc201679218"/>
      <w:r w:rsidRPr="00CF1B85">
        <w:t>Einführen Kolben</w:t>
      </w:r>
      <w:bookmarkEnd w:id="25"/>
    </w:p>
    <w:p w14:paraId="6B677DA4" w14:textId="4835A0F1" w:rsidR="00110527" w:rsidRDefault="0025183F" w:rsidP="00110527">
      <w:pPr>
        <w:pStyle w:val="berschrift3"/>
      </w:pPr>
      <w:bookmarkStart w:id="26" w:name="_Toc201679219"/>
      <w:r>
        <w:t>Einpressvorrichtung</w:t>
      </w:r>
      <w:bookmarkEnd w:id="26"/>
    </w:p>
    <w:p w14:paraId="3517A53B" w14:textId="49F13986" w:rsidR="00A658CB" w:rsidRPr="0025183F" w:rsidRDefault="003F0C42" w:rsidP="005844F6">
      <w:pPr>
        <w:rPr>
          <w:rFonts w:ascii="Arial" w:hAnsi="Arial" w:cs="Arial"/>
        </w:rPr>
      </w:pPr>
      <w:r w:rsidRPr="003F0C42">
        <w:rPr>
          <w:rFonts w:ascii="Arial" w:hAnsi="Arial" w:cs="Arial"/>
        </w:rPr>
        <w:t xml:space="preserve">Nach </w:t>
      </w:r>
      <w:r w:rsidR="00C73765">
        <w:rPr>
          <w:rFonts w:ascii="Arial" w:hAnsi="Arial" w:cs="Arial"/>
        </w:rPr>
        <w:t xml:space="preserve">dem </w:t>
      </w:r>
      <w:r w:rsidRPr="003F0C42">
        <w:rPr>
          <w:rFonts w:ascii="Arial" w:hAnsi="Arial" w:cs="Arial"/>
        </w:rPr>
        <w:t xml:space="preserve">Aufzug des Quadrings wird der Kolben nun in das </w:t>
      </w:r>
      <w:proofErr w:type="spellStart"/>
      <w:r w:rsidRPr="003F0C42">
        <w:rPr>
          <w:rFonts w:ascii="Arial" w:hAnsi="Arial" w:cs="Arial"/>
        </w:rPr>
        <w:t>Greifergehäuse</w:t>
      </w:r>
      <w:proofErr w:type="spellEnd"/>
      <w:r w:rsidRPr="003F0C42">
        <w:rPr>
          <w:rFonts w:ascii="Arial" w:hAnsi="Arial" w:cs="Arial"/>
        </w:rPr>
        <w:t xml:space="preserve"> eingesetzt.</w:t>
      </w:r>
      <w:r w:rsidR="0025183F">
        <w:rPr>
          <w:rFonts w:ascii="Arial" w:hAnsi="Arial" w:cs="Arial"/>
        </w:rPr>
        <w:t xml:space="preserve"> </w:t>
      </w:r>
      <w:r w:rsidR="00AA6DF1">
        <w:rPr>
          <w:rFonts w:ascii="Arial" w:hAnsi="Arial" w:cs="Arial"/>
        </w:rPr>
        <w:t>Hierfür muss zunächst ein</w:t>
      </w:r>
      <w:r w:rsidR="000A4D72">
        <w:rPr>
          <w:rFonts w:ascii="Arial" w:hAnsi="Arial" w:cs="Arial"/>
        </w:rPr>
        <w:t xml:space="preserve">e Einpressvorrichtung </w:t>
      </w:r>
      <w:r w:rsidR="00973A7D">
        <w:rPr>
          <w:rFonts w:ascii="Arial" w:hAnsi="Arial" w:cs="Arial"/>
        </w:rPr>
        <w:t xml:space="preserve">im Greifer positioniert werden. Die Einpressvorrichtung dient als Führung für </w:t>
      </w:r>
      <w:r w:rsidR="00AF3223">
        <w:rPr>
          <w:rFonts w:ascii="Arial" w:hAnsi="Arial" w:cs="Arial"/>
        </w:rPr>
        <w:t>das präzise Platzieren des Kolben</w:t>
      </w:r>
      <w:r w:rsidR="00650C87">
        <w:rPr>
          <w:rFonts w:ascii="Arial" w:hAnsi="Arial" w:cs="Arial"/>
        </w:rPr>
        <w:t>s</w:t>
      </w:r>
      <w:r w:rsidR="00AF3223">
        <w:rPr>
          <w:rFonts w:ascii="Arial" w:hAnsi="Arial" w:cs="Arial"/>
        </w:rPr>
        <w:t xml:space="preserve">. </w:t>
      </w:r>
      <w:r w:rsidR="00E03566">
        <w:rPr>
          <w:rFonts w:ascii="Arial" w:hAnsi="Arial" w:cs="Arial"/>
        </w:rPr>
        <w:t xml:space="preserve">Um den </w:t>
      </w:r>
      <w:r w:rsidR="00965254">
        <w:rPr>
          <w:rFonts w:ascii="Arial" w:hAnsi="Arial" w:cs="Arial"/>
        </w:rPr>
        <w:t xml:space="preserve">Kolben mit </w:t>
      </w:r>
      <w:proofErr w:type="spellStart"/>
      <w:r w:rsidR="00965254">
        <w:rPr>
          <w:rFonts w:ascii="Arial" w:hAnsi="Arial" w:cs="Arial"/>
        </w:rPr>
        <w:t>Quadring</w:t>
      </w:r>
      <w:proofErr w:type="spellEnd"/>
      <w:r w:rsidR="00965254">
        <w:rPr>
          <w:rFonts w:ascii="Arial" w:hAnsi="Arial" w:cs="Arial"/>
        </w:rPr>
        <w:t xml:space="preserve"> </w:t>
      </w:r>
      <w:r w:rsidR="00075E78">
        <w:rPr>
          <w:rFonts w:ascii="Arial" w:hAnsi="Arial" w:cs="Arial"/>
        </w:rPr>
        <w:t>gut einführen zu können befindet sich am oberen Ende der Einpressvorrichtung eine 30° Fase.</w:t>
      </w:r>
      <w:r w:rsidR="003F3290">
        <w:rPr>
          <w:rFonts w:ascii="Arial" w:hAnsi="Arial" w:cs="Arial"/>
        </w:rPr>
        <w:t xml:space="preserve"> </w:t>
      </w:r>
      <w:r w:rsidR="00233781">
        <w:rPr>
          <w:rFonts w:ascii="Arial" w:hAnsi="Arial" w:cs="Arial"/>
        </w:rPr>
        <w:t xml:space="preserve">An den Positionen der </w:t>
      </w:r>
      <w:proofErr w:type="spellStart"/>
      <w:r w:rsidR="008F1C84">
        <w:rPr>
          <w:rFonts w:ascii="Arial" w:hAnsi="Arial" w:cs="Arial"/>
        </w:rPr>
        <w:t>Greiferfinger</w:t>
      </w:r>
      <w:proofErr w:type="spellEnd"/>
      <w:r w:rsidR="008F1C84">
        <w:rPr>
          <w:rFonts w:ascii="Arial" w:hAnsi="Arial" w:cs="Arial"/>
        </w:rPr>
        <w:t xml:space="preserve"> befindet sich </w:t>
      </w:r>
      <w:r w:rsidR="00EE124A">
        <w:rPr>
          <w:rFonts w:ascii="Arial" w:hAnsi="Arial" w:cs="Arial"/>
        </w:rPr>
        <w:t xml:space="preserve">jeweils eine </w:t>
      </w:r>
      <w:r w:rsidR="00BB07BE">
        <w:rPr>
          <w:rFonts w:ascii="Arial" w:hAnsi="Arial" w:cs="Arial"/>
        </w:rPr>
        <w:t xml:space="preserve">Aussparung, </w:t>
      </w:r>
      <w:r w:rsidR="00814D18">
        <w:rPr>
          <w:rFonts w:ascii="Arial" w:hAnsi="Arial" w:cs="Arial"/>
        </w:rPr>
        <w:t xml:space="preserve">so kann der Kolben während des ersten </w:t>
      </w:r>
      <w:r w:rsidR="00005D23">
        <w:rPr>
          <w:rFonts w:ascii="Arial" w:hAnsi="Arial" w:cs="Arial"/>
        </w:rPr>
        <w:t>Einsetzens</w:t>
      </w:r>
      <w:r w:rsidR="00814D18">
        <w:rPr>
          <w:rFonts w:ascii="Arial" w:hAnsi="Arial" w:cs="Arial"/>
        </w:rPr>
        <w:t xml:space="preserve"> </w:t>
      </w:r>
      <w:r w:rsidR="00005D23">
        <w:rPr>
          <w:rFonts w:ascii="Arial" w:hAnsi="Arial" w:cs="Arial"/>
        </w:rPr>
        <w:t xml:space="preserve">gut gegriffen werden. Wurde der Kolben </w:t>
      </w:r>
      <w:r w:rsidR="00A100AF">
        <w:rPr>
          <w:rFonts w:ascii="Arial" w:hAnsi="Arial" w:cs="Arial"/>
        </w:rPr>
        <w:t xml:space="preserve">ein Stück in die Einpressvorrichtung eingesetzt, so </w:t>
      </w:r>
      <w:r w:rsidR="00533A95">
        <w:rPr>
          <w:rFonts w:ascii="Arial" w:hAnsi="Arial" w:cs="Arial"/>
        </w:rPr>
        <w:t xml:space="preserve">fährt der Greifer nach oben und </w:t>
      </w:r>
      <w:proofErr w:type="gramStart"/>
      <w:r w:rsidR="004D3DD4">
        <w:rPr>
          <w:rFonts w:ascii="Arial" w:hAnsi="Arial" w:cs="Arial"/>
        </w:rPr>
        <w:t>Presst</w:t>
      </w:r>
      <w:proofErr w:type="gramEnd"/>
      <w:r w:rsidR="004D3DD4">
        <w:rPr>
          <w:rFonts w:ascii="Arial" w:hAnsi="Arial" w:cs="Arial"/>
        </w:rPr>
        <w:t xml:space="preserve"> den Kolben mit den Spitzen seiner Finger ein. Die Finger sind Hierfür extra </w:t>
      </w:r>
      <w:proofErr w:type="gramStart"/>
      <w:r w:rsidR="004D3DD4">
        <w:rPr>
          <w:rFonts w:ascii="Arial" w:hAnsi="Arial" w:cs="Arial"/>
        </w:rPr>
        <w:t>Lang</w:t>
      </w:r>
      <w:proofErr w:type="gramEnd"/>
      <w:r w:rsidR="004D3DD4">
        <w:rPr>
          <w:rFonts w:ascii="Arial" w:hAnsi="Arial" w:cs="Arial"/>
        </w:rPr>
        <w:t xml:space="preserve"> gewählt. Am Ende dieses Schritts wird die Einpressvorrichtung wieder vom Greifer angehoben und in </w:t>
      </w:r>
      <w:r w:rsidR="000434C5">
        <w:rPr>
          <w:rFonts w:ascii="Arial" w:hAnsi="Arial" w:cs="Arial"/>
        </w:rPr>
        <w:t>die Grundposition gestellt.</w:t>
      </w:r>
    </w:p>
    <w:p w14:paraId="00453A19" w14:textId="528A9CB2" w:rsidR="00144EB9" w:rsidRDefault="003F0C42" w:rsidP="005844F6">
      <w:pPr>
        <w:pStyle w:val="berschrift1"/>
      </w:pPr>
      <w:bookmarkStart w:id="27" w:name="_Toc201679220"/>
      <w:r w:rsidRPr="003F0C42">
        <w:lastRenderedPageBreak/>
        <w:t>Zukaufteile</w:t>
      </w:r>
      <w:bookmarkEnd w:id="27"/>
    </w:p>
    <w:p w14:paraId="2FFAAB3A" w14:textId="77777777" w:rsidR="003F0C42" w:rsidRPr="003F0C42" w:rsidRDefault="003F0C42" w:rsidP="003F0C42">
      <w:pPr>
        <w:rPr>
          <w:rFonts w:ascii="Arial" w:hAnsi="Arial" w:cs="Arial"/>
        </w:rPr>
      </w:pPr>
      <w:r w:rsidRPr="003F0C42">
        <w:rPr>
          <w:rFonts w:ascii="Arial" w:hAnsi="Arial" w:cs="Arial"/>
        </w:rPr>
        <w:t>Die folgenden Zukaufteile sind verwendet worden. Die Dokumentation zu den jeweiligen Teilen befindet sich im Anhang.</w:t>
      </w:r>
    </w:p>
    <w:p w14:paraId="3E879EF8" w14:textId="77777777" w:rsidR="003F0C42" w:rsidRPr="003F0C42" w:rsidRDefault="003F0C42" w:rsidP="003F0C42">
      <w:pPr>
        <w:rPr>
          <w:rFonts w:ascii="Arial" w:hAnsi="Arial" w:cs="Arial"/>
        </w:rPr>
      </w:pPr>
      <w:r w:rsidRPr="003F0C42">
        <w:rPr>
          <w:rFonts w:ascii="Arial" w:hAnsi="Arial" w:cs="Arial"/>
        </w:rPr>
        <w:t>•</w:t>
      </w:r>
      <w:r w:rsidRPr="003F0C42">
        <w:rPr>
          <w:rFonts w:ascii="Arial" w:hAnsi="Arial" w:cs="Arial"/>
        </w:rPr>
        <w:tab/>
        <w:t xml:space="preserve">Lineare Pick &amp; Place-Einheit PPU-E 50-H280-V150-00-PF6, </w:t>
      </w:r>
    </w:p>
    <w:p w14:paraId="73EA7432" w14:textId="77777777" w:rsidR="003F0C42" w:rsidRPr="003F0C42" w:rsidRDefault="003F0C42" w:rsidP="003F0C42">
      <w:pPr>
        <w:rPr>
          <w:rFonts w:ascii="Arial" w:hAnsi="Arial" w:cs="Arial"/>
        </w:rPr>
      </w:pPr>
      <w:r w:rsidRPr="003F0C42">
        <w:rPr>
          <w:rFonts w:ascii="Arial" w:hAnsi="Arial" w:cs="Arial"/>
        </w:rPr>
        <w:t>Zulieferer Firma SCHUNK</w:t>
      </w:r>
    </w:p>
    <w:p w14:paraId="047895C8" w14:textId="77777777" w:rsidR="003F0C42" w:rsidRPr="003F0C42" w:rsidRDefault="003F0C42" w:rsidP="003F0C42">
      <w:pPr>
        <w:rPr>
          <w:rFonts w:ascii="Arial" w:hAnsi="Arial" w:cs="Arial"/>
        </w:rPr>
      </w:pPr>
      <w:r w:rsidRPr="003F0C42">
        <w:rPr>
          <w:rFonts w:ascii="Arial" w:hAnsi="Arial" w:cs="Arial"/>
        </w:rPr>
        <w:t>•</w:t>
      </w:r>
      <w:r w:rsidRPr="003F0C42">
        <w:rPr>
          <w:rFonts w:ascii="Arial" w:hAnsi="Arial" w:cs="Arial"/>
        </w:rPr>
        <w:tab/>
        <w:t>O-Ring-Greifer ORG 85, Zulieferer Firma SCHUNK</w:t>
      </w:r>
    </w:p>
    <w:p w14:paraId="2116D7A0" w14:textId="77777777" w:rsidR="003F0C42" w:rsidRPr="003F0C42" w:rsidRDefault="003F0C42" w:rsidP="003F0C42">
      <w:pPr>
        <w:rPr>
          <w:rFonts w:ascii="Arial" w:hAnsi="Arial" w:cs="Arial"/>
        </w:rPr>
      </w:pPr>
      <w:r w:rsidRPr="003F0C42">
        <w:rPr>
          <w:rFonts w:ascii="Arial" w:hAnsi="Arial" w:cs="Arial"/>
        </w:rPr>
        <w:t>•</w:t>
      </w:r>
      <w:r w:rsidRPr="003F0C42">
        <w:rPr>
          <w:rFonts w:ascii="Arial" w:hAnsi="Arial" w:cs="Arial"/>
        </w:rPr>
        <w:tab/>
        <w:t xml:space="preserve">Universalschwenkeinheit SRM 14-E-180-90, Zulieferer Firma SCHUNK </w:t>
      </w:r>
    </w:p>
    <w:p w14:paraId="045AD0EC" w14:textId="77777777" w:rsidR="003F0C42" w:rsidRPr="003F0C42" w:rsidRDefault="003F0C42" w:rsidP="003F0C42">
      <w:pPr>
        <w:rPr>
          <w:rFonts w:ascii="Arial" w:hAnsi="Arial" w:cs="Arial"/>
        </w:rPr>
      </w:pPr>
      <w:r w:rsidRPr="003F0C42">
        <w:rPr>
          <w:rFonts w:ascii="Arial" w:hAnsi="Arial" w:cs="Arial"/>
        </w:rPr>
        <w:t>•</w:t>
      </w:r>
      <w:r w:rsidRPr="003F0C42">
        <w:rPr>
          <w:rFonts w:ascii="Arial" w:hAnsi="Arial" w:cs="Arial"/>
        </w:rPr>
        <w:tab/>
      </w:r>
      <w:proofErr w:type="spellStart"/>
      <w:r w:rsidRPr="003F0C42">
        <w:rPr>
          <w:rFonts w:ascii="Arial" w:hAnsi="Arial" w:cs="Arial"/>
        </w:rPr>
        <w:t>Hubmodul</w:t>
      </w:r>
      <w:proofErr w:type="spellEnd"/>
      <w:r w:rsidRPr="003F0C42">
        <w:rPr>
          <w:rFonts w:ascii="Arial" w:hAnsi="Arial" w:cs="Arial"/>
        </w:rPr>
        <w:t xml:space="preserve"> HLM 25-H025, Zulieferer Firma SCHUNK</w:t>
      </w:r>
    </w:p>
    <w:p w14:paraId="2B0D9F43" w14:textId="77777777" w:rsidR="003F0C42" w:rsidRPr="003F0C42" w:rsidRDefault="003F0C42" w:rsidP="003F0C42">
      <w:pPr>
        <w:rPr>
          <w:rFonts w:ascii="Arial" w:hAnsi="Arial" w:cs="Arial"/>
        </w:rPr>
      </w:pPr>
      <w:r w:rsidRPr="003F0C42">
        <w:rPr>
          <w:rFonts w:ascii="Arial" w:hAnsi="Arial" w:cs="Arial"/>
        </w:rPr>
        <w:t>•</w:t>
      </w:r>
      <w:r w:rsidRPr="003F0C42">
        <w:rPr>
          <w:rFonts w:ascii="Arial" w:hAnsi="Arial" w:cs="Arial"/>
        </w:rPr>
        <w:tab/>
        <w:t xml:space="preserve">Linearförderer HLF25-M, Zulieferer Firma </w:t>
      </w:r>
      <w:proofErr w:type="spellStart"/>
      <w:r w:rsidRPr="003F0C42">
        <w:rPr>
          <w:rFonts w:ascii="Arial" w:hAnsi="Arial" w:cs="Arial"/>
        </w:rPr>
        <w:t>afag</w:t>
      </w:r>
      <w:proofErr w:type="spellEnd"/>
    </w:p>
    <w:p w14:paraId="12D110E3" w14:textId="44A3A9A7" w:rsidR="003F0C42" w:rsidRPr="003F0C42" w:rsidRDefault="003F0C42" w:rsidP="003F0C42">
      <w:pPr>
        <w:rPr>
          <w:rFonts w:ascii="Arial" w:hAnsi="Arial" w:cs="Arial"/>
        </w:rPr>
      </w:pPr>
      <w:r w:rsidRPr="003F0C42">
        <w:rPr>
          <w:rFonts w:ascii="Arial" w:hAnsi="Arial" w:cs="Arial"/>
        </w:rPr>
        <w:t>•</w:t>
      </w:r>
      <w:r w:rsidRPr="003F0C42">
        <w:rPr>
          <w:rFonts w:ascii="Arial" w:hAnsi="Arial" w:cs="Arial"/>
        </w:rPr>
        <w:tab/>
        <w:t xml:space="preserve">Wendelföderer BF50, Zulieferer Firma </w:t>
      </w:r>
      <w:proofErr w:type="spellStart"/>
      <w:r w:rsidRPr="003F0C42">
        <w:rPr>
          <w:rFonts w:ascii="Arial" w:hAnsi="Arial" w:cs="Arial"/>
        </w:rPr>
        <w:t>afag</w:t>
      </w:r>
      <w:proofErr w:type="spellEnd"/>
    </w:p>
    <w:p w14:paraId="5DDA803A" w14:textId="5E1A297C" w:rsidR="00144EB9" w:rsidRDefault="003F0C42" w:rsidP="005844F6">
      <w:pPr>
        <w:pStyle w:val="berschrift1"/>
      </w:pPr>
      <w:bookmarkStart w:id="28" w:name="_Toc201679221"/>
      <w:r w:rsidRPr="003F0C42">
        <w:lastRenderedPageBreak/>
        <w:t>Fazit</w:t>
      </w:r>
      <w:bookmarkEnd w:id="28"/>
    </w:p>
    <w:p w14:paraId="6E518FB9" w14:textId="77777777" w:rsidR="003F0C42" w:rsidRPr="003F0C42" w:rsidRDefault="003F0C42" w:rsidP="003F0C42">
      <w:pPr>
        <w:rPr>
          <w:rFonts w:ascii="Arial" w:hAnsi="Arial" w:cs="Arial"/>
        </w:rPr>
      </w:pPr>
      <w:r w:rsidRPr="003F0C42">
        <w:rPr>
          <w:rFonts w:ascii="Arial" w:hAnsi="Arial" w:cs="Arial"/>
        </w:rPr>
        <w:t xml:space="preserve">Das Projekt der Gruppe </w:t>
      </w:r>
      <w:proofErr w:type="gramStart"/>
      <w:r w:rsidRPr="003F0C42">
        <w:rPr>
          <w:rFonts w:ascii="Arial" w:hAnsi="Arial" w:cs="Arial"/>
        </w:rPr>
        <w:t>wurde letztendlich</w:t>
      </w:r>
      <w:proofErr w:type="gramEnd"/>
      <w:r w:rsidRPr="003F0C42">
        <w:rPr>
          <w:rFonts w:ascii="Arial" w:hAnsi="Arial" w:cs="Arial"/>
        </w:rPr>
        <w:t xml:space="preserve"> erfolgreich abgeschlossen. Die größte Herausforderung bestand in der präzisen Ausnutzung des Bauraums und der Abstimmung innerhalb der Gruppe. Durch eine geschickte Anordnung der Baugruppen war es möglich, den Bauraum trotz großer Montagesysteme so zu nutzen, dass jedes System ausreichend Platz hatte, um zu verfahren und die vollautomatische Montage zu realisieren.</w:t>
      </w:r>
    </w:p>
    <w:p w14:paraId="4A03A750" w14:textId="5098F8DC" w:rsidR="003F0C42" w:rsidRPr="003F0C42" w:rsidRDefault="003F0C42" w:rsidP="003F0C42">
      <w:pPr>
        <w:rPr>
          <w:rFonts w:ascii="Arial" w:hAnsi="Arial" w:cs="Arial"/>
        </w:rPr>
      </w:pPr>
      <w:r w:rsidRPr="003F0C42">
        <w:rPr>
          <w:rFonts w:ascii="Arial" w:hAnsi="Arial" w:cs="Arial"/>
        </w:rPr>
        <w:t>Eine weitere Herausforderung stellte die Montage des Q</w:t>
      </w:r>
      <w:r w:rsidR="00FA2B52">
        <w:rPr>
          <w:rFonts w:ascii="Arial" w:hAnsi="Arial" w:cs="Arial"/>
        </w:rPr>
        <w:t>u</w:t>
      </w:r>
      <w:r w:rsidRPr="003F0C42">
        <w:rPr>
          <w:rFonts w:ascii="Arial" w:hAnsi="Arial" w:cs="Arial"/>
        </w:rPr>
        <w:t>adrings dar. Dank guter Zusammenarbeit und dem gemeinsamen technischen Know-how konnte dieses Problem jedoch gelöst werden. Zudem waren die zahlreichen erforderlichen Verfahrwege für die Montage eine zusätzliche Herausforderung. Dies wurde durch den Einsatz mehrerer aufeinanderfolgender Linear- und Schwenkmodule sowie Pick-and-Place-Einheiten erfolgreich bewältigt.</w:t>
      </w:r>
    </w:p>
    <w:p w14:paraId="3BC51AEF" w14:textId="093692B0" w:rsidR="003F0C42" w:rsidRPr="003F0C42" w:rsidRDefault="003F0C42" w:rsidP="003F0C42">
      <w:pPr>
        <w:rPr>
          <w:rFonts w:ascii="Arial" w:hAnsi="Arial" w:cs="Arial"/>
        </w:rPr>
      </w:pPr>
      <w:r w:rsidRPr="003F0C42">
        <w:rPr>
          <w:rFonts w:ascii="Arial" w:hAnsi="Arial" w:cs="Arial"/>
        </w:rPr>
        <w:t>Die Gruppe ist zufrieden mit den in der gegebenen Zeit erreichten Ergebnissen.</w:t>
      </w:r>
    </w:p>
    <w:p w14:paraId="57B7D1F9" w14:textId="77777777" w:rsidR="00881F1F" w:rsidRPr="005844F6" w:rsidRDefault="00881F1F" w:rsidP="005844F6">
      <w:pPr>
        <w:pStyle w:val="berschrift1"/>
      </w:pPr>
      <w:bookmarkStart w:id="29" w:name="_Toc114161397"/>
      <w:bookmarkStart w:id="30" w:name="_Toc201679222"/>
      <w:r w:rsidRPr="005844F6">
        <w:lastRenderedPageBreak/>
        <w:t>Anhang 2: Fertigung</w:t>
      </w:r>
      <w:r w:rsidR="00B61BCB" w:rsidRPr="005844F6">
        <w:t>s</w:t>
      </w:r>
      <w:r w:rsidRPr="005844F6">
        <w:t>zeichnungen</w:t>
      </w:r>
      <w:bookmarkEnd w:id="29"/>
      <w:bookmarkEnd w:id="30"/>
    </w:p>
    <w:p w14:paraId="41FF0F21" w14:textId="36D7ED24" w:rsidR="00B61BCB" w:rsidRPr="005844F6" w:rsidRDefault="00C323D9" w:rsidP="004D29FF">
      <w:pPr>
        <w:pStyle w:val="berschrift2"/>
      </w:pPr>
      <w:bookmarkStart w:id="31" w:name="_Toc201679223"/>
      <w:proofErr w:type="spellStart"/>
      <w:r>
        <w:t>xyz</w:t>
      </w:r>
      <w:bookmarkEnd w:id="31"/>
      <w:proofErr w:type="spellEnd"/>
    </w:p>
    <w:p w14:paraId="70F43E60" w14:textId="77777777" w:rsidR="00B61BCB" w:rsidRPr="005844F6" w:rsidRDefault="00B61BCB" w:rsidP="005844F6">
      <w:r w:rsidRPr="005844F6">
        <w:t>(nicht dargestellt)</w:t>
      </w:r>
    </w:p>
    <w:p w14:paraId="6509DD76" w14:textId="3DEA7733" w:rsidR="00B61BCB" w:rsidRPr="005844F6" w:rsidRDefault="00C323D9" w:rsidP="004D29FF">
      <w:pPr>
        <w:pStyle w:val="berschrift2"/>
      </w:pPr>
      <w:bookmarkStart w:id="32" w:name="_Toc201679224"/>
      <w:proofErr w:type="spellStart"/>
      <w:r>
        <w:t>xyz</w:t>
      </w:r>
      <w:bookmarkEnd w:id="32"/>
      <w:proofErr w:type="spellEnd"/>
    </w:p>
    <w:p w14:paraId="4681E9FC" w14:textId="77777777" w:rsidR="00B61BCB" w:rsidRPr="005844F6" w:rsidRDefault="00B61BCB" w:rsidP="005844F6">
      <w:r w:rsidRPr="005844F6">
        <w:t>(nicht dargestellt)</w:t>
      </w:r>
    </w:p>
    <w:p w14:paraId="00FA3487" w14:textId="6E8417C0" w:rsidR="00B61BCB" w:rsidRPr="005844F6" w:rsidRDefault="00C323D9" w:rsidP="004D29FF">
      <w:pPr>
        <w:pStyle w:val="berschrift2"/>
      </w:pPr>
      <w:bookmarkStart w:id="33" w:name="_Toc201679225"/>
      <w:proofErr w:type="spellStart"/>
      <w:r>
        <w:t>xyz</w:t>
      </w:r>
      <w:bookmarkEnd w:id="33"/>
      <w:proofErr w:type="spellEnd"/>
    </w:p>
    <w:p w14:paraId="19BDD991" w14:textId="77777777" w:rsidR="00B61BCB" w:rsidRPr="005844F6" w:rsidRDefault="00B61BCB" w:rsidP="005844F6">
      <w:r w:rsidRPr="005844F6">
        <w:t>(nicht dargestellt)</w:t>
      </w:r>
    </w:p>
    <w:p w14:paraId="23503DD6" w14:textId="697E46E5" w:rsidR="00B61BCB" w:rsidRPr="005844F6" w:rsidRDefault="00C323D9" w:rsidP="004D29FF">
      <w:pPr>
        <w:pStyle w:val="berschrift2"/>
      </w:pPr>
      <w:bookmarkStart w:id="34" w:name="_Toc201679226"/>
      <w:proofErr w:type="spellStart"/>
      <w:r>
        <w:t>xyz</w:t>
      </w:r>
      <w:bookmarkEnd w:id="34"/>
      <w:proofErr w:type="spellEnd"/>
    </w:p>
    <w:p w14:paraId="6F4EFADA" w14:textId="2629997A" w:rsidR="00B61BCB" w:rsidRPr="005844F6" w:rsidRDefault="00B61BCB" w:rsidP="00C323D9">
      <w:r w:rsidRPr="005844F6">
        <w:t>(nicht dargestellt)</w:t>
      </w:r>
      <w:r w:rsidRPr="005844F6">
        <w:br w:type="page"/>
      </w:r>
    </w:p>
    <w:p w14:paraId="43FA6FE9" w14:textId="77777777" w:rsidR="00085A64" w:rsidRPr="005844F6" w:rsidRDefault="00085A64" w:rsidP="005844F6">
      <w:pPr>
        <w:pStyle w:val="berschrift1"/>
      </w:pPr>
      <w:bookmarkStart w:id="35" w:name="_Toc114161406"/>
      <w:bookmarkStart w:id="36" w:name="_Toc201679227"/>
      <w:r w:rsidRPr="005844F6">
        <w:lastRenderedPageBreak/>
        <w:t xml:space="preserve">Anhang </w:t>
      </w:r>
      <w:r w:rsidR="00310B91" w:rsidRPr="005844F6">
        <w:t>3</w:t>
      </w:r>
      <w:r w:rsidRPr="005844F6">
        <w:t xml:space="preserve">: </w:t>
      </w:r>
      <w:r w:rsidR="00310B91" w:rsidRPr="005844F6">
        <w:t>Dokumentation von Kaufteilen</w:t>
      </w:r>
      <w:bookmarkEnd w:id="35"/>
      <w:bookmarkEnd w:id="36"/>
    </w:p>
    <w:p w14:paraId="79A41B14" w14:textId="77777777" w:rsidR="00085A64" w:rsidRPr="005844F6" w:rsidRDefault="00310B91" w:rsidP="004D29FF">
      <w:pPr>
        <w:pStyle w:val="berschrift2"/>
      </w:pPr>
      <w:bookmarkStart w:id="37" w:name="_Toc114161407"/>
      <w:bookmarkStart w:id="38" w:name="_Toc201679228"/>
      <w:r w:rsidRPr="005844F6">
        <w:t>Kauf</w:t>
      </w:r>
      <w:r w:rsidR="00085A64" w:rsidRPr="005844F6">
        <w:t>teil 1</w:t>
      </w:r>
      <w:r w:rsidRPr="005844F6">
        <w:t xml:space="preserve">: Linearzylinder- </w:t>
      </w:r>
      <w:proofErr w:type="spellStart"/>
      <w:r w:rsidRPr="005844F6">
        <w:t>Maßblatt</w:t>
      </w:r>
      <w:bookmarkEnd w:id="37"/>
      <w:bookmarkEnd w:id="38"/>
      <w:proofErr w:type="spellEnd"/>
    </w:p>
    <w:p w14:paraId="27AFBB83" w14:textId="77777777" w:rsidR="00085A64" w:rsidRPr="005844F6" w:rsidRDefault="00310B91" w:rsidP="004D29FF">
      <w:pPr>
        <w:pStyle w:val="berschrift2"/>
      </w:pPr>
      <w:bookmarkStart w:id="39" w:name="_Toc114161408"/>
      <w:bookmarkStart w:id="40" w:name="_Toc201679229"/>
      <w:r w:rsidRPr="005844F6">
        <w:t>Kaufteil</w:t>
      </w:r>
      <w:r w:rsidR="00085A64" w:rsidRPr="005844F6">
        <w:t xml:space="preserve"> 2</w:t>
      </w:r>
      <w:r w:rsidRPr="005844F6">
        <w:t xml:space="preserve">: </w:t>
      </w:r>
      <w:proofErr w:type="spellStart"/>
      <w:r w:rsidRPr="005844F6">
        <w:t>Greifereinheit</w:t>
      </w:r>
      <w:bookmarkEnd w:id="39"/>
      <w:bookmarkEnd w:id="40"/>
      <w:proofErr w:type="spellEnd"/>
    </w:p>
    <w:p w14:paraId="1BB96423" w14:textId="77777777" w:rsidR="00310B91" w:rsidRPr="005844F6" w:rsidRDefault="00310B91" w:rsidP="004D29FF">
      <w:pPr>
        <w:pStyle w:val="berschrift3"/>
      </w:pPr>
      <w:bookmarkStart w:id="41" w:name="_Toc114161409"/>
      <w:bookmarkStart w:id="42" w:name="_Toc201679230"/>
      <w:proofErr w:type="spellStart"/>
      <w:r w:rsidRPr="005844F6">
        <w:t>Maßblatt</w:t>
      </w:r>
      <w:bookmarkEnd w:id="41"/>
      <w:bookmarkEnd w:id="42"/>
      <w:proofErr w:type="spellEnd"/>
    </w:p>
    <w:p w14:paraId="32435A7F" w14:textId="77777777" w:rsidR="00310B91" w:rsidRPr="005844F6" w:rsidRDefault="00310B91" w:rsidP="004D29FF">
      <w:pPr>
        <w:pStyle w:val="berschrift3"/>
      </w:pPr>
      <w:bookmarkStart w:id="43" w:name="_Toc114161410"/>
      <w:bookmarkStart w:id="44" w:name="_Toc201679231"/>
      <w:r w:rsidRPr="005844F6">
        <w:t>Funktionsweise</w:t>
      </w:r>
      <w:bookmarkEnd w:id="43"/>
      <w:bookmarkEnd w:id="44"/>
    </w:p>
    <w:p w14:paraId="5CF3946D" w14:textId="77777777" w:rsidR="00085A64" w:rsidRPr="005844F6" w:rsidRDefault="00310B91" w:rsidP="004D29FF">
      <w:pPr>
        <w:pStyle w:val="berschrift2"/>
      </w:pPr>
      <w:bookmarkStart w:id="45" w:name="_Toc114161411"/>
      <w:bookmarkStart w:id="46" w:name="_Toc201679232"/>
      <w:r w:rsidRPr="005844F6">
        <w:t>Kaufteil</w:t>
      </w:r>
      <w:r w:rsidR="00085A64" w:rsidRPr="005844F6">
        <w:t xml:space="preserve"> 3</w:t>
      </w:r>
      <w:r w:rsidRPr="005844F6">
        <w:t>: Dreheinheit</w:t>
      </w:r>
      <w:bookmarkEnd w:id="45"/>
      <w:bookmarkEnd w:id="46"/>
    </w:p>
    <w:p w14:paraId="0791EEB8" w14:textId="77777777" w:rsidR="00310B91" w:rsidRPr="005844F6" w:rsidRDefault="00310B91" w:rsidP="004D29FF">
      <w:pPr>
        <w:pStyle w:val="berschrift3"/>
      </w:pPr>
      <w:bookmarkStart w:id="47" w:name="_Toc114161412"/>
      <w:bookmarkStart w:id="48" w:name="_Toc201679233"/>
      <w:proofErr w:type="spellStart"/>
      <w:r w:rsidRPr="005844F6">
        <w:t>Maßblatt</w:t>
      </w:r>
      <w:bookmarkEnd w:id="47"/>
      <w:bookmarkEnd w:id="48"/>
      <w:proofErr w:type="spellEnd"/>
    </w:p>
    <w:p w14:paraId="047FC983" w14:textId="77777777" w:rsidR="00310B91" w:rsidRPr="005844F6" w:rsidRDefault="00310B91" w:rsidP="004D29FF">
      <w:pPr>
        <w:pStyle w:val="berschrift3"/>
      </w:pPr>
      <w:bookmarkStart w:id="49" w:name="_Toc114161413"/>
      <w:bookmarkStart w:id="50" w:name="_Toc201679234"/>
      <w:r w:rsidRPr="005844F6">
        <w:t>Funktionsweise</w:t>
      </w:r>
      <w:bookmarkEnd w:id="49"/>
      <w:bookmarkEnd w:id="50"/>
    </w:p>
    <w:p w14:paraId="280D50EB" w14:textId="2B1E3BA2" w:rsidR="000029F5" w:rsidRPr="005844F6" w:rsidRDefault="00310B91" w:rsidP="00C323D9">
      <w:pPr>
        <w:pStyle w:val="berschrift3"/>
        <w:rPr>
          <w:rStyle w:val="fliesstext"/>
        </w:rPr>
      </w:pPr>
      <w:bookmarkStart w:id="51" w:name="_Toc114161414"/>
      <w:bookmarkStart w:id="52" w:name="_Toc201679235"/>
      <w:r w:rsidRPr="005844F6">
        <w:t>Einstellanweisung</w:t>
      </w:r>
      <w:bookmarkEnd w:id="6"/>
      <w:bookmarkEnd w:id="7"/>
      <w:bookmarkEnd w:id="51"/>
      <w:bookmarkEnd w:id="52"/>
    </w:p>
    <w:sectPr w:rsidR="000029F5" w:rsidRPr="005844F6" w:rsidSect="00D539E5">
      <w:headerReference w:type="even" r:id="rId20"/>
      <w:headerReference w:type="default" r:id="rId21"/>
      <w:pgSz w:w="11906" w:h="16838" w:code="9"/>
      <w:pgMar w:top="1418" w:right="1418" w:bottom="1418" w:left="1418"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E82DF" w14:textId="77777777" w:rsidR="00591C83" w:rsidRDefault="00591C83" w:rsidP="005844F6">
      <w:r>
        <w:separator/>
      </w:r>
    </w:p>
  </w:endnote>
  <w:endnote w:type="continuationSeparator" w:id="0">
    <w:p w14:paraId="2536AE95" w14:textId="77777777" w:rsidR="00591C83" w:rsidRDefault="00591C83" w:rsidP="005844F6">
      <w:r>
        <w:continuationSeparator/>
      </w:r>
    </w:p>
  </w:endnote>
  <w:endnote w:type="continuationNotice" w:id="1">
    <w:p w14:paraId="14012153" w14:textId="77777777" w:rsidR="00591C83" w:rsidRDefault="00591C8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28AA3" w14:textId="36903BCA" w:rsidR="007C3DF6" w:rsidRPr="001A5CE1" w:rsidRDefault="007C3DF6" w:rsidP="00A213CC">
    <w:pPr>
      <w:pStyle w:val="Fusszeile"/>
      <w:pBdr>
        <w:top w:val="single" w:sz="4" w:space="1" w:color="auto"/>
      </w:pBdr>
    </w:pPr>
    <w:r w:rsidRPr="005844F6">
      <w:fldChar w:fldCharType="begin"/>
    </w:r>
    <w:r w:rsidRPr="005844F6">
      <w:instrText xml:space="preserve"> PAGE </w:instrText>
    </w:r>
    <w:r w:rsidRPr="005844F6">
      <w:fldChar w:fldCharType="separate"/>
    </w:r>
    <w:r w:rsidR="00A40531">
      <w:rPr>
        <w:noProof/>
      </w:rPr>
      <w:t>20</w:t>
    </w:r>
    <w:r w:rsidRPr="005844F6">
      <w:fldChar w:fldCharType="end"/>
    </w:r>
    <w:r w:rsidRPr="001A5CE1">
      <w:rPr>
        <w:rStyle w:val="Seitenzahl"/>
      </w:rPr>
      <w:tab/>
    </w:r>
    <w:proofErr w:type="spellStart"/>
    <w:r w:rsidRPr="001A5CE1">
      <w:t>Gruppe</w:t>
    </w:r>
    <w:proofErr w:type="spellEnd"/>
    <w:r w:rsidR="00FA2B52">
      <w:t xml:space="preserve"> 5</w:t>
    </w:r>
    <w:r w:rsidRPr="001A5CE1">
      <w:t>, Team</w:t>
    </w:r>
    <w:r w:rsidR="00FA2B52">
      <w:t xml:space="preserve"> 1</w:t>
    </w:r>
    <w:r w:rsidRPr="001A5CE1">
      <w:t xml:space="preserve">, </w:t>
    </w:r>
    <w:r w:rsidR="00FA2B52">
      <w:t>Schneider</w:t>
    </w:r>
    <w:r w:rsidRPr="005844F6">
      <w:t>,</w:t>
    </w:r>
    <w:r w:rsidRPr="001A5CE1">
      <w:t xml:space="preserve"> </w:t>
    </w:r>
    <w:r w:rsidR="00FA2B52">
      <w:t>Martin</w:t>
    </w:r>
    <w:r w:rsidRPr="001A5CE1">
      <w:t xml:space="preserve">, </w:t>
    </w:r>
    <w:proofErr w:type="spellStart"/>
    <w:r w:rsidR="00FA2B52">
      <w:t>Gebert</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70A96" w14:textId="4B5D5720" w:rsidR="007C3DF6" w:rsidRPr="005844F6" w:rsidRDefault="00FA2B52" w:rsidP="00A213CC">
    <w:pPr>
      <w:pStyle w:val="Fuzeile"/>
      <w:pBdr>
        <w:top w:val="single" w:sz="4" w:space="1" w:color="auto"/>
      </w:pBdr>
      <w:tabs>
        <w:tab w:val="clear" w:pos="9072"/>
        <w:tab w:val="right" w:pos="8505"/>
      </w:tabs>
      <w:rPr>
        <w:rFonts w:ascii="Arial" w:hAnsi="Arial" w:cs="Arial"/>
      </w:rPr>
    </w:pPr>
    <w:proofErr w:type="spellStart"/>
    <w:r>
      <w:rPr>
        <w:rStyle w:val="FusszeileZchn"/>
      </w:rPr>
      <w:t>Gru</w:t>
    </w:r>
    <w:r w:rsidR="007C3DF6" w:rsidRPr="005844F6">
      <w:rPr>
        <w:rStyle w:val="FusszeileZchn"/>
      </w:rPr>
      <w:t>ppe</w:t>
    </w:r>
    <w:proofErr w:type="spellEnd"/>
    <w:r>
      <w:rPr>
        <w:rStyle w:val="FusszeileZchn"/>
      </w:rPr>
      <w:t xml:space="preserve"> 5</w:t>
    </w:r>
    <w:r w:rsidR="007C3DF6" w:rsidRPr="005844F6">
      <w:rPr>
        <w:rStyle w:val="FusszeileZchn"/>
      </w:rPr>
      <w:t>, Team</w:t>
    </w:r>
    <w:r>
      <w:rPr>
        <w:rStyle w:val="FusszeileZchn"/>
      </w:rPr>
      <w:t xml:space="preserve"> 1</w:t>
    </w:r>
    <w:r w:rsidR="007C3DF6" w:rsidRPr="005844F6">
      <w:rPr>
        <w:rStyle w:val="FusszeileZchn"/>
      </w:rPr>
      <w:t xml:space="preserve">, </w:t>
    </w:r>
    <w:proofErr w:type="spellStart"/>
    <w:r w:rsidR="001D355A">
      <w:rPr>
        <w:rStyle w:val="FusszeileZchn"/>
      </w:rPr>
      <w:t>Reisich</w:t>
    </w:r>
    <w:proofErr w:type="spellEnd"/>
    <w:r w:rsidR="007C3DF6" w:rsidRPr="00A213CC">
      <w:rPr>
        <w:rStyle w:val="FusszeileZchn"/>
      </w:rPr>
      <w:t xml:space="preserve">, </w:t>
    </w:r>
    <w:r w:rsidR="001D355A">
      <w:rPr>
        <w:rStyle w:val="FusszeileZchn"/>
      </w:rPr>
      <w:t>Hofmann</w:t>
    </w:r>
    <w:r w:rsidR="007C3DF6" w:rsidRPr="005844F6">
      <w:rPr>
        <w:rStyle w:val="FusszeileZchn"/>
      </w:rPr>
      <w:t xml:space="preserve">, </w:t>
    </w:r>
    <w:r w:rsidR="001D355A">
      <w:rPr>
        <w:rStyle w:val="FusszeileZchn"/>
      </w:rPr>
      <w:t>Stöhr</w:t>
    </w:r>
    <w:r w:rsidR="007C3DF6" w:rsidRPr="005844F6">
      <w:rPr>
        <w:rFonts w:ascii="Arial" w:hAnsi="Arial" w:cs="Arial"/>
        <w:lang w:val="sv-SE"/>
      </w:rPr>
      <w:tab/>
    </w:r>
    <w:r w:rsidR="007C3DF6" w:rsidRPr="005844F6">
      <w:rPr>
        <w:rStyle w:val="Seitenzahl"/>
        <w:rFonts w:ascii="Arial" w:hAnsi="Arial" w:cs="Arial"/>
      </w:rPr>
      <w:fldChar w:fldCharType="begin"/>
    </w:r>
    <w:r w:rsidR="007C3DF6" w:rsidRPr="005844F6">
      <w:rPr>
        <w:rStyle w:val="Seitenzahl"/>
        <w:rFonts w:ascii="Arial" w:hAnsi="Arial" w:cs="Arial"/>
      </w:rPr>
      <w:instrText xml:space="preserve"> PAGE  </w:instrText>
    </w:r>
    <w:r w:rsidR="007C3DF6" w:rsidRPr="005844F6">
      <w:rPr>
        <w:rStyle w:val="Seitenzahl"/>
        <w:rFonts w:ascii="Arial" w:hAnsi="Arial" w:cs="Arial"/>
      </w:rPr>
      <w:fldChar w:fldCharType="separate"/>
    </w:r>
    <w:r w:rsidR="00A40531">
      <w:rPr>
        <w:rStyle w:val="Seitenzahl"/>
        <w:rFonts w:ascii="Arial" w:hAnsi="Arial" w:cs="Arial"/>
        <w:noProof/>
      </w:rPr>
      <w:t>21</w:t>
    </w:r>
    <w:r w:rsidR="007C3DF6" w:rsidRPr="005844F6">
      <w:rPr>
        <w:rStyle w:val="Seitenzahl"/>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73489" w14:textId="77777777" w:rsidR="00591C83" w:rsidRDefault="00591C83" w:rsidP="005844F6">
      <w:r>
        <w:separator/>
      </w:r>
    </w:p>
  </w:footnote>
  <w:footnote w:type="continuationSeparator" w:id="0">
    <w:p w14:paraId="13EC6AA9" w14:textId="77777777" w:rsidR="00591C83" w:rsidRDefault="00591C83" w:rsidP="005844F6">
      <w:r>
        <w:continuationSeparator/>
      </w:r>
    </w:p>
  </w:footnote>
  <w:footnote w:type="continuationNotice" w:id="1">
    <w:p w14:paraId="65783A01" w14:textId="77777777" w:rsidR="00591C83" w:rsidRDefault="00591C83">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B60A3" w14:textId="77777777" w:rsidR="007C3DF6" w:rsidRDefault="007C3DF6" w:rsidP="00A213CC">
    <w:pPr>
      <w:pStyle w:val="Kopfzeile"/>
    </w:pPr>
  </w:p>
  <w:p w14:paraId="0D473B83" w14:textId="77777777" w:rsidR="007C3DF6" w:rsidRDefault="007C3DF6" w:rsidP="00A213C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07904" w14:textId="77777777" w:rsidR="007C3DF6" w:rsidRDefault="007C3DF6" w:rsidP="00A213CC">
    <w:pPr>
      <w:pStyle w:val="Kopfzeile"/>
    </w:pPr>
  </w:p>
  <w:p w14:paraId="0BFF763C" w14:textId="77777777" w:rsidR="007C3DF6" w:rsidRDefault="007C3DF6" w:rsidP="00A213C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9C0FD" w14:textId="77777777" w:rsidR="007C3DF6" w:rsidRDefault="007C3DF6" w:rsidP="00A213CC">
    <w:pPr>
      <w:pStyle w:val="Kopfzeile"/>
    </w:pPr>
    <w: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AF339" w14:textId="77777777" w:rsidR="007C3DF6" w:rsidRDefault="007C3DF6" w:rsidP="00A213CC">
    <w:pPr>
      <w:pStyle w:val="Kopfzeile"/>
    </w:pPr>
    <w:r>
      <w:t>Inhaltsverzeichnis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FEEB1" w14:textId="58CAE0E1" w:rsidR="007C3DF6" w:rsidRPr="005844F6" w:rsidRDefault="00000000" w:rsidP="00A213CC">
    <w:pPr>
      <w:pStyle w:val="Kopfzeile"/>
    </w:pPr>
    <w:r>
      <w:fldChar w:fldCharType="begin"/>
    </w:r>
    <w:r>
      <w:instrText xml:space="preserve"> STYLEREF "Überschrift 1"\w \* MERGEFORMAT </w:instrText>
    </w:r>
    <w:r>
      <w:fldChar w:fldCharType="separate"/>
    </w:r>
    <w:r w:rsidR="001D355A">
      <w:rPr>
        <w:noProof/>
      </w:rPr>
      <w:t>8</w:t>
    </w:r>
    <w:r>
      <w:rPr>
        <w:noProof/>
      </w:rPr>
      <w:fldChar w:fldCharType="end"/>
    </w:r>
    <w:r w:rsidR="00A213CC">
      <w:tab/>
    </w:r>
    <w:r>
      <w:fldChar w:fldCharType="begin"/>
    </w:r>
    <w:r>
      <w:instrText xml:space="preserve"> STYLEREF "Überschrift 1" \* MERGEFORMAT </w:instrText>
    </w:r>
    <w:r>
      <w:fldChar w:fldCharType="separate"/>
    </w:r>
    <w:r w:rsidR="001D355A">
      <w:rPr>
        <w:noProof/>
      </w:rPr>
      <w:t>Anhang 3: Dokumentation von Kaufteilen</w:t>
    </w:r>
    <w:r>
      <w:rPr>
        <w:noProof/>
      </w:rPr>
      <w:fldChar w:fldCharType="end"/>
    </w:r>
  </w:p>
  <w:p w14:paraId="6E84D769" w14:textId="77777777" w:rsidR="007C3DF6" w:rsidRDefault="007C3DF6" w:rsidP="005844F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24B5A" w14:textId="06BB8439" w:rsidR="007C3DF6" w:rsidRDefault="00000000" w:rsidP="00A213CC">
    <w:pPr>
      <w:pStyle w:val="Kopfzeile"/>
    </w:pPr>
    <w:r>
      <w:fldChar w:fldCharType="begin"/>
    </w:r>
    <w:r>
      <w:instrText xml:space="preserve"> STYLEREF  "Überschrift 2"  \* MERGEFORMAT </w:instrText>
    </w:r>
    <w:r w:rsidR="00C323D9">
      <w:fldChar w:fldCharType="separate"/>
    </w:r>
    <w:r w:rsidR="001D355A">
      <w:rPr>
        <w:noProof/>
      </w:rPr>
      <w:t>Gesamtaufgabe</w:t>
    </w:r>
    <w:r>
      <w:rPr>
        <w:noProof/>
      </w:rPr>
      <w:fldChar w:fldCharType="end"/>
    </w:r>
  </w:p>
  <w:p w14:paraId="2DD1BDB3" w14:textId="77777777" w:rsidR="007C3DF6" w:rsidRDefault="007C3DF6" w:rsidP="00A213CC">
    <w:pPr>
      <w:tabs>
        <w:tab w:val="left" w:pos="691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483E8D"/>
    <w:multiLevelType w:val="multilevel"/>
    <w:tmpl w:val="B1D2531E"/>
    <w:name w:val="[Serpentinator]"/>
    <w:lvl w:ilvl="0">
      <w:start w:val="1"/>
      <w:numFmt w:val="decimal"/>
      <w:lvlText w:val="(%1)"/>
      <w:lvlJc w:val="left"/>
      <w:pPr>
        <w:tabs>
          <w:tab w:val="num" w:pos="720"/>
        </w:tabs>
        <w:ind w:left="720" w:hanging="360"/>
      </w:pPr>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 w15:restartNumberingAfterBreak="0">
    <w:nsid w:val="341D7D89"/>
    <w:multiLevelType w:val="multilevel"/>
    <w:tmpl w:val="1D0C9BB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1C723B8"/>
    <w:multiLevelType w:val="multilevel"/>
    <w:tmpl w:val="E3AAAA6E"/>
    <w:name w:val="[GP]"/>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 w15:restartNumberingAfterBreak="0">
    <w:nsid w:val="5A4F477F"/>
    <w:multiLevelType w:val="hybridMultilevel"/>
    <w:tmpl w:val="6352C72A"/>
    <w:lvl w:ilvl="0" w:tplc="26D06BAE">
      <w:start w:val="1"/>
      <w:numFmt w:val="lowerLetter"/>
      <w:pStyle w:val="Alpha-Aufzhlung"/>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1124886364">
    <w:abstractNumId w:val="1"/>
  </w:num>
  <w:num w:numId="2" w16cid:durableId="93324014">
    <w:abstractNumId w:val="3"/>
    <w:lvlOverride w:ilvl="0">
      <w:startOverride w:val="1"/>
    </w:lvlOverride>
  </w:num>
  <w:num w:numId="3" w16cid:durableId="1981156196">
    <w:abstractNumId w:val="3"/>
    <w:lvlOverride w:ilvl="0">
      <w:startOverride w:val="1"/>
    </w:lvlOverride>
  </w:num>
  <w:num w:numId="4" w16cid:durableId="983436972">
    <w:abstractNumId w:val="3"/>
    <w:lvlOverride w:ilvl="0">
      <w:startOverride w:val="1"/>
    </w:lvlOverride>
  </w:num>
  <w:num w:numId="5" w16cid:durableId="1338074740">
    <w:abstractNumId w:val="3"/>
    <w:lvlOverride w:ilvl="0">
      <w:startOverride w:val="1"/>
    </w:lvlOverride>
  </w:num>
  <w:num w:numId="6" w16cid:durableId="994143557">
    <w:abstractNumId w:val="3"/>
    <w:lvlOverride w:ilvl="0">
      <w:startOverride w:val="1"/>
    </w:lvlOverride>
  </w:num>
  <w:num w:numId="7" w16cid:durableId="845480267">
    <w:abstractNumId w:val="3"/>
    <w:lvlOverride w:ilvl="0">
      <w:startOverride w:val="1"/>
    </w:lvlOverride>
  </w:num>
  <w:num w:numId="8" w16cid:durableId="1316495812">
    <w:abstractNumId w:val="3"/>
    <w:lvlOverride w:ilvl="0">
      <w:startOverride w:val="1"/>
    </w:lvlOverride>
  </w:num>
  <w:num w:numId="9" w16cid:durableId="1445610680">
    <w:abstractNumId w:val="3"/>
    <w:lvlOverride w:ilvl="0">
      <w:startOverride w:val="1"/>
    </w:lvlOverride>
  </w:num>
  <w:num w:numId="10" w16cid:durableId="548499253">
    <w:abstractNumId w:val="3"/>
    <w:lvlOverride w:ilvl="0">
      <w:startOverride w:val="1"/>
    </w:lvlOverride>
  </w:num>
  <w:num w:numId="11" w16cid:durableId="1484929101">
    <w:abstractNumId w:val="3"/>
    <w:lvlOverride w:ilvl="0">
      <w:startOverride w:val="1"/>
    </w:lvlOverride>
  </w:num>
  <w:num w:numId="12" w16cid:durableId="1327785795">
    <w:abstractNumId w:val="3"/>
    <w:lvlOverride w:ilvl="0">
      <w:startOverride w:val="1"/>
    </w:lvlOverride>
  </w:num>
  <w:num w:numId="13" w16cid:durableId="1494685900">
    <w:abstractNumId w:val="3"/>
    <w:lvlOverride w:ilvl="0">
      <w:startOverride w:val="1"/>
    </w:lvlOverride>
  </w:num>
  <w:num w:numId="14" w16cid:durableId="468547644">
    <w:abstractNumId w:val="3"/>
  </w:num>
  <w:num w:numId="15" w16cid:durableId="1593319104">
    <w:abstractNumId w:val="3"/>
    <w:lvlOverride w:ilvl="0">
      <w:startOverride w:val="1"/>
    </w:lvlOverride>
  </w:num>
  <w:num w:numId="16" w16cid:durableId="640959452">
    <w:abstractNumId w:val="3"/>
  </w:num>
  <w:num w:numId="17" w16cid:durableId="878316427">
    <w:abstractNumId w:val="3"/>
    <w:lvlOverride w:ilvl="0">
      <w:startOverride w:val="1"/>
    </w:lvlOverride>
  </w:num>
  <w:num w:numId="18" w16cid:durableId="1017733042">
    <w:abstractNumId w:val="3"/>
    <w:lvlOverride w:ilvl="0">
      <w:startOverride w:val="1"/>
    </w:lvlOverride>
  </w:num>
  <w:num w:numId="19" w16cid:durableId="613754169">
    <w:abstractNumId w:val="3"/>
    <w:lvlOverride w:ilvl="0">
      <w:startOverride w:val="1"/>
    </w:lvlOverride>
  </w:num>
  <w:num w:numId="20" w16cid:durableId="802384908">
    <w:abstractNumId w:val="3"/>
    <w:lvlOverride w:ilvl="0">
      <w:startOverride w:val="1"/>
    </w:lvlOverride>
  </w:num>
  <w:num w:numId="21" w16cid:durableId="998464166">
    <w:abstractNumId w:val="3"/>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embedSystemFonts/>
  <w:activeWritingStyle w:appName="MSWord" w:lang="de-DE" w:vendorID="64" w:dllVersion="6" w:nlCheck="1" w:checkStyle="0"/>
  <w:activeWritingStyle w:appName="MSWord" w:lang="en-GB" w:vendorID="64" w:dllVersion="6" w:nlCheck="1" w:checkStyle="1"/>
  <w:activeWritingStyle w:appName="MSWord" w:lang="en-GB" w:vendorID="64" w:dllVersion="5" w:nlCheck="1" w:checkStyle="1"/>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de-DE" w:vendorID="64" w:dllVersion="0" w:nlCheck="1" w:checkStyle="0"/>
  <w:activeWritingStyle w:appName="MSWord" w:lang="sv-SE" w:vendorID="64" w:dllVersion="0" w:nlCheck="1" w:checkStyle="0"/>
  <w:activeWritingStyle w:appName="MSWord" w:lang="de-DE" w:vendorID="9" w:dllVersion="512" w:checkStyle="1"/>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600"/>
  <w:doNotHyphenateCaps/>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DE8"/>
    <w:rsid w:val="00000A31"/>
    <w:rsid w:val="000029F5"/>
    <w:rsid w:val="00003F6A"/>
    <w:rsid w:val="00005D23"/>
    <w:rsid w:val="00010E09"/>
    <w:rsid w:val="00015F13"/>
    <w:rsid w:val="00023EA0"/>
    <w:rsid w:val="00033C51"/>
    <w:rsid w:val="000434C5"/>
    <w:rsid w:val="0004446A"/>
    <w:rsid w:val="00061527"/>
    <w:rsid w:val="00075033"/>
    <w:rsid w:val="00075E78"/>
    <w:rsid w:val="0007713E"/>
    <w:rsid w:val="0008108A"/>
    <w:rsid w:val="00081901"/>
    <w:rsid w:val="00081F0F"/>
    <w:rsid w:val="00085A64"/>
    <w:rsid w:val="000A4D72"/>
    <w:rsid w:val="000A4E52"/>
    <w:rsid w:val="000B01D5"/>
    <w:rsid w:val="000B22A8"/>
    <w:rsid w:val="000C08AD"/>
    <w:rsid w:val="00110527"/>
    <w:rsid w:val="00115FB0"/>
    <w:rsid w:val="0011779E"/>
    <w:rsid w:val="00126143"/>
    <w:rsid w:val="00131C0C"/>
    <w:rsid w:val="00144EB9"/>
    <w:rsid w:val="00160F06"/>
    <w:rsid w:val="00166757"/>
    <w:rsid w:val="00180A5D"/>
    <w:rsid w:val="001A5CE1"/>
    <w:rsid w:val="001C10C1"/>
    <w:rsid w:val="001D355A"/>
    <w:rsid w:val="001E33B2"/>
    <w:rsid w:val="00231BF3"/>
    <w:rsid w:val="00233781"/>
    <w:rsid w:val="0025183F"/>
    <w:rsid w:val="00262C27"/>
    <w:rsid w:val="00276BB4"/>
    <w:rsid w:val="002876B1"/>
    <w:rsid w:val="00293A13"/>
    <w:rsid w:val="002A035C"/>
    <w:rsid w:val="002E152F"/>
    <w:rsid w:val="002E1C86"/>
    <w:rsid w:val="00310B91"/>
    <w:rsid w:val="00336C01"/>
    <w:rsid w:val="00347DFE"/>
    <w:rsid w:val="00352013"/>
    <w:rsid w:val="0036348B"/>
    <w:rsid w:val="003646DC"/>
    <w:rsid w:val="003D7BEE"/>
    <w:rsid w:val="003F0C42"/>
    <w:rsid w:val="003F3290"/>
    <w:rsid w:val="004071F5"/>
    <w:rsid w:val="0041657A"/>
    <w:rsid w:val="00434875"/>
    <w:rsid w:val="00454A5B"/>
    <w:rsid w:val="00454D5C"/>
    <w:rsid w:val="004554F1"/>
    <w:rsid w:val="00455D3A"/>
    <w:rsid w:val="00460D7B"/>
    <w:rsid w:val="0046435C"/>
    <w:rsid w:val="00464DE9"/>
    <w:rsid w:val="004A12A2"/>
    <w:rsid w:val="004A477D"/>
    <w:rsid w:val="004B2CB9"/>
    <w:rsid w:val="004D29FF"/>
    <w:rsid w:val="004D3DD4"/>
    <w:rsid w:val="004D6267"/>
    <w:rsid w:val="004E1467"/>
    <w:rsid w:val="004E1B0E"/>
    <w:rsid w:val="004F3B87"/>
    <w:rsid w:val="004F4E61"/>
    <w:rsid w:val="00514536"/>
    <w:rsid w:val="005201ED"/>
    <w:rsid w:val="00533A95"/>
    <w:rsid w:val="0054278E"/>
    <w:rsid w:val="00557905"/>
    <w:rsid w:val="00571F52"/>
    <w:rsid w:val="0058002D"/>
    <w:rsid w:val="005844F6"/>
    <w:rsid w:val="00591C83"/>
    <w:rsid w:val="005A1801"/>
    <w:rsid w:val="005A25D8"/>
    <w:rsid w:val="005E24EC"/>
    <w:rsid w:val="005E289C"/>
    <w:rsid w:val="005E6973"/>
    <w:rsid w:val="005F19DD"/>
    <w:rsid w:val="00623E09"/>
    <w:rsid w:val="006267AF"/>
    <w:rsid w:val="00643FB8"/>
    <w:rsid w:val="00650C87"/>
    <w:rsid w:val="0065251A"/>
    <w:rsid w:val="00683859"/>
    <w:rsid w:val="00684F0F"/>
    <w:rsid w:val="006903C6"/>
    <w:rsid w:val="00693438"/>
    <w:rsid w:val="00696D01"/>
    <w:rsid w:val="006A318A"/>
    <w:rsid w:val="006A61D4"/>
    <w:rsid w:val="006B3AA7"/>
    <w:rsid w:val="006B5EB1"/>
    <w:rsid w:val="006C2C0C"/>
    <w:rsid w:val="006C79F5"/>
    <w:rsid w:val="00703D87"/>
    <w:rsid w:val="00737013"/>
    <w:rsid w:val="007371C9"/>
    <w:rsid w:val="007461DC"/>
    <w:rsid w:val="00752677"/>
    <w:rsid w:val="0078487B"/>
    <w:rsid w:val="0079472D"/>
    <w:rsid w:val="007B07C4"/>
    <w:rsid w:val="007C3DF6"/>
    <w:rsid w:val="007C62CE"/>
    <w:rsid w:val="00812D3A"/>
    <w:rsid w:val="00814D18"/>
    <w:rsid w:val="008168B6"/>
    <w:rsid w:val="00821EB7"/>
    <w:rsid w:val="0082259A"/>
    <w:rsid w:val="0084005E"/>
    <w:rsid w:val="008413FC"/>
    <w:rsid w:val="008478F5"/>
    <w:rsid w:val="008625B8"/>
    <w:rsid w:val="00881F1F"/>
    <w:rsid w:val="008844B1"/>
    <w:rsid w:val="008948E8"/>
    <w:rsid w:val="008A3C88"/>
    <w:rsid w:val="008B2661"/>
    <w:rsid w:val="008C578E"/>
    <w:rsid w:val="008C7084"/>
    <w:rsid w:val="008D1A7D"/>
    <w:rsid w:val="008D1F3E"/>
    <w:rsid w:val="008F1C84"/>
    <w:rsid w:val="00910951"/>
    <w:rsid w:val="009126E2"/>
    <w:rsid w:val="00925C19"/>
    <w:rsid w:val="009639C3"/>
    <w:rsid w:val="00965254"/>
    <w:rsid w:val="00973A7D"/>
    <w:rsid w:val="00995643"/>
    <w:rsid w:val="009A3D7F"/>
    <w:rsid w:val="009B03CA"/>
    <w:rsid w:val="009B3362"/>
    <w:rsid w:val="009D2EAE"/>
    <w:rsid w:val="009F6575"/>
    <w:rsid w:val="00A100AF"/>
    <w:rsid w:val="00A12722"/>
    <w:rsid w:val="00A213CC"/>
    <w:rsid w:val="00A40531"/>
    <w:rsid w:val="00A40FFA"/>
    <w:rsid w:val="00A46380"/>
    <w:rsid w:val="00A519D0"/>
    <w:rsid w:val="00A658CB"/>
    <w:rsid w:val="00A8655E"/>
    <w:rsid w:val="00A92E52"/>
    <w:rsid w:val="00A94702"/>
    <w:rsid w:val="00AA0EA1"/>
    <w:rsid w:val="00AA5700"/>
    <w:rsid w:val="00AA6DF1"/>
    <w:rsid w:val="00AB0271"/>
    <w:rsid w:val="00AB0D71"/>
    <w:rsid w:val="00AC000F"/>
    <w:rsid w:val="00AE3ADC"/>
    <w:rsid w:val="00AF3223"/>
    <w:rsid w:val="00B1538E"/>
    <w:rsid w:val="00B324B5"/>
    <w:rsid w:val="00B372A3"/>
    <w:rsid w:val="00B40D94"/>
    <w:rsid w:val="00B439E8"/>
    <w:rsid w:val="00B617E9"/>
    <w:rsid w:val="00B6195A"/>
    <w:rsid w:val="00B61BCB"/>
    <w:rsid w:val="00B6504F"/>
    <w:rsid w:val="00B90583"/>
    <w:rsid w:val="00B91ECC"/>
    <w:rsid w:val="00BA305A"/>
    <w:rsid w:val="00BB07BE"/>
    <w:rsid w:val="00BD7BCB"/>
    <w:rsid w:val="00C070B5"/>
    <w:rsid w:val="00C11F2C"/>
    <w:rsid w:val="00C16B8F"/>
    <w:rsid w:val="00C323D9"/>
    <w:rsid w:val="00C41747"/>
    <w:rsid w:val="00C41849"/>
    <w:rsid w:val="00C67EA5"/>
    <w:rsid w:val="00C73765"/>
    <w:rsid w:val="00C7393E"/>
    <w:rsid w:val="00C77CC0"/>
    <w:rsid w:val="00C83D56"/>
    <w:rsid w:val="00C972A6"/>
    <w:rsid w:val="00CB203C"/>
    <w:rsid w:val="00CE68AC"/>
    <w:rsid w:val="00CE75AE"/>
    <w:rsid w:val="00CF2412"/>
    <w:rsid w:val="00D23AB0"/>
    <w:rsid w:val="00D30F79"/>
    <w:rsid w:val="00D539E5"/>
    <w:rsid w:val="00DC64AA"/>
    <w:rsid w:val="00DD4566"/>
    <w:rsid w:val="00DE2DE8"/>
    <w:rsid w:val="00DF58C9"/>
    <w:rsid w:val="00E034F2"/>
    <w:rsid w:val="00E03566"/>
    <w:rsid w:val="00E176D7"/>
    <w:rsid w:val="00E31041"/>
    <w:rsid w:val="00E55DE8"/>
    <w:rsid w:val="00EA7352"/>
    <w:rsid w:val="00EC012A"/>
    <w:rsid w:val="00EE124A"/>
    <w:rsid w:val="00EE2CA7"/>
    <w:rsid w:val="00F17D5F"/>
    <w:rsid w:val="00F30408"/>
    <w:rsid w:val="00F419DF"/>
    <w:rsid w:val="00F43A00"/>
    <w:rsid w:val="00F5759E"/>
    <w:rsid w:val="00F62530"/>
    <w:rsid w:val="00F7149E"/>
    <w:rsid w:val="00FA15F7"/>
    <w:rsid w:val="00FA2B52"/>
    <w:rsid w:val="00FA5A0D"/>
    <w:rsid w:val="00FB18CD"/>
    <w:rsid w:val="00FB31B2"/>
    <w:rsid w:val="00FB49E4"/>
    <w:rsid w:val="00FC39AE"/>
    <w:rsid w:val="00FD3F4B"/>
    <w:rsid w:val="00FF14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48C089"/>
  <w15:chartTrackingRefBased/>
  <w15:docId w15:val="{43A645D8-A0B6-420D-B5A2-CC513555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44F6"/>
    <w:pPr>
      <w:widowControl w:val="0"/>
      <w:spacing w:before="160" w:line="288" w:lineRule="auto"/>
      <w:jc w:val="both"/>
    </w:pPr>
    <w:rPr>
      <w:sz w:val="24"/>
      <w:szCs w:val="24"/>
    </w:rPr>
  </w:style>
  <w:style w:type="paragraph" w:styleId="berschrift1">
    <w:name w:val="heading 1"/>
    <w:basedOn w:val="Standard"/>
    <w:next w:val="Standard"/>
    <w:qFormat/>
    <w:pPr>
      <w:pageBreakBefore/>
      <w:numPr>
        <w:numId w:val="1"/>
      </w:numPr>
      <w:tabs>
        <w:tab w:val="clear" w:pos="432"/>
        <w:tab w:val="num" w:pos="1080"/>
      </w:tabs>
      <w:overflowPunct w:val="0"/>
      <w:autoSpaceDE w:val="0"/>
      <w:autoSpaceDN w:val="0"/>
      <w:adjustRightInd w:val="0"/>
      <w:spacing w:before="0"/>
      <w:ind w:left="1077" w:hanging="1077"/>
      <w:textAlignment w:val="baseline"/>
      <w:outlineLvl w:val="0"/>
    </w:pPr>
    <w:rPr>
      <w:rFonts w:ascii="Arial" w:hAnsi="Arial" w:cs="Arial"/>
      <w:b/>
      <w:bCs/>
      <w:kern w:val="32"/>
      <w:sz w:val="32"/>
      <w:szCs w:val="32"/>
    </w:rPr>
  </w:style>
  <w:style w:type="paragraph" w:styleId="berschrift2">
    <w:name w:val="heading 2"/>
    <w:basedOn w:val="Standard"/>
    <w:next w:val="Standard"/>
    <w:qFormat/>
    <w:rsid w:val="004D29FF"/>
    <w:pPr>
      <w:keepNext/>
      <w:numPr>
        <w:ilvl w:val="1"/>
        <w:numId w:val="1"/>
      </w:numPr>
      <w:tabs>
        <w:tab w:val="clear" w:pos="576"/>
        <w:tab w:val="num" w:pos="1080"/>
      </w:tabs>
      <w:overflowPunct w:val="0"/>
      <w:autoSpaceDE w:val="0"/>
      <w:autoSpaceDN w:val="0"/>
      <w:adjustRightInd w:val="0"/>
      <w:spacing w:before="240"/>
      <w:ind w:left="1077" w:hanging="1077"/>
      <w:textAlignment w:val="baseline"/>
      <w:outlineLvl w:val="1"/>
    </w:pPr>
    <w:rPr>
      <w:rFonts w:ascii="Arial" w:hAnsi="Arial" w:cs="Arial"/>
      <w:b/>
      <w:bCs/>
      <w:iCs/>
      <w:sz w:val="32"/>
      <w:szCs w:val="28"/>
    </w:rPr>
  </w:style>
  <w:style w:type="paragraph" w:styleId="berschrift3">
    <w:name w:val="heading 3"/>
    <w:basedOn w:val="Standard"/>
    <w:next w:val="Standard"/>
    <w:qFormat/>
    <w:rsid w:val="004D29FF"/>
    <w:pPr>
      <w:keepNext/>
      <w:keepLines/>
      <w:numPr>
        <w:ilvl w:val="2"/>
        <w:numId w:val="1"/>
      </w:numPr>
      <w:tabs>
        <w:tab w:val="clear" w:pos="720"/>
        <w:tab w:val="num" w:pos="1080"/>
      </w:tabs>
      <w:overflowPunct w:val="0"/>
      <w:autoSpaceDE w:val="0"/>
      <w:autoSpaceDN w:val="0"/>
      <w:adjustRightInd w:val="0"/>
      <w:spacing w:before="240"/>
      <w:ind w:left="1077" w:hanging="1077"/>
      <w:textAlignment w:val="baseline"/>
      <w:outlineLvl w:val="2"/>
    </w:pPr>
    <w:rPr>
      <w:rFonts w:ascii="Arial" w:hAnsi="Arial" w:cs="Arial"/>
      <w:b/>
      <w:bCs/>
      <w:szCs w:val="26"/>
    </w:rPr>
  </w:style>
  <w:style w:type="paragraph" w:styleId="berschrift4">
    <w:name w:val="heading 4"/>
    <w:basedOn w:val="Standard"/>
    <w:next w:val="Standard"/>
    <w:qFormat/>
    <w:pPr>
      <w:keepNext/>
      <w:overflowPunct w:val="0"/>
      <w:autoSpaceDE w:val="0"/>
      <w:autoSpaceDN w:val="0"/>
      <w:adjustRightInd w:val="0"/>
      <w:spacing w:before="420"/>
      <w:textAlignment w:val="baseline"/>
      <w:outlineLvl w:val="3"/>
    </w:pPr>
    <w:rPr>
      <w:rFonts w:ascii="Arial" w:hAnsi="Arial" w:cs="Arial"/>
      <w:b/>
      <w:bCs/>
      <w:szCs w:val="28"/>
    </w:rPr>
  </w:style>
  <w:style w:type="paragraph" w:styleId="berschrift5">
    <w:name w:val="heading 5"/>
    <w:basedOn w:val="Standard"/>
    <w:next w:val="Standard"/>
    <w:qFormat/>
    <w:pPr>
      <w:keepNext/>
      <w:numPr>
        <w:ilvl w:val="4"/>
        <w:numId w:val="1"/>
      </w:numPr>
      <w:overflowPunct w:val="0"/>
      <w:autoSpaceDE w:val="0"/>
      <w:autoSpaceDN w:val="0"/>
      <w:adjustRightInd w:val="0"/>
      <w:spacing w:after="120"/>
      <w:textAlignment w:val="baseline"/>
      <w:outlineLvl w:val="4"/>
    </w:pPr>
    <w:rPr>
      <w:b/>
      <w:bCs/>
      <w:iCs/>
      <w:szCs w:val="26"/>
    </w:rPr>
  </w:style>
  <w:style w:type="paragraph" w:styleId="berschrift6">
    <w:name w:val="heading 6"/>
    <w:basedOn w:val="Standard"/>
    <w:next w:val="Standard"/>
    <w:qFormat/>
    <w:pPr>
      <w:keepNext/>
      <w:numPr>
        <w:ilvl w:val="5"/>
        <w:numId w:val="1"/>
      </w:numPr>
      <w:overflowPunct w:val="0"/>
      <w:autoSpaceDE w:val="0"/>
      <w:autoSpaceDN w:val="0"/>
      <w:adjustRightInd w:val="0"/>
      <w:spacing w:after="120"/>
      <w:textAlignment w:val="baseline"/>
      <w:outlineLvl w:val="5"/>
    </w:pPr>
    <w:rPr>
      <w:szCs w:val="22"/>
    </w:rPr>
  </w:style>
  <w:style w:type="paragraph" w:styleId="berschrift7">
    <w:name w:val="heading 7"/>
    <w:basedOn w:val="Standard"/>
    <w:next w:val="Standard"/>
    <w:qFormat/>
    <w:pPr>
      <w:overflowPunct w:val="0"/>
      <w:autoSpaceDE w:val="0"/>
      <w:autoSpaceDN w:val="0"/>
      <w:adjustRightInd w:val="0"/>
      <w:spacing w:before="240"/>
      <w:textAlignment w:val="baseline"/>
      <w:outlineLvl w:val="6"/>
    </w:pPr>
    <w:rPr>
      <w:rFonts w:ascii="Arial" w:hAnsi="Arial" w:cs="Arial"/>
    </w:rPr>
  </w:style>
  <w:style w:type="paragraph" w:styleId="berschrift8">
    <w:name w:val="heading 8"/>
    <w:basedOn w:val="Standard"/>
    <w:next w:val="Standard"/>
    <w:qFormat/>
    <w:pPr>
      <w:pageBreakBefore/>
      <w:spacing w:before="0" w:after="60"/>
      <w:outlineLvl w:val="7"/>
    </w:pPr>
    <w:rPr>
      <w:rFonts w:ascii="Arial" w:hAnsi="Arial"/>
      <w:b/>
      <w:iCs/>
      <w:sz w:val="32"/>
    </w:rPr>
  </w:style>
  <w:style w:type="paragraph" w:styleId="berschrift9">
    <w:name w:val="heading 9"/>
    <w:basedOn w:val="Standard"/>
    <w:next w:val="Standard"/>
    <w:qFormat/>
    <w:pPr>
      <w:keepNext/>
      <w:tabs>
        <w:tab w:val="right" w:pos="900"/>
        <w:tab w:val="left" w:pos="1080"/>
      </w:tabs>
      <w:overflowPunct w:val="0"/>
      <w:autoSpaceDE w:val="0"/>
      <w:autoSpaceDN w:val="0"/>
      <w:adjustRightInd w:val="0"/>
      <w:spacing w:before="0" w:after="120"/>
      <w:textAlignment w:val="baseline"/>
      <w:outlineLvl w:val="8"/>
    </w:pPr>
    <w:rPr>
      <w:rFonts w:ascii="Arial" w:hAnsi="Arial" w:cs="Arial"/>
      <w:b/>
      <w:sz w:val="3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Quelle">
    <w:name w:val="Quelle"/>
    <w:basedOn w:val="Standard"/>
    <w:pPr>
      <w:overflowPunct w:val="0"/>
      <w:autoSpaceDE w:val="0"/>
      <w:autoSpaceDN w:val="0"/>
      <w:adjustRightInd w:val="0"/>
      <w:spacing w:after="120"/>
      <w:ind w:left="1560" w:hanging="1560"/>
      <w:textAlignment w:val="baseline"/>
    </w:pPr>
    <w:rPr>
      <w:szCs w:val="20"/>
    </w:rPr>
  </w:style>
  <w:style w:type="paragraph" w:customStyle="1" w:styleId="Literatur-Anmerkung">
    <w:name w:val="Literatur-Anmerkung"/>
    <w:basedOn w:val="Quelle"/>
    <w:pPr>
      <w:spacing w:before="0" w:after="0" w:line="240" w:lineRule="auto"/>
      <w:ind w:firstLine="0"/>
    </w:pPr>
    <w:rPr>
      <w:sz w:val="16"/>
    </w:rPr>
  </w:style>
  <w:style w:type="paragraph" w:styleId="Textkrper-Zeileneinzug">
    <w:name w:val="Body Text Indent"/>
    <w:basedOn w:val="Standard"/>
    <w:pPr>
      <w:ind w:left="709"/>
    </w:pPr>
    <w:rPr>
      <w:rFonts w:ascii="Arial" w:hAnsi="Arial"/>
      <w:sz w:val="22"/>
      <w:szCs w:val="20"/>
    </w:rPr>
  </w:style>
  <w:style w:type="paragraph" w:customStyle="1" w:styleId="Alpha-Aufzhlung">
    <w:name w:val="Alpha-Aufzählung"/>
    <w:basedOn w:val="Standard"/>
    <w:rsid w:val="004D29FF"/>
    <w:pPr>
      <w:numPr>
        <w:numId w:val="14"/>
      </w:numPr>
      <w:spacing w:before="120"/>
      <w:ind w:left="714" w:hanging="357"/>
    </w:pPr>
  </w:style>
  <w:style w:type="paragraph" w:customStyle="1" w:styleId="Abbildung">
    <w:name w:val="Abbildung"/>
    <w:basedOn w:val="Standard"/>
    <w:pPr>
      <w:jc w:val="center"/>
    </w:pPr>
    <w:rPr>
      <w:b/>
      <w:bCs/>
      <w:sz w:val="20"/>
    </w:rPr>
  </w:style>
  <w:style w:type="paragraph" w:styleId="Beschriftung">
    <w:name w:val="caption"/>
    <w:basedOn w:val="Standard"/>
    <w:next w:val="Standard"/>
    <w:qFormat/>
    <w:pPr>
      <w:tabs>
        <w:tab w:val="center" w:pos="720"/>
        <w:tab w:val="center" w:pos="2160"/>
        <w:tab w:val="center" w:pos="3600"/>
        <w:tab w:val="center" w:pos="5040"/>
        <w:tab w:val="center" w:pos="6480"/>
        <w:tab w:val="center" w:pos="7740"/>
      </w:tabs>
      <w:jc w:val="center"/>
    </w:pPr>
    <w:rPr>
      <w:b/>
      <w:bCs/>
      <w:sz w:val="20"/>
      <w:szCs w:val="20"/>
    </w:rPr>
  </w:style>
  <w:style w:type="paragraph" w:styleId="Kopfzeile">
    <w:name w:val="header"/>
    <w:basedOn w:val="Standard"/>
    <w:rsid w:val="00A213CC"/>
    <w:pPr>
      <w:pBdr>
        <w:bottom w:val="single" w:sz="4" w:space="1" w:color="auto"/>
      </w:pBdr>
      <w:tabs>
        <w:tab w:val="right" w:pos="8505"/>
      </w:tabs>
    </w:pPr>
    <w:rPr>
      <w:rFonts w:ascii="Arial" w:hAnsi="Arial" w:cs="Arial"/>
    </w:rPr>
  </w:style>
  <w:style w:type="paragraph" w:styleId="Fuzeile">
    <w:name w:val="footer"/>
    <w:basedOn w:val="Standard"/>
    <w:link w:val="FuzeileZchn"/>
    <w:pPr>
      <w:tabs>
        <w:tab w:val="center" w:pos="4536"/>
        <w:tab w:val="right" w:pos="9072"/>
      </w:tabs>
    </w:pPr>
  </w:style>
  <w:style w:type="character" w:styleId="Seitenzahl">
    <w:name w:val="page number"/>
    <w:basedOn w:val="Absatz-Standardschriftart"/>
  </w:style>
  <w:style w:type="paragraph" w:customStyle="1" w:styleId="DassindnurAnmerkungen">
    <w:name w:val="Das sind nur Anmerkungen"/>
    <w:basedOn w:val="Standard"/>
    <w:pPr>
      <w:spacing w:before="0"/>
      <w:ind w:left="360"/>
    </w:pPr>
    <w:rPr>
      <w:rFonts w:ascii="Arial" w:hAnsi="Arial" w:cs="Arial"/>
      <w:color w:val="0000FF"/>
      <w:sz w:val="20"/>
    </w:rPr>
  </w:style>
  <w:style w:type="paragraph" w:styleId="Verzeichnis1">
    <w:name w:val="toc 1"/>
    <w:basedOn w:val="Standard"/>
    <w:next w:val="Standard"/>
    <w:uiPriority w:val="39"/>
    <w:pPr>
      <w:tabs>
        <w:tab w:val="right" w:leader="dot" w:pos="8460"/>
      </w:tabs>
      <w:spacing w:after="40" w:line="240" w:lineRule="auto"/>
      <w:ind w:left="360" w:hanging="360"/>
    </w:pPr>
    <w:rPr>
      <w:rFonts w:ascii="Arial" w:hAnsi="Arial"/>
      <w:b/>
      <w:bCs/>
    </w:rPr>
  </w:style>
  <w:style w:type="paragraph" w:styleId="Verzeichnis2">
    <w:name w:val="toc 2"/>
    <w:basedOn w:val="Standard"/>
    <w:next w:val="Standard"/>
    <w:autoRedefine/>
    <w:uiPriority w:val="39"/>
    <w:pPr>
      <w:tabs>
        <w:tab w:val="right" w:leader="dot" w:pos="8460"/>
      </w:tabs>
      <w:spacing w:before="80" w:line="240" w:lineRule="auto"/>
      <w:ind w:left="540" w:hanging="540"/>
    </w:pPr>
    <w:rPr>
      <w:rFonts w:ascii="Arial" w:hAnsi="Arial" w:cs="Arial"/>
    </w:rPr>
  </w:style>
  <w:style w:type="paragraph" w:styleId="Verzeichnis3">
    <w:name w:val="toc 3"/>
    <w:basedOn w:val="Standard"/>
    <w:next w:val="Standard"/>
    <w:autoRedefine/>
    <w:uiPriority w:val="39"/>
    <w:pPr>
      <w:tabs>
        <w:tab w:val="right" w:leader="dot" w:pos="8460"/>
      </w:tabs>
      <w:spacing w:before="0" w:line="240" w:lineRule="auto"/>
      <w:ind w:left="1260" w:hanging="720"/>
    </w:pPr>
    <w:rPr>
      <w:rFonts w:ascii="Arial" w:hAnsi="Arial" w:cs="Arial"/>
    </w:rPr>
  </w:style>
  <w:style w:type="paragraph" w:styleId="Verzeichnis4">
    <w:name w:val="toc 4"/>
    <w:basedOn w:val="Standard"/>
    <w:next w:val="Standard"/>
    <w:autoRedefine/>
    <w:semiHidden/>
    <w:pPr>
      <w:tabs>
        <w:tab w:val="right" w:leader="dot" w:pos="8460"/>
      </w:tabs>
      <w:spacing w:before="0" w:line="240" w:lineRule="auto"/>
      <w:ind w:left="1440" w:hanging="900"/>
    </w:pPr>
    <w:rPr>
      <w:rFonts w:ascii="Arial" w:hAnsi="Arial" w:cs="Arial"/>
    </w:rPr>
  </w:style>
  <w:style w:type="paragraph" w:styleId="Verzeichnis5">
    <w:name w:val="toc 5"/>
    <w:basedOn w:val="Standard"/>
    <w:next w:val="Standard"/>
    <w:autoRedefine/>
    <w:semiHidden/>
    <w:pPr>
      <w:spacing w:before="0"/>
      <w:ind w:left="1120"/>
    </w:pPr>
  </w:style>
  <w:style w:type="paragraph" w:styleId="Verzeichnis6">
    <w:name w:val="toc 6"/>
    <w:basedOn w:val="Standard"/>
    <w:next w:val="Standard"/>
    <w:autoRedefine/>
    <w:semiHidden/>
    <w:pPr>
      <w:spacing w:before="0"/>
      <w:ind w:left="1400"/>
    </w:pPr>
  </w:style>
  <w:style w:type="paragraph" w:styleId="Verzeichnis7">
    <w:name w:val="toc 7"/>
    <w:basedOn w:val="Standard"/>
    <w:next w:val="Standard"/>
    <w:autoRedefine/>
    <w:semiHidden/>
    <w:pPr>
      <w:spacing w:before="0"/>
      <w:ind w:left="1680"/>
    </w:pPr>
  </w:style>
  <w:style w:type="paragraph" w:styleId="Verzeichnis8">
    <w:name w:val="toc 8"/>
    <w:basedOn w:val="Standard"/>
    <w:next w:val="Standard"/>
    <w:autoRedefine/>
    <w:semiHidden/>
    <w:pPr>
      <w:spacing w:before="0"/>
      <w:ind w:left="1960"/>
    </w:pPr>
  </w:style>
  <w:style w:type="paragraph" w:styleId="Verzeichnis9">
    <w:name w:val="toc 9"/>
    <w:basedOn w:val="Standard"/>
    <w:next w:val="Standard"/>
    <w:autoRedefine/>
    <w:semiHidden/>
    <w:pPr>
      <w:spacing w:before="0"/>
      <w:ind w:left="2240"/>
    </w:pPr>
  </w:style>
  <w:style w:type="paragraph" w:styleId="Dokumentstruktur">
    <w:name w:val="Document Map"/>
    <w:basedOn w:val="Standard"/>
    <w:semiHidden/>
    <w:pPr>
      <w:shd w:val="clear" w:color="auto" w:fill="000080"/>
    </w:pPr>
    <w:rPr>
      <w:rFonts w:ascii="Tahoma" w:hAnsi="Tahoma" w:cs="Tahoma"/>
    </w:rPr>
  </w:style>
  <w:style w:type="paragraph" w:styleId="Sprechblasentext">
    <w:name w:val="Balloon Text"/>
    <w:basedOn w:val="Standard"/>
    <w:semiHidden/>
    <w:rPr>
      <w:rFonts w:ascii="Tahoma" w:hAnsi="Tahoma" w:cs="Tahoma"/>
      <w:sz w:val="16"/>
      <w:szCs w:val="16"/>
    </w:rPr>
  </w:style>
  <w:style w:type="paragraph" w:customStyle="1" w:styleId="In-Bild-Schrift">
    <w:name w:val="In-Bild-Schrift"/>
    <w:basedOn w:val="Beschriftung"/>
    <w:pPr>
      <w:spacing w:before="0"/>
    </w:pPr>
    <w:rPr>
      <w:rFonts w:ascii="Arial Black" w:hAnsi="Arial Black"/>
      <w:b w:val="0"/>
      <w:bCs w:val="0"/>
      <w:sz w:val="22"/>
    </w:rPr>
  </w:style>
  <w:style w:type="paragraph" w:customStyle="1" w:styleId="Tabellenschrift">
    <w:name w:val="Tabellenschrift"/>
    <w:basedOn w:val="Standard"/>
    <w:pPr>
      <w:spacing w:before="120" w:after="60"/>
      <w:jc w:val="left"/>
    </w:pPr>
    <w:rPr>
      <w:sz w:val="22"/>
    </w:rPr>
  </w:style>
  <w:style w:type="character" w:styleId="Hyperlink">
    <w:name w:val="Hyperlink"/>
    <w:uiPriority w:val="99"/>
    <w:rPr>
      <w:color w:val="0000FF"/>
      <w:u w:val="single"/>
    </w:rPr>
  </w:style>
  <w:style w:type="paragraph" w:customStyle="1" w:styleId="Tabellenschriftklein">
    <w:name w:val="Tabellenschrift klein"/>
    <w:basedOn w:val="Tabellenschrift"/>
    <w:rPr>
      <w:sz w:val="18"/>
    </w:rPr>
  </w:style>
  <w:style w:type="paragraph" w:customStyle="1" w:styleId="Tabellenschriftsenkrecht">
    <w:name w:val="Tabellenschrift senkrecht"/>
    <w:basedOn w:val="Tabellenschrift"/>
    <w:pPr>
      <w:spacing w:before="0"/>
    </w:pPr>
  </w:style>
  <w:style w:type="character" w:customStyle="1" w:styleId="DassindnurAnmerkungenChar">
    <w:name w:val="Das sind nur Anmerkungen Char"/>
    <w:rPr>
      <w:rFonts w:ascii="Arial" w:hAnsi="Arial" w:cs="Arial"/>
      <w:color w:val="0000FF"/>
      <w:szCs w:val="24"/>
      <w:lang w:val="de-DE" w:eastAsia="de-DE" w:bidi="ar-SA"/>
    </w:rPr>
  </w:style>
  <w:style w:type="character" w:customStyle="1" w:styleId="BesuchterHyperlink">
    <w:name w:val="BesuchterHyperlink"/>
    <w:rPr>
      <w:color w:val="800080"/>
      <w:u w:val="single"/>
    </w:rPr>
  </w:style>
  <w:style w:type="character" w:customStyle="1" w:styleId="fliesstext">
    <w:name w:val="fliesstext"/>
    <w:basedOn w:val="Absatz-Standardschriftart"/>
  </w:style>
  <w:style w:type="paragraph" w:styleId="Textkrper">
    <w:name w:val="Body Text"/>
    <w:basedOn w:val="Standard"/>
    <w:rPr>
      <w:i/>
      <w:iCs/>
    </w:rPr>
  </w:style>
  <w:style w:type="paragraph" w:styleId="Abbildungsverzeichnis">
    <w:name w:val="table of figures"/>
    <w:basedOn w:val="Standard"/>
    <w:next w:val="Standard"/>
    <w:semiHidden/>
    <w:pPr>
      <w:ind w:left="560" w:hanging="560"/>
    </w:pPr>
  </w:style>
  <w:style w:type="paragraph" w:styleId="Textkrper2">
    <w:name w:val="Body Text 2"/>
    <w:basedOn w:val="Standard"/>
    <w:rPr>
      <w:i/>
      <w:iCs/>
      <w:color w:val="FF0000"/>
    </w:rPr>
  </w:style>
  <w:style w:type="paragraph" w:styleId="Textkrper3">
    <w:name w:val="Body Text 3"/>
    <w:basedOn w:val="Standard"/>
    <w:rPr>
      <w:color w:val="FF0000"/>
    </w:rPr>
  </w:style>
  <w:style w:type="paragraph" w:customStyle="1" w:styleId="Bildunterschrift">
    <w:name w:val="Bildunterschrift"/>
    <w:basedOn w:val="Standard"/>
    <w:next w:val="Standard"/>
    <w:autoRedefine/>
    <w:pPr>
      <w:widowControl/>
      <w:tabs>
        <w:tab w:val="left" w:pos="1080"/>
      </w:tabs>
      <w:spacing w:before="0" w:after="240" w:line="240" w:lineRule="auto"/>
      <w:ind w:left="1080" w:hanging="1080"/>
    </w:pPr>
    <w:rPr>
      <w:rFonts w:ascii="Arial" w:hAnsi="Arial"/>
      <w:sz w:val="22"/>
      <w:szCs w:val="22"/>
    </w:rPr>
  </w:style>
  <w:style w:type="character" w:styleId="Fett">
    <w:name w:val="Strong"/>
    <w:qFormat/>
    <w:rPr>
      <w:b/>
      <w:bCs/>
    </w:rPr>
  </w:style>
  <w:style w:type="paragraph" w:styleId="Index1">
    <w:name w:val="index 1"/>
    <w:basedOn w:val="Standard"/>
    <w:next w:val="Standard"/>
    <w:autoRedefine/>
    <w:semiHidden/>
    <w:pPr>
      <w:ind w:left="280" w:hanging="280"/>
    </w:pPr>
  </w:style>
  <w:style w:type="paragraph" w:styleId="StandardWeb">
    <w:name w:val="Normal (Web)"/>
    <w:basedOn w:val="Standard"/>
    <w:pPr>
      <w:widowControl/>
      <w:spacing w:before="100" w:beforeAutospacing="1" w:after="100" w:afterAutospacing="1" w:line="240" w:lineRule="auto"/>
    </w:pPr>
  </w:style>
  <w:style w:type="character" w:styleId="Funotenzeichen">
    <w:name w:val="footnote reference"/>
    <w:semiHidden/>
    <w:rPr>
      <w:vertAlign w:val="superscript"/>
    </w:rPr>
  </w:style>
  <w:style w:type="paragraph" w:styleId="Funotentext">
    <w:name w:val="footnote text"/>
    <w:basedOn w:val="Standard"/>
    <w:semiHidden/>
    <w:rPr>
      <w:sz w:val="20"/>
      <w:szCs w:val="20"/>
    </w:rPr>
  </w:style>
  <w:style w:type="paragraph" w:styleId="Textkrper-Einzug2">
    <w:name w:val="Body Text Indent 2"/>
    <w:basedOn w:val="Standard"/>
    <w:pPr>
      <w:spacing w:after="120" w:line="480" w:lineRule="auto"/>
      <w:ind w:left="283"/>
    </w:pPr>
  </w:style>
  <w:style w:type="paragraph" w:customStyle="1" w:styleId="Tabellenberschrift">
    <w:name w:val="Tabellenüberschrift"/>
    <w:basedOn w:val="Beschriftung"/>
    <w:pPr>
      <w:spacing w:after="280"/>
    </w:pPr>
  </w:style>
  <w:style w:type="paragraph" w:styleId="Anrede">
    <w:name w:val="Salutation"/>
    <w:basedOn w:val="Standard"/>
    <w:next w:val="Standard"/>
    <w:pPr>
      <w:widowControl/>
      <w:spacing w:before="0" w:line="240" w:lineRule="auto"/>
      <w:jc w:val="left"/>
    </w:pPr>
    <w:rPr>
      <w:sz w:val="22"/>
      <w:szCs w:val="20"/>
    </w:rPr>
  </w:style>
  <w:style w:type="paragraph" w:customStyle="1" w:styleId="Fusszeile">
    <w:name w:val="Fusszeile"/>
    <w:basedOn w:val="Fuzeile"/>
    <w:link w:val="FusszeileZchn"/>
    <w:qFormat/>
    <w:rsid w:val="005844F6"/>
    <w:pPr>
      <w:tabs>
        <w:tab w:val="clear" w:pos="9072"/>
        <w:tab w:val="right" w:pos="8505"/>
      </w:tabs>
    </w:pPr>
    <w:rPr>
      <w:rFonts w:ascii="Arial" w:hAnsi="Arial" w:cs="Arial"/>
      <w:lang w:val="sv-SE"/>
    </w:rPr>
  </w:style>
  <w:style w:type="character" w:customStyle="1" w:styleId="FuzeileZchn">
    <w:name w:val="Fußzeile Zchn"/>
    <w:link w:val="Fuzeile"/>
    <w:rsid w:val="005844F6"/>
    <w:rPr>
      <w:sz w:val="24"/>
      <w:szCs w:val="24"/>
    </w:rPr>
  </w:style>
  <w:style w:type="character" w:customStyle="1" w:styleId="FusszeileZchn">
    <w:name w:val="Fusszeile Zchn"/>
    <w:link w:val="Fusszeile"/>
    <w:rsid w:val="005844F6"/>
    <w:rPr>
      <w:rFonts w:ascii="Arial" w:hAnsi="Arial" w:cs="Arial"/>
      <w:sz w:val="24"/>
      <w:szCs w:val="24"/>
      <w:lang w:val="sv-SE"/>
    </w:rPr>
  </w:style>
  <w:style w:type="table" w:customStyle="1" w:styleId="TableGrid">
    <w:name w:val="TableGrid"/>
    <w:rsid w:val="00110527"/>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 w:type="paragraph" w:styleId="Titel">
    <w:name w:val="Title"/>
    <w:basedOn w:val="Standard"/>
    <w:next w:val="Standard"/>
    <w:link w:val="TitelZchn"/>
    <w:qFormat/>
    <w:rsid w:val="00110527"/>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110527"/>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3F0C42"/>
    <w:pPr>
      <w:keepNext/>
      <w:keepLines/>
      <w:pageBreakBefore w:val="0"/>
      <w:widowControl/>
      <w:numPr>
        <w:numId w:val="0"/>
      </w:numPr>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1236181">
      <w:bodyDiv w:val="1"/>
      <w:marLeft w:val="0"/>
      <w:marRight w:val="0"/>
      <w:marTop w:val="0"/>
      <w:marBottom w:val="0"/>
      <w:divBdr>
        <w:top w:val="none" w:sz="0" w:space="0" w:color="auto"/>
        <w:left w:val="none" w:sz="0" w:space="0" w:color="auto"/>
        <w:bottom w:val="none" w:sz="0" w:space="0" w:color="auto"/>
        <w:right w:val="none" w:sz="0" w:space="0" w:color="auto"/>
      </w:divBdr>
    </w:div>
    <w:div w:id="1880509918">
      <w:bodyDiv w:val="1"/>
      <w:marLeft w:val="0"/>
      <w:marRight w:val="0"/>
      <w:marTop w:val="0"/>
      <w:marBottom w:val="0"/>
      <w:divBdr>
        <w:top w:val="none" w:sz="0" w:space="0" w:color="auto"/>
        <w:left w:val="none" w:sz="0" w:space="0" w:color="auto"/>
        <w:bottom w:val="none" w:sz="0" w:space="0" w:color="auto"/>
        <w:right w:val="none" w:sz="0" w:space="0" w:color="auto"/>
      </w:divBdr>
      <w:divsChild>
        <w:div w:id="1770002883">
          <w:marLeft w:val="547"/>
          <w:marRight w:val="0"/>
          <w:marTop w:val="134"/>
          <w:marBottom w:val="0"/>
          <w:divBdr>
            <w:top w:val="none" w:sz="0" w:space="0" w:color="auto"/>
            <w:left w:val="none" w:sz="0" w:space="0" w:color="auto"/>
            <w:bottom w:val="none" w:sz="0" w:space="0" w:color="auto"/>
            <w:right w:val="none" w:sz="0" w:space="0" w:color="auto"/>
          </w:divBdr>
        </w:div>
        <w:div w:id="198654702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3B615-C6A8-4BDC-BC2D-ED8C24D1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2086</Words>
  <Characters>13144</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1</vt:lpstr>
    </vt:vector>
  </TitlesOfParts>
  <Company>HHN</Company>
  <LinksUpToDate>false</LinksUpToDate>
  <CharactersWithSpaces>15200</CharactersWithSpaces>
  <SharedDoc>false</SharedDoc>
  <HLinks>
    <vt:vector size="252" baseType="variant">
      <vt:variant>
        <vt:i4>1900549</vt:i4>
      </vt:variant>
      <vt:variant>
        <vt:i4>249</vt:i4>
      </vt:variant>
      <vt:variant>
        <vt:i4>0</vt:i4>
      </vt:variant>
      <vt:variant>
        <vt:i4>5</vt:i4>
      </vt:variant>
      <vt:variant>
        <vt:lpwstr>http://de.wikipedia.org/wiki/Siemens-Lufthaken</vt:lpwstr>
      </vt:variant>
      <vt:variant>
        <vt:lpwstr>Technik</vt:lpwstr>
      </vt:variant>
      <vt:variant>
        <vt:i4>1179698</vt:i4>
      </vt:variant>
      <vt:variant>
        <vt:i4>242</vt:i4>
      </vt:variant>
      <vt:variant>
        <vt:i4>0</vt:i4>
      </vt:variant>
      <vt:variant>
        <vt:i4>5</vt:i4>
      </vt:variant>
      <vt:variant>
        <vt:lpwstr/>
      </vt:variant>
      <vt:variant>
        <vt:lpwstr>_Toc170436003</vt:lpwstr>
      </vt:variant>
      <vt:variant>
        <vt:i4>1179698</vt:i4>
      </vt:variant>
      <vt:variant>
        <vt:i4>236</vt:i4>
      </vt:variant>
      <vt:variant>
        <vt:i4>0</vt:i4>
      </vt:variant>
      <vt:variant>
        <vt:i4>5</vt:i4>
      </vt:variant>
      <vt:variant>
        <vt:lpwstr/>
      </vt:variant>
      <vt:variant>
        <vt:lpwstr>_Toc170436002</vt:lpwstr>
      </vt:variant>
      <vt:variant>
        <vt:i4>1179698</vt:i4>
      </vt:variant>
      <vt:variant>
        <vt:i4>230</vt:i4>
      </vt:variant>
      <vt:variant>
        <vt:i4>0</vt:i4>
      </vt:variant>
      <vt:variant>
        <vt:i4>5</vt:i4>
      </vt:variant>
      <vt:variant>
        <vt:lpwstr/>
      </vt:variant>
      <vt:variant>
        <vt:lpwstr>_Toc170436001</vt:lpwstr>
      </vt:variant>
      <vt:variant>
        <vt:i4>1179698</vt:i4>
      </vt:variant>
      <vt:variant>
        <vt:i4>224</vt:i4>
      </vt:variant>
      <vt:variant>
        <vt:i4>0</vt:i4>
      </vt:variant>
      <vt:variant>
        <vt:i4>5</vt:i4>
      </vt:variant>
      <vt:variant>
        <vt:lpwstr/>
      </vt:variant>
      <vt:variant>
        <vt:lpwstr>_Toc170436000</vt:lpwstr>
      </vt:variant>
      <vt:variant>
        <vt:i4>1572923</vt:i4>
      </vt:variant>
      <vt:variant>
        <vt:i4>218</vt:i4>
      </vt:variant>
      <vt:variant>
        <vt:i4>0</vt:i4>
      </vt:variant>
      <vt:variant>
        <vt:i4>5</vt:i4>
      </vt:variant>
      <vt:variant>
        <vt:lpwstr/>
      </vt:variant>
      <vt:variant>
        <vt:lpwstr>_Toc170435999</vt:lpwstr>
      </vt:variant>
      <vt:variant>
        <vt:i4>1572923</vt:i4>
      </vt:variant>
      <vt:variant>
        <vt:i4>212</vt:i4>
      </vt:variant>
      <vt:variant>
        <vt:i4>0</vt:i4>
      </vt:variant>
      <vt:variant>
        <vt:i4>5</vt:i4>
      </vt:variant>
      <vt:variant>
        <vt:lpwstr/>
      </vt:variant>
      <vt:variant>
        <vt:lpwstr>_Toc170435998</vt:lpwstr>
      </vt:variant>
      <vt:variant>
        <vt:i4>1572923</vt:i4>
      </vt:variant>
      <vt:variant>
        <vt:i4>206</vt:i4>
      </vt:variant>
      <vt:variant>
        <vt:i4>0</vt:i4>
      </vt:variant>
      <vt:variant>
        <vt:i4>5</vt:i4>
      </vt:variant>
      <vt:variant>
        <vt:lpwstr/>
      </vt:variant>
      <vt:variant>
        <vt:lpwstr>_Toc170435997</vt:lpwstr>
      </vt:variant>
      <vt:variant>
        <vt:i4>1572923</vt:i4>
      </vt:variant>
      <vt:variant>
        <vt:i4>200</vt:i4>
      </vt:variant>
      <vt:variant>
        <vt:i4>0</vt:i4>
      </vt:variant>
      <vt:variant>
        <vt:i4>5</vt:i4>
      </vt:variant>
      <vt:variant>
        <vt:lpwstr/>
      </vt:variant>
      <vt:variant>
        <vt:lpwstr>_Toc170435996</vt:lpwstr>
      </vt:variant>
      <vt:variant>
        <vt:i4>1572923</vt:i4>
      </vt:variant>
      <vt:variant>
        <vt:i4>194</vt:i4>
      </vt:variant>
      <vt:variant>
        <vt:i4>0</vt:i4>
      </vt:variant>
      <vt:variant>
        <vt:i4>5</vt:i4>
      </vt:variant>
      <vt:variant>
        <vt:lpwstr/>
      </vt:variant>
      <vt:variant>
        <vt:lpwstr>_Toc170435995</vt:lpwstr>
      </vt:variant>
      <vt:variant>
        <vt:i4>1572923</vt:i4>
      </vt:variant>
      <vt:variant>
        <vt:i4>188</vt:i4>
      </vt:variant>
      <vt:variant>
        <vt:i4>0</vt:i4>
      </vt:variant>
      <vt:variant>
        <vt:i4>5</vt:i4>
      </vt:variant>
      <vt:variant>
        <vt:lpwstr/>
      </vt:variant>
      <vt:variant>
        <vt:lpwstr>_Toc170435994</vt:lpwstr>
      </vt:variant>
      <vt:variant>
        <vt:i4>1572923</vt:i4>
      </vt:variant>
      <vt:variant>
        <vt:i4>182</vt:i4>
      </vt:variant>
      <vt:variant>
        <vt:i4>0</vt:i4>
      </vt:variant>
      <vt:variant>
        <vt:i4>5</vt:i4>
      </vt:variant>
      <vt:variant>
        <vt:lpwstr/>
      </vt:variant>
      <vt:variant>
        <vt:lpwstr>_Toc170435993</vt:lpwstr>
      </vt:variant>
      <vt:variant>
        <vt:i4>1572923</vt:i4>
      </vt:variant>
      <vt:variant>
        <vt:i4>176</vt:i4>
      </vt:variant>
      <vt:variant>
        <vt:i4>0</vt:i4>
      </vt:variant>
      <vt:variant>
        <vt:i4>5</vt:i4>
      </vt:variant>
      <vt:variant>
        <vt:lpwstr/>
      </vt:variant>
      <vt:variant>
        <vt:lpwstr>_Toc170435992</vt:lpwstr>
      </vt:variant>
      <vt:variant>
        <vt:i4>1572923</vt:i4>
      </vt:variant>
      <vt:variant>
        <vt:i4>170</vt:i4>
      </vt:variant>
      <vt:variant>
        <vt:i4>0</vt:i4>
      </vt:variant>
      <vt:variant>
        <vt:i4>5</vt:i4>
      </vt:variant>
      <vt:variant>
        <vt:lpwstr/>
      </vt:variant>
      <vt:variant>
        <vt:lpwstr>_Toc170435991</vt:lpwstr>
      </vt:variant>
      <vt:variant>
        <vt:i4>1572923</vt:i4>
      </vt:variant>
      <vt:variant>
        <vt:i4>164</vt:i4>
      </vt:variant>
      <vt:variant>
        <vt:i4>0</vt:i4>
      </vt:variant>
      <vt:variant>
        <vt:i4>5</vt:i4>
      </vt:variant>
      <vt:variant>
        <vt:lpwstr/>
      </vt:variant>
      <vt:variant>
        <vt:lpwstr>_Toc170435990</vt:lpwstr>
      </vt:variant>
      <vt:variant>
        <vt:i4>1638459</vt:i4>
      </vt:variant>
      <vt:variant>
        <vt:i4>158</vt:i4>
      </vt:variant>
      <vt:variant>
        <vt:i4>0</vt:i4>
      </vt:variant>
      <vt:variant>
        <vt:i4>5</vt:i4>
      </vt:variant>
      <vt:variant>
        <vt:lpwstr/>
      </vt:variant>
      <vt:variant>
        <vt:lpwstr>_Toc170435989</vt:lpwstr>
      </vt:variant>
      <vt:variant>
        <vt:i4>1638459</vt:i4>
      </vt:variant>
      <vt:variant>
        <vt:i4>152</vt:i4>
      </vt:variant>
      <vt:variant>
        <vt:i4>0</vt:i4>
      </vt:variant>
      <vt:variant>
        <vt:i4>5</vt:i4>
      </vt:variant>
      <vt:variant>
        <vt:lpwstr/>
      </vt:variant>
      <vt:variant>
        <vt:lpwstr>_Toc170435988</vt:lpwstr>
      </vt:variant>
      <vt:variant>
        <vt:i4>1638459</vt:i4>
      </vt:variant>
      <vt:variant>
        <vt:i4>146</vt:i4>
      </vt:variant>
      <vt:variant>
        <vt:i4>0</vt:i4>
      </vt:variant>
      <vt:variant>
        <vt:i4>5</vt:i4>
      </vt:variant>
      <vt:variant>
        <vt:lpwstr/>
      </vt:variant>
      <vt:variant>
        <vt:lpwstr>_Toc170435987</vt:lpwstr>
      </vt:variant>
      <vt:variant>
        <vt:i4>1638459</vt:i4>
      </vt:variant>
      <vt:variant>
        <vt:i4>140</vt:i4>
      </vt:variant>
      <vt:variant>
        <vt:i4>0</vt:i4>
      </vt:variant>
      <vt:variant>
        <vt:i4>5</vt:i4>
      </vt:variant>
      <vt:variant>
        <vt:lpwstr/>
      </vt:variant>
      <vt:variant>
        <vt:lpwstr>_Toc170435986</vt:lpwstr>
      </vt:variant>
      <vt:variant>
        <vt:i4>1638459</vt:i4>
      </vt:variant>
      <vt:variant>
        <vt:i4>134</vt:i4>
      </vt:variant>
      <vt:variant>
        <vt:i4>0</vt:i4>
      </vt:variant>
      <vt:variant>
        <vt:i4>5</vt:i4>
      </vt:variant>
      <vt:variant>
        <vt:lpwstr/>
      </vt:variant>
      <vt:variant>
        <vt:lpwstr>_Toc170435985</vt:lpwstr>
      </vt:variant>
      <vt:variant>
        <vt:i4>1638459</vt:i4>
      </vt:variant>
      <vt:variant>
        <vt:i4>128</vt:i4>
      </vt:variant>
      <vt:variant>
        <vt:i4>0</vt:i4>
      </vt:variant>
      <vt:variant>
        <vt:i4>5</vt:i4>
      </vt:variant>
      <vt:variant>
        <vt:lpwstr/>
      </vt:variant>
      <vt:variant>
        <vt:lpwstr>_Toc170435984</vt:lpwstr>
      </vt:variant>
      <vt:variant>
        <vt:i4>1638459</vt:i4>
      </vt:variant>
      <vt:variant>
        <vt:i4>122</vt:i4>
      </vt:variant>
      <vt:variant>
        <vt:i4>0</vt:i4>
      </vt:variant>
      <vt:variant>
        <vt:i4>5</vt:i4>
      </vt:variant>
      <vt:variant>
        <vt:lpwstr/>
      </vt:variant>
      <vt:variant>
        <vt:lpwstr>_Toc170435983</vt:lpwstr>
      </vt:variant>
      <vt:variant>
        <vt:i4>1638459</vt:i4>
      </vt:variant>
      <vt:variant>
        <vt:i4>116</vt:i4>
      </vt:variant>
      <vt:variant>
        <vt:i4>0</vt:i4>
      </vt:variant>
      <vt:variant>
        <vt:i4>5</vt:i4>
      </vt:variant>
      <vt:variant>
        <vt:lpwstr/>
      </vt:variant>
      <vt:variant>
        <vt:lpwstr>_Toc170435982</vt:lpwstr>
      </vt:variant>
      <vt:variant>
        <vt:i4>1638459</vt:i4>
      </vt:variant>
      <vt:variant>
        <vt:i4>110</vt:i4>
      </vt:variant>
      <vt:variant>
        <vt:i4>0</vt:i4>
      </vt:variant>
      <vt:variant>
        <vt:i4>5</vt:i4>
      </vt:variant>
      <vt:variant>
        <vt:lpwstr/>
      </vt:variant>
      <vt:variant>
        <vt:lpwstr>_Toc170435981</vt:lpwstr>
      </vt:variant>
      <vt:variant>
        <vt:i4>1638459</vt:i4>
      </vt:variant>
      <vt:variant>
        <vt:i4>104</vt:i4>
      </vt:variant>
      <vt:variant>
        <vt:i4>0</vt:i4>
      </vt:variant>
      <vt:variant>
        <vt:i4>5</vt:i4>
      </vt:variant>
      <vt:variant>
        <vt:lpwstr/>
      </vt:variant>
      <vt:variant>
        <vt:lpwstr>_Toc170435980</vt:lpwstr>
      </vt:variant>
      <vt:variant>
        <vt:i4>1441851</vt:i4>
      </vt:variant>
      <vt:variant>
        <vt:i4>98</vt:i4>
      </vt:variant>
      <vt:variant>
        <vt:i4>0</vt:i4>
      </vt:variant>
      <vt:variant>
        <vt:i4>5</vt:i4>
      </vt:variant>
      <vt:variant>
        <vt:lpwstr/>
      </vt:variant>
      <vt:variant>
        <vt:lpwstr>_Toc170435979</vt:lpwstr>
      </vt:variant>
      <vt:variant>
        <vt:i4>1441851</vt:i4>
      </vt:variant>
      <vt:variant>
        <vt:i4>92</vt:i4>
      </vt:variant>
      <vt:variant>
        <vt:i4>0</vt:i4>
      </vt:variant>
      <vt:variant>
        <vt:i4>5</vt:i4>
      </vt:variant>
      <vt:variant>
        <vt:lpwstr/>
      </vt:variant>
      <vt:variant>
        <vt:lpwstr>_Toc170435978</vt:lpwstr>
      </vt:variant>
      <vt:variant>
        <vt:i4>1441851</vt:i4>
      </vt:variant>
      <vt:variant>
        <vt:i4>86</vt:i4>
      </vt:variant>
      <vt:variant>
        <vt:i4>0</vt:i4>
      </vt:variant>
      <vt:variant>
        <vt:i4>5</vt:i4>
      </vt:variant>
      <vt:variant>
        <vt:lpwstr/>
      </vt:variant>
      <vt:variant>
        <vt:lpwstr>_Toc170435977</vt:lpwstr>
      </vt:variant>
      <vt:variant>
        <vt:i4>1441851</vt:i4>
      </vt:variant>
      <vt:variant>
        <vt:i4>80</vt:i4>
      </vt:variant>
      <vt:variant>
        <vt:i4>0</vt:i4>
      </vt:variant>
      <vt:variant>
        <vt:i4>5</vt:i4>
      </vt:variant>
      <vt:variant>
        <vt:lpwstr/>
      </vt:variant>
      <vt:variant>
        <vt:lpwstr>_Toc170435976</vt:lpwstr>
      </vt:variant>
      <vt:variant>
        <vt:i4>1441851</vt:i4>
      </vt:variant>
      <vt:variant>
        <vt:i4>74</vt:i4>
      </vt:variant>
      <vt:variant>
        <vt:i4>0</vt:i4>
      </vt:variant>
      <vt:variant>
        <vt:i4>5</vt:i4>
      </vt:variant>
      <vt:variant>
        <vt:lpwstr/>
      </vt:variant>
      <vt:variant>
        <vt:lpwstr>_Toc170435975</vt:lpwstr>
      </vt:variant>
      <vt:variant>
        <vt:i4>1441851</vt:i4>
      </vt:variant>
      <vt:variant>
        <vt:i4>68</vt:i4>
      </vt:variant>
      <vt:variant>
        <vt:i4>0</vt:i4>
      </vt:variant>
      <vt:variant>
        <vt:i4>5</vt:i4>
      </vt:variant>
      <vt:variant>
        <vt:lpwstr/>
      </vt:variant>
      <vt:variant>
        <vt:lpwstr>_Toc170435974</vt:lpwstr>
      </vt:variant>
      <vt:variant>
        <vt:i4>1441851</vt:i4>
      </vt:variant>
      <vt:variant>
        <vt:i4>62</vt:i4>
      </vt:variant>
      <vt:variant>
        <vt:i4>0</vt:i4>
      </vt:variant>
      <vt:variant>
        <vt:i4>5</vt:i4>
      </vt:variant>
      <vt:variant>
        <vt:lpwstr/>
      </vt:variant>
      <vt:variant>
        <vt:lpwstr>_Toc170435973</vt:lpwstr>
      </vt:variant>
      <vt:variant>
        <vt:i4>1441851</vt:i4>
      </vt:variant>
      <vt:variant>
        <vt:i4>56</vt:i4>
      </vt:variant>
      <vt:variant>
        <vt:i4>0</vt:i4>
      </vt:variant>
      <vt:variant>
        <vt:i4>5</vt:i4>
      </vt:variant>
      <vt:variant>
        <vt:lpwstr/>
      </vt:variant>
      <vt:variant>
        <vt:lpwstr>_Toc170435972</vt:lpwstr>
      </vt:variant>
      <vt:variant>
        <vt:i4>1441851</vt:i4>
      </vt:variant>
      <vt:variant>
        <vt:i4>50</vt:i4>
      </vt:variant>
      <vt:variant>
        <vt:i4>0</vt:i4>
      </vt:variant>
      <vt:variant>
        <vt:i4>5</vt:i4>
      </vt:variant>
      <vt:variant>
        <vt:lpwstr/>
      </vt:variant>
      <vt:variant>
        <vt:lpwstr>_Toc170435971</vt:lpwstr>
      </vt:variant>
      <vt:variant>
        <vt:i4>1441851</vt:i4>
      </vt:variant>
      <vt:variant>
        <vt:i4>44</vt:i4>
      </vt:variant>
      <vt:variant>
        <vt:i4>0</vt:i4>
      </vt:variant>
      <vt:variant>
        <vt:i4>5</vt:i4>
      </vt:variant>
      <vt:variant>
        <vt:lpwstr/>
      </vt:variant>
      <vt:variant>
        <vt:lpwstr>_Toc170435970</vt:lpwstr>
      </vt:variant>
      <vt:variant>
        <vt:i4>1507387</vt:i4>
      </vt:variant>
      <vt:variant>
        <vt:i4>38</vt:i4>
      </vt:variant>
      <vt:variant>
        <vt:i4>0</vt:i4>
      </vt:variant>
      <vt:variant>
        <vt:i4>5</vt:i4>
      </vt:variant>
      <vt:variant>
        <vt:lpwstr/>
      </vt:variant>
      <vt:variant>
        <vt:lpwstr>_Toc170435969</vt:lpwstr>
      </vt:variant>
      <vt:variant>
        <vt:i4>1507387</vt:i4>
      </vt:variant>
      <vt:variant>
        <vt:i4>32</vt:i4>
      </vt:variant>
      <vt:variant>
        <vt:i4>0</vt:i4>
      </vt:variant>
      <vt:variant>
        <vt:i4>5</vt:i4>
      </vt:variant>
      <vt:variant>
        <vt:lpwstr/>
      </vt:variant>
      <vt:variant>
        <vt:lpwstr>_Toc170435968</vt:lpwstr>
      </vt:variant>
      <vt:variant>
        <vt:i4>1507387</vt:i4>
      </vt:variant>
      <vt:variant>
        <vt:i4>26</vt:i4>
      </vt:variant>
      <vt:variant>
        <vt:i4>0</vt:i4>
      </vt:variant>
      <vt:variant>
        <vt:i4>5</vt:i4>
      </vt:variant>
      <vt:variant>
        <vt:lpwstr/>
      </vt:variant>
      <vt:variant>
        <vt:lpwstr>_Toc170435967</vt:lpwstr>
      </vt:variant>
      <vt:variant>
        <vt:i4>1507387</vt:i4>
      </vt:variant>
      <vt:variant>
        <vt:i4>20</vt:i4>
      </vt:variant>
      <vt:variant>
        <vt:i4>0</vt:i4>
      </vt:variant>
      <vt:variant>
        <vt:i4>5</vt:i4>
      </vt:variant>
      <vt:variant>
        <vt:lpwstr/>
      </vt:variant>
      <vt:variant>
        <vt:lpwstr>_Toc170435966</vt:lpwstr>
      </vt:variant>
      <vt:variant>
        <vt:i4>1507387</vt:i4>
      </vt:variant>
      <vt:variant>
        <vt:i4>14</vt:i4>
      </vt:variant>
      <vt:variant>
        <vt:i4>0</vt:i4>
      </vt:variant>
      <vt:variant>
        <vt:i4>5</vt:i4>
      </vt:variant>
      <vt:variant>
        <vt:lpwstr/>
      </vt:variant>
      <vt:variant>
        <vt:lpwstr>_Toc170435965</vt:lpwstr>
      </vt:variant>
      <vt:variant>
        <vt:i4>1507387</vt:i4>
      </vt:variant>
      <vt:variant>
        <vt:i4>8</vt:i4>
      </vt:variant>
      <vt:variant>
        <vt:i4>0</vt:i4>
      </vt:variant>
      <vt:variant>
        <vt:i4>5</vt:i4>
      </vt:variant>
      <vt:variant>
        <vt:lpwstr/>
      </vt:variant>
      <vt:variant>
        <vt:lpwstr>_Toc170435964</vt:lpwstr>
      </vt:variant>
      <vt:variant>
        <vt:i4>1507387</vt:i4>
      </vt:variant>
      <vt:variant>
        <vt:i4>2</vt:i4>
      </vt:variant>
      <vt:variant>
        <vt:i4>0</vt:i4>
      </vt:variant>
      <vt:variant>
        <vt:i4>5</vt:i4>
      </vt:variant>
      <vt:variant>
        <vt:lpwstr/>
      </vt:variant>
      <vt:variant>
        <vt:lpwstr>_Toc170435963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MM2 KON2</dc:creator>
  <cp:keywords/>
  <cp:lastModifiedBy>Tino Stöhr</cp:lastModifiedBy>
  <cp:revision>33</cp:revision>
  <cp:lastPrinted>2010-04-22T16:46:00Z</cp:lastPrinted>
  <dcterms:created xsi:type="dcterms:W3CDTF">2024-06-28T10:37:00Z</dcterms:created>
  <dcterms:modified xsi:type="dcterms:W3CDTF">2025-06-24T15:42:00Z</dcterms:modified>
</cp:coreProperties>
</file>