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18B52" w14:textId="2AF90310" w:rsidR="001275D9" w:rsidRDefault="001275D9" w:rsidP="001275D9">
      <w:pPr>
        <w:rPr>
          <w:rFonts w:eastAsia="Calibri"/>
          <w:b/>
          <w:bCs/>
          <w:sz w:val="22"/>
          <w:szCs w:val="22"/>
        </w:rPr>
      </w:pPr>
      <w:bookmarkStart w:id="0" w:name="_Toc240621765"/>
      <w:r>
        <w:rPr>
          <w:sz w:val="22"/>
          <w:szCs w:val="22"/>
        </w:rPr>
        <w:t xml:space="preserve">1 </w:t>
      </w:r>
      <w:r>
        <w:rPr>
          <w:rFonts w:eastAsia="Calibri"/>
          <w:b/>
          <w:bCs/>
          <w:sz w:val="22"/>
          <w:szCs w:val="22"/>
        </w:rPr>
        <w:t xml:space="preserve">Investigación del estándar de contraseñas seguras (NIST SP 800-63B + CIS)</w:t>
      </w:r>
      <w:bookmarkStart w:id="1" w:name="_Toc240621766"/>
      <w:bookmarkEnd w:id="0"/>
    </w:p>
    <w:p w14:paraId="02D5AC97" w14:textId="77777777" w:rsidR="001275D9" w:rsidRPr="001275D9" w:rsidRDefault="001275D9" w:rsidP="001275D9">
      <w:pPr>
        <w:rPr>
          <w:sz w:val="22"/>
          <w:szCs w:val="22"/>
        </w:rPr>
      </w:pPr>
    </w:p>
    <w:p w14:paraId="095442C7" w14:textId="00927309" w:rsidR="001275D9" w:rsidRPr="001275D9" w:rsidRDefault="00000000" w:rsidP="001275D9">
      <w:pPr>
        <w:rPr>
          <w:rFonts w:eastAsia="Calibri"/>
          <w:b/>
          <w:bCs/>
          <w:sz w:val="22"/>
          <w:szCs w:val="22"/>
        </w:rPr>
      </w:pPr>
      <w:r>
        <w:rPr>
          <w:rFonts w:eastAsia="Calibri"/>
          <w:b/>
          <w:bCs/>
          <w:sz w:val="22"/>
          <w:szCs w:val="22"/>
        </w:rPr>
        <w:t>Qué son estos dos estándares y por qué se usan juntos</w:t>
      </w:r>
      <w:bookmarkEnd w:id="1"/>
    </w:p>
    <w:p w14:paraId="73CC78F8" w14:textId="77777777" w:rsidR="00EA7AB6" w:rsidRPr="009D21F5" w:rsidRDefault="00000000">
      <w:pPr>
        <w:spacing w:after="120" w:line="276" w:lineRule="auto"/>
        <w:jc w:val="both"/>
        <w:rPr>
          <w:sz w:val="22"/>
          <w:szCs w:val="22"/>
        </w:rPr>
      </w:pPr>
      <w:r>
        <w:rPr>
          <w:rFonts w:eastAsia="Calibri"/>
          <w:sz w:val="22"/>
          <w:szCs w:val="22"/>
        </w:rPr>
        <w:t xml:space="preserve">NIST SP 800-63B, titulado Digital Identity Guidelines: Authentication and Lifecycle Management, es la publicación especial del National Institute of Standards and Technology (Estados Unidos) que define los requisitos técnicos que debe cumplir un sistema de autenticación: cómo deben construirse las contraseñas, cómo debe verificarlas el servidor, cómo deben almacenarse y qué está prohibido exigirle al usuario. Es el documento que la industria toma hoy como referencia normativa, y su edición vigente es la Revisión 4, publicada en 2025.</w:t>
      </w:r>
    </w:p>
    <w:p w14:paraId="0649B124" w14:textId="77777777" w:rsidR="00EA7AB6" w:rsidRPr="009D21F5" w:rsidRDefault="00000000">
      <w:pPr>
        <w:spacing w:after="120" w:line="276" w:lineRule="auto"/>
        <w:jc w:val="both"/>
        <w:rPr>
          <w:sz w:val="22"/>
          <w:szCs w:val="22"/>
        </w:rPr>
      </w:pPr>
      <w:r>
        <w:rPr>
          <w:rFonts w:eastAsia="Calibri"/>
          <w:sz w:val="22"/>
          <w:szCs w:val="22"/>
        </w:rPr>
        <w:t xml:space="preserve">El CIS Password Policy Guide, del Center for Internet Security, no compite con NIST sino que lo traduce a una política operativa concreta. Mientras NIST enuncia requisitos con verbos normativos (SHALL, SHOULD, MAY), CIS entrega una tabla de valores listos para configurar en un directorio activo o en una aplicación: longitud mínima, historial de contraseñas, umbral de bloqueo de cuenta, ventana de reintentos. Por eso la tarea pide ambos: NIST aporta el fundamento y la justificación, CIS aporta los números que se pueden implementar y defender.</w:t>
      </w:r>
    </w:p>
    <w:p w14:paraId="716655ED" w14:textId="77777777" w:rsidR="001275D9" w:rsidRDefault="00000000" w:rsidP="001275D9">
      <w:pPr>
        <w:spacing w:after="120" w:line="276" w:lineRule="auto"/>
        <w:jc w:val="both"/>
        <w:rPr>
          <w:rFonts w:eastAsia="Calibri"/>
          <w:sz w:val="22"/>
          <w:szCs w:val="22"/>
        </w:rPr>
      </w:pPr>
      <w:r>
        <w:rPr>
          <w:rFonts w:eastAsia="Calibri"/>
          <w:sz w:val="22"/>
          <w:szCs w:val="22"/>
        </w:rPr>
        <w:t>Para un validador léxico esta distinción importa mucho: NIST prohíbe explícitamente las reglas de composición (obligar a mayúscula, número y símbolo), mientras que CIS sí las admite en cuentas sin segundo factor. Un proyecto académico de autómatas necesita reglas verificables por patrón, así que lo razonable es construir la política del sistema sobre la base de NIST y tomar de CIS las reglas de composición que sí pueden expresarse con expresiones regulares.</w:t>
      </w:r>
      <w:bookmarkStart w:id="2" w:name="_Toc240621767"/>
    </w:p>
    <w:p w14:paraId="07ED3D54" w14:textId="0D53D03A" w:rsidR="00EA7AB6" w:rsidRPr="009D21F5" w:rsidRDefault="00000000" w:rsidP="001275D9">
      <w:pPr>
        <w:spacing w:after="120" w:line="276" w:lineRule="auto"/>
        <w:jc w:val="both"/>
        <w:rPr>
          <w:sz w:val="22"/>
          <w:szCs w:val="22"/>
        </w:rPr>
      </w:pPr>
      <w:r>
        <w:rPr>
          <w:rFonts w:eastAsia="Calibri"/>
          <w:b/>
          <w:bCs/>
          <w:sz w:val="22"/>
          <w:szCs w:val="22"/>
        </w:rPr>
        <w:t>Terminología indispensable</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9D21F5" w:rsidRPr="009D21F5" w14:paraId="7FC47A86" w14:textId="77777777">
        <w:tblPrEx>
          <w:tblCellMar>
            <w:top w:w="0" w:type="dxa"/>
            <w:bottom w:w="0" w:type="dxa"/>
          </w:tblCellMar>
        </w:tblPrEx>
        <w:trPr>
          <w:tblHeader/>
        </w:trPr>
        <w:tc>
          <w:tcPr>
            <w:tcW w:w="2200" w:type="dxa"/>
            <w:shd w:val="clear" w:color="auto" w:fill="D9E2F3"/>
            <w:tcMar>
              <w:top w:w="60" w:type="dxa"/>
              <w:left w:w="90" w:type="dxa"/>
              <w:bottom w:w="60" w:type="dxa"/>
              <w:right w:w="90" w:type="dxa"/>
            </w:tcMar>
          </w:tcPr>
          <w:p w14:paraId="33567C6F" w14:textId="77777777" w:rsidR="00EA7AB6" w:rsidRPr="009D21F5" w:rsidRDefault="00000000">
            <w:pPr>
              <w:rPr>
                <w:sz w:val="22"/>
                <w:szCs w:val="22"/>
              </w:rPr>
            </w:pPr>
            <w:r>
              <w:rPr>
                <w:rFonts w:eastAsia="Calibri"/>
                <w:b/>
                <w:bCs/>
                <w:sz w:val="22"/>
                <w:szCs w:val="22"/>
              </w:rPr>
              <w:t>Término</w:t>
            </w:r>
          </w:p>
        </w:tc>
        <w:tc>
          <w:tcPr>
            <w:tcW w:w="7160" w:type="dxa"/>
            <w:shd w:val="clear" w:color="auto" w:fill="D9E2F3"/>
            <w:tcMar>
              <w:top w:w="60" w:type="dxa"/>
              <w:left w:w="90" w:type="dxa"/>
              <w:bottom w:w="60" w:type="dxa"/>
              <w:right w:w="90" w:type="dxa"/>
            </w:tcMar>
          </w:tcPr>
          <w:p w14:paraId="17F07BA7" w14:textId="77777777" w:rsidR="00EA7AB6" w:rsidRPr="009D21F5" w:rsidRDefault="00000000">
            <w:pPr>
              <w:rPr>
                <w:sz w:val="22"/>
                <w:szCs w:val="22"/>
              </w:rPr>
            </w:pPr>
            <w:r>
              <w:rPr>
                <w:rFonts w:eastAsia="Calibri"/>
                <w:b/>
                <w:bCs/>
                <w:sz w:val="22"/>
                <w:szCs w:val="22"/>
              </w:rPr>
              <w:t>Significado en el estándar</w:t>
            </w:r>
          </w:p>
        </w:tc>
      </w:tr>
      <w:tr w:rsidR="009D21F5" w:rsidRPr="009D21F5" w14:paraId="29D5A01C" w14:textId="77777777">
        <w:tblPrEx>
          <w:tblCellMar>
            <w:top w:w="0" w:type="dxa"/>
            <w:bottom w:w="0" w:type="dxa"/>
          </w:tblCellMar>
        </w:tblPrEx>
        <w:tc>
          <w:tcPr>
            <w:tcW w:w="2200" w:type="dxa"/>
            <w:tcMar>
              <w:top w:w="60" w:type="dxa"/>
              <w:left w:w="90" w:type="dxa"/>
              <w:bottom w:w="60" w:type="dxa"/>
              <w:right w:w="90" w:type="dxa"/>
            </w:tcMar>
          </w:tcPr>
          <w:p w14:paraId="2F9D641C" w14:textId="77777777" w:rsidR="00EA7AB6" w:rsidRPr="009D21F5" w:rsidRDefault="00000000">
            <w:pPr>
              <w:rPr>
                <w:sz w:val="22"/>
                <w:szCs w:val="22"/>
              </w:rPr>
            </w:pPr>
            <w:r>
              <w:rPr>
                <w:rFonts w:eastAsia="Calibri"/>
                <w:sz w:val="22"/>
                <w:szCs w:val="22"/>
              </w:rPr>
              <w:t xml:space="preserve">Password / contraseña</w:t>
            </w:r>
          </w:p>
        </w:tc>
        <w:tc>
          <w:tcPr>
            <w:tcW w:w="7160" w:type="dxa"/>
            <w:tcMar>
              <w:top w:w="60" w:type="dxa"/>
              <w:left w:w="90" w:type="dxa"/>
              <w:bottom w:w="60" w:type="dxa"/>
              <w:right w:w="90" w:type="dxa"/>
            </w:tcMar>
          </w:tcPr>
          <w:p w14:paraId="441662B5" w14:textId="77777777" w:rsidR="00EA7AB6" w:rsidRPr="009D21F5" w:rsidRDefault="00000000">
            <w:pPr>
              <w:rPr>
                <w:sz w:val="22"/>
                <w:szCs w:val="22"/>
              </w:rPr>
            </w:pPr>
            <w:r>
              <w:rPr>
                <w:rFonts w:eastAsia="Calibri"/>
                <w:sz w:val="22"/>
                <w:szCs w:val="22"/>
              </w:rPr>
              <w:t xml:space="preserve">Valor secreto elegido por el suscriptor o generado aleatoriamente por el proveedor. En la Rev. 4 NIST abandona el término memorized secret y usa directamente password. Es el factor 'algo que sabes'.</w:t>
            </w:r>
          </w:p>
        </w:tc>
      </w:tr>
      <w:tr w:rsidR="009D21F5" w:rsidRPr="009D21F5" w14:paraId="6FB82F6E" w14:textId="77777777">
        <w:tblPrEx>
          <w:tblCellMar>
            <w:top w:w="0" w:type="dxa"/>
            <w:bottom w:w="0" w:type="dxa"/>
          </w:tblCellMar>
        </w:tblPrEx>
        <w:tc>
          <w:tcPr>
            <w:tcW w:w="2200" w:type="dxa"/>
            <w:tcMar>
              <w:top w:w="60" w:type="dxa"/>
              <w:left w:w="90" w:type="dxa"/>
              <w:bottom w:w="60" w:type="dxa"/>
              <w:right w:w="90" w:type="dxa"/>
            </w:tcMar>
          </w:tcPr>
          <w:p w14:paraId="036C0A4C" w14:textId="77777777" w:rsidR="00EA7AB6" w:rsidRPr="009D21F5" w:rsidRDefault="00000000">
            <w:pPr>
              <w:rPr>
                <w:sz w:val="22"/>
                <w:szCs w:val="22"/>
              </w:rPr>
            </w:pPr>
            <w:r>
              <w:rPr>
                <w:rFonts w:eastAsia="Calibri"/>
                <w:sz w:val="22"/>
                <w:szCs w:val="22"/>
              </w:rPr>
              <w:t xml:space="preserve">Passphrase / frase de paso</w:t>
            </w:r>
          </w:p>
        </w:tc>
        <w:tc>
          <w:tcPr>
            <w:tcW w:w="7160" w:type="dxa"/>
            <w:tcMar>
              <w:top w:w="60" w:type="dxa"/>
              <w:left w:w="90" w:type="dxa"/>
              <w:bottom w:w="60" w:type="dxa"/>
              <w:right w:w="90" w:type="dxa"/>
            </w:tcMar>
          </w:tcPr>
          <w:p w14:paraId="62D3BAF5" w14:textId="77777777" w:rsidR="00EA7AB6" w:rsidRPr="009D21F5" w:rsidRDefault="00000000">
            <w:pPr>
              <w:rPr>
                <w:sz w:val="22"/>
                <w:szCs w:val="22"/>
              </w:rPr>
            </w:pPr>
            <w:r>
              <w:rPr>
                <w:rFonts w:eastAsia="Calibri"/>
                <w:sz w:val="22"/>
                <w:szCs w:val="22"/>
              </w:rPr>
              <w:t xml:space="preserve">Contraseña larga formada por varias palabras, preferentemente no relacionadas entre sí. Puede contener espacios. Es la forma recomendada de alcanzar longitudes altas sin sacrificar memorabilidad.</w:t>
            </w:r>
          </w:p>
        </w:tc>
      </w:tr>
      <w:tr w:rsidR="009D21F5" w:rsidRPr="009D21F5" w14:paraId="62210BA0" w14:textId="77777777">
        <w:tblPrEx>
          <w:tblCellMar>
            <w:top w:w="0" w:type="dxa"/>
            <w:bottom w:w="0" w:type="dxa"/>
          </w:tblCellMar>
        </w:tblPrEx>
        <w:tc>
          <w:tcPr>
            <w:tcW w:w="2200" w:type="dxa"/>
            <w:tcMar>
              <w:top w:w="60" w:type="dxa"/>
              <w:left w:w="90" w:type="dxa"/>
              <w:bottom w:w="60" w:type="dxa"/>
              <w:right w:w="90" w:type="dxa"/>
            </w:tcMar>
          </w:tcPr>
          <w:p w14:paraId="0800746B" w14:textId="77777777" w:rsidR="00EA7AB6" w:rsidRPr="009D21F5" w:rsidRDefault="00000000">
            <w:pPr>
              <w:rPr>
                <w:sz w:val="22"/>
                <w:szCs w:val="22"/>
              </w:rPr>
            </w:pPr>
            <w:r>
              <w:rPr>
                <w:rFonts w:eastAsia="Calibri"/>
                <w:sz w:val="22"/>
                <w:szCs w:val="22"/>
              </w:rPr>
              <w:t xml:space="preserve">Verifier / verificador</w:t>
            </w:r>
          </w:p>
        </w:tc>
        <w:tc>
          <w:tcPr>
            <w:tcW w:w="7160" w:type="dxa"/>
            <w:tcMar>
              <w:top w:w="60" w:type="dxa"/>
              <w:left w:w="90" w:type="dxa"/>
              <w:bottom w:w="60" w:type="dxa"/>
              <w:right w:w="90" w:type="dxa"/>
            </w:tcMar>
          </w:tcPr>
          <w:p w14:paraId="147EDE40" w14:textId="77777777" w:rsidR="00EA7AB6" w:rsidRPr="009D21F5" w:rsidRDefault="00000000">
            <w:pPr>
              <w:rPr>
                <w:sz w:val="22"/>
                <w:szCs w:val="22"/>
              </w:rPr>
            </w:pPr>
            <w:r>
              <w:rPr>
                <w:rFonts w:eastAsia="Calibri"/>
                <w:sz w:val="22"/>
                <w:szCs w:val="22"/>
              </w:rPr>
              <w:t>El componente del sistema que recibe la contraseña y decide si es válida. Casi todos los requisitos del estándar recaen sobre él, no sobre el usuario.</w:t>
            </w:r>
          </w:p>
        </w:tc>
      </w:tr>
      <w:tr w:rsidR="009D21F5" w:rsidRPr="009D21F5" w14:paraId="3E35B807" w14:textId="77777777">
        <w:tblPrEx>
          <w:tblCellMar>
            <w:top w:w="0" w:type="dxa"/>
            <w:bottom w:w="0" w:type="dxa"/>
          </w:tblCellMar>
        </w:tblPrEx>
        <w:tc>
          <w:tcPr>
            <w:tcW w:w="2200" w:type="dxa"/>
            <w:tcMar>
              <w:top w:w="60" w:type="dxa"/>
              <w:left w:w="90" w:type="dxa"/>
              <w:bottom w:w="60" w:type="dxa"/>
              <w:right w:w="90" w:type="dxa"/>
            </w:tcMar>
          </w:tcPr>
          <w:p w14:paraId="28C7D2D1" w14:textId="77777777" w:rsidR="00EA7AB6" w:rsidRPr="009D21F5" w:rsidRDefault="00000000">
            <w:pPr>
              <w:rPr>
                <w:sz w:val="22"/>
                <w:szCs w:val="22"/>
              </w:rPr>
            </w:pPr>
            <w:r>
              <w:rPr>
                <w:rFonts w:eastAsia="Calibri"/>
                <w:sz w:val="22"/>
                <w:szCs w:val="22"/>
              </w:rPr>
              <w:t>CSP</w:t>
            </w:r>
          </w:p>
        </w:tc>
        <w:tc>
          <w:tcPr>
            <w:tcW w:w="7160" w:type="dxa"/>
            <w:tcMar>
              <w:top w:w="60" w:type="dxa"/>
              <w:left w:w="90" w:type="dxa"/>
              <w:bottom w:w="60" w:type="dxa"/>
              <w:right w:w="90" w:type="dxa"/>
            </w:tcMar>
          </w:tcPr>
          <w:p w14:paraId="14EF5FAA" w14:textId="77777777" w:rsidR="00EA7AB6" w:rsidRPr="009D21F5" w:rsidRDefault="00000000">
            <w:pPr>
              <w:rPr>
                <w:sz w:val="22"/>
                <w:szCs w:val="22"/>
              </w:rPr>
            </w:pPr>
            <w:r>
              <w:rPr>
                <w:rFonts w:eastAsia="Calibri"/>
                <w:sz w:val="22"/>
                <w:szCs w:val="22"/>
              </w:rPr>
              <w:t xml:space="preserve">Credential Service Provider: la entidad que emite y administra las credenciales del suscriptor.</w:t>
            </w:r>
          </w:p>
        </w:tc>
      </w:tr>
      <w:tr w:rsidR="009D21F5" w:rsidRPr="009D21F5" w14:paraId="675D21DC" w14:textId="77777777">
        <w:tblPrEx>
          <w:tblCellMar>
            <w:top w:w="0" w:type="dxa"/>
            <w:bottom w:w="0" w:type="dxa"/>
          </w:tblCellMar>
        </w:tblPrEx>
        <w:tc>
          <w:tcPr>
            <w:tcW w:w="2200" w:type="dxa"/>
            <w:tcMar>
              <w:top w:w="60" w:type="dxa"/>
              <w:left w:w="90" w:type="dxa"/>
              <w:bottom w:w="60" w:type="dxa"/>
              <w:right w:w="90" w:type="dxa"/>
            </w:tcMar>
          </w:tcPr>
          <w:p w14:paraId="2DE1B205" w14:textId="77777777" w:rsidR="00EA7AB6" w:rsidRPr="009D21F5" w:rsidRDefault="00000000">
            <w:pPr>
              <w:rPr>
                <w:sz w:val="22"/>
                <w:szCs w:val="22"/>
              </w:rPr>
            </w:pPr>
            <w:r>
              <w:rPr>
                <w:rFonts w:eastAsia="Calibri"/>
                <w:sz w:val="22"/>
                <w:szCs w:val="22"/>
              </w:rPr>
              <w:t>Blocklist</w:t>
            </w:r>
          </w:p>
        </w:tc>
        <w:tc>
          <w:tcPr>
            <w:tcW w:w="7160" w:type="dxa"/>
            <w:tcMar>
              <w:top w:w="60" w:type="dxa"/>
              <w:left w:w="90" w:type="dxa"/>
              <w:bottom w:w="60" w:type="dxa"/>
              <w:right w:w="90" w:type="dxa"/>
            </w:tcMar>
          </w:tcPr>
          <w:p w14:paraId="46773C9D" w14:textId="77777777" w:rsidR="00EA7AB6" w:rsidRPr="009D21F5" w:rsidRDefault="00000000">
            <w:pPr>
              <w:rPr>
                <w:sz w:val="22"/>
                <w:szCs w:val="22"/>
              </w:rPr>
            </w:pPr>
            <w:r>
              <w:rPr>
                <w:rFonts w:eastAsia="Calibri"/>
                <w:sz w:val="22"/>
                <w:szCs w:val="22"/>
              </w:rPr>
              <w:t>Lista de contraseñas prohibidas: filtraciones conocidas, palabras de diccionario y términos del contexto (nombre del servicio, nombre de usuario).</w:t>
            </w:r>
          </w:p>
        </w:tc>
      </w:tr>
      <w:tr w:rsidR="009D21F5" w:rsidRPr="009D21F5" w14:paraId="3DDC0E52" w14:textId="77777777">
        <w:tblPrEx>
          <w:tblCellMar>
            <w:top w:w="0" w:type="dxa"/>
            <w:bottom w:w="0" w:type="dxa"/>
          </w:tblCellMar>
        </w:tblPrEx>
        <w:tc>
          <w:tcPr>
            <w:tcW w:w="2200" w:type="dxa"/>
            <w:tcMar>
              <w:top w:w="60" w:type="dxa"/>
              <w:left w:w="90" w:type="dxa"/>
              <w:bottom w:w="60" w:type="dxa"/>
              <w:right w:w="90" w:type="dxa"/>
            </w:tcMar>
          </w:tcPr>
          <w:p w14:paraId="7AE8D20E" w14:textId="77777777" w:rsidR="00EA7AB6" w:rsidRPr="009D21F5" w:rsidRDefault="00000000">
            <w:pPr>
              <w:rPr>
                <w:sz w:val="22"/>
                <w:szCs w:val="22"/>
              </w:rPr>
            </w:pPr>
            <w:r>
              <w:rPr>
                <w:rFonts w:eastAsia="Calibri"/>
                <w:sz w:val="22"/>
                <w:szCs w:val="22"/>
              </w:rPr>
              <w:t>Entropía</w:t>
            </w:r>
          </w:p>
        </w:tc>
        <w:tc>
          <w:tcPr>
            <w:tcW w:w="7160" w:type="dxa"/>
            <w:tcMar>
              <w:top w:w="60" w:type="dxa"/>
              <w:left w:w="90" w:type="dxa"/>
              <w:bottom w:w="60" w:type="dxa"/>
              <w:right w:w="90" w:type="dxa"/>
            </w:tcMar>
          </w:tcPr>
          <w:p w14:paraId="50CF5AD2" w14:textId="77777777" w:rsidR="00EA7AB6" w:rsidRPr="009D21F5" w:rsidRDefault="00000000">
            <w:pPr>
              <w:rPr>
                <w:sz w:val="22"/>
                <w:szCs w:val="22"/>
              </w:rPr>
            </w:pPr>
            <w:r>
              <w:rPr>
                <w:rFonts w:eastAsia="Calibri"/>
                <w:sz w:val="22"/>
                <w:szCs w:val="22"/>
              </w:rPr>
              <w:t>Medida en bits de la incertidumbre de una contraseña frente a un atacante. Se calcula como log2 del espacio de búsqueda; crece linealmente con la longitud y solo logarítmicamente con el tamaño del alfabeto.</w:t>
            </w:r>
          </w:p>
        </w:tc>
      </w:tr>
      <w:tr w:rsidR="009D21F5" w:rsidRPr="009D21F5" w14:paraId="2270B3D3" w14:textId="77777777">
        <w:tblPrEx>
          <w:tblCellMar>
            <w:top w:w="0" w:type="dxa"/>
            <w:bottom w:w="0" w:type="dxa"/>
          </w:tblCellMar>
        </w:tblPrEx>
        <w:tc>
          <w:tcPr>
            <w:tcW w:w="2200" w:type="dxa"/>
            <w:tcMar>
              <w:top w:w="60" w:type="dxa"/>
              <w:left w:w="90" w:type="dxa"/>
              <w:bottom w:w="60" w:type="dxa"/>
              <w:right w:w="90" w:type="dxa"/>
            </w:tcMar>
          </w:tcPr>
          <w:p w14:paraId="3E1E2612" w14:textId="77777777" w:rsidR="00EA7AB6" w:rsidRPr="009D21F5" w:rsidRDefault="00000000">
            <w:pPr>
              <w:rPr>
                <w:sz w:val="22"/>
                <w:szCs w:val="22"/>
              </w:rPr>
            </w:pPr>
            <w:r>
              <w:rPr>
                <w:rFonts w:eastAsia="Calibri"/>
                <w:sz w:val="22"/>
                <w:szCs w:val="22"/>
              </w:rPr>
              <w:t>AAL</w:t>
            </w:r>
          </w:p>
        </w:tc>
        <w:tc>
          <w:tcPr>
            <w:tcW w:w="7160" w:type="dxa"/>
            <w:tcMar>
              <w:top w:w="60" w:type="dxa"/>
              <w:left w:w="90" w:type="dxa"/>
              <w:bottom w:w="60" w:type="dxa"/>
              <w:right w:w="90" w:type="dxa"/>
            </w:tcMar>
          </w:tcPr>
          <w:p w14:paraId="25A768EB" w14:textId="77777777" w:rsidR="00EA7AB6" w:rsidRPr="009D21F5" w:rsidRDefault="00000000">
            <w:pPr>
              <w:rPr>
                <w:sz w:val="22"/>
                <w:szCs w:val="22"/>
              </w:rPr>
            </w:pPr>
            <w:r>
              <w:rPr>
                <w:rFonts w:eastAsia="Calibri"/>
                <w:sz w:val="22"/>
                <w:szCs w:val="22"/>
              </w:rPr>
              <w:t xml:space="preserve">Authentication Assurance Level. Niveles 1, 2 y 3 que gradúan la fortaleza del proceso de autenticación completo, no solo de la contraseña.</w:t>
            </w:r>
          </w:p>
        </w:tc>
      </w:tr>
      <w:tr w:rsidR="009D21F5" w:rsidRPr="009D21F5" w14:paraId="4DD55479" w14:textId="77777777">
        <w:tblPrEx>
          <w:tblCellMar>
            <w:top w:w="0" w:type="dxa"/>
            <w:bottom w:w="0" w:type="dxa"/>
          </w:tblCellMar>
        </w:tblPrEx>
        <w:tc>
          <w:tcPr>
            <w:tcW w:w="2200" w:type="dxa"/>
            <w:tcMar>
              <w:top w:w="60" w:type="dxa"/>
              <w:left w:w="90" w:type="dxa"/>
              <w:bottom w:w="60" w:type="dxa"/>
              <w:right w:w="90" w:type="dxa"/>
            </w:tcMar>
          </w:tcPr>
          <w:p w14:paraId="58AF5ED2" w14:textId="77777777" w:rsidR="00EA7AB6" w:rsidRPr="009D21F5" w:rsidRDefault="00000000">
            <w:pPr>
              <w:rPr>
                <w:sz w:val="22"/>
                <w:szCs w:val="22"/>
              </w:rPr>
            </w:pPr>
            <w:r>
              <w:rPr>
                <w:rFonts w:eastAsia="Calibri"/>
                <w:sz w:val="22"/>
                <w:szCs w:val="22"/>
              </w:rPr>
              <w:t>SHALL / SHOULD / MAY</w:t>
            </w:r>
          </w:p>
        </w:tc>
        <w:tc>
          <w:tcPr>
            <w:tcW w:w="7160" w:type="dxa"/>
            <w:tcMar>
              <w:top w:w="60" w:type="dxa"/>
              <w:left w:w="90" w:type="dxa"/>
              <w:bottom w:w="60" w:type="dxa"/>
              <w:right w:w="90" w:type="dxa"/>
            </w:tcMar>
          </w:tcPr>
          <w:p w14:paraId="5AD58ED4" w14:textId="77777777" w:rsidR="00EA7AB6" w:rsidRPr="009D21F5" w:rsidRDefault="00000000">
            <w:pPr>
              <w:rPr>
                <w:sz w:val="22"/>
                <w:szCs w:val="22"/>
              </w:rPr>
            </w:pPr>
            <w:r>
              <w:rPr>
                <w:rFonts w:eastAsia="Calibri"/>
                <w:sz w:val="22"/>
                <w:szCs w:val="22"/>
              </w:rPr>
              <w:t>Verbos normativos: obligatorio, recomendado y permitido respectivamente. SHALL NOT es prohibición estricta.</w:t>
            </w:r>
          </w:p>
        </w:tc>
      </w:tr>
    </w:tbl>
    <w:p w14:paraId="0C1690A9" w14:textId="63058A91" w:rsidR="00EA7AB6" w:rsidRPr="009D21F5" w:rsidRDefault="00000000">
      <w:pPr>
        <w:pStyle w:val="Ttulo2"/>
        <w:spacing w:before="260" w:after="120"/>
        <w:rPr>
          <w:color w:val="auto"/>
          <w:sz w:val="22"/>
          <w:szCs w:val="22"/>
        </w:rPr>
      </w:pPr>
      <w:bookmarkStart w:id="3" w:name="_Toc240621768"/>
      <w:r>
        <w:rPr>
          <w:rFonts w:eastAsia="Calibri"/>
          <w:b/>
          <w:bCs/>
          <w:color w:val="auto"/>
          <w:sz w:val="22"/>
          <w:szCs w:val="22"/>
        </w:rPr>
        <w:lastRenderedPageBreak/>
        <w:t>Requisitos de longitud según NIST SP 800-63B Rev. 4</w:t>
      </w:r>
      <w:bookmarkEnd w:id="3"/>
    </w:p>
    <w:p w14:paraId="58B849AF" w14:textId="77777777" w:rsidR="00EA7AB6" w:rsidRPr="009D21F5" w:rsidRDefault="00000000">
      <w:pPr>
        <w:spacing w:after="120" w:line="276" w:lineRule="auto"/>
        <w:jc w:val="both"/>
        <w:rPr>
          <w:sz w:val="22"/>
          <w:szCs w:val="22"/>
        </w:rPr>
      </w:pPr>
      <w:r>
        <w:rPr>
          <w:rFonts w:eastAsia="Calibri"/>
          <w:sz w:val="22"/>
          <w:szCs w:val="22"/>
        </w:rPr>
        <w:t>La longitud es el único parámetro que NIST considera determinante de la fortaleza. La Revisión 4 endureció el mínimo respecto de la versión de 2017, que pedía 8 caracteres en todos los casos:</w:t>
      </w:r>
    </w:p>
    <w:p w14:paraId="30EF9172" w14:textId="77777777" w:rsidR="00EA7AB6" w:rsidRPr="009D21F5" w:rsidRDefault="00000000">
      <w:pPr>
        <w:pStyle w:val="Prrafodelista"/>
        <w:numPr>
          <w:ilvl w:val="0"/>
          <w:numId w:val="2"/>
        </w:numPr>
        <w:spacing w:after="60" w:line="276" w:lineRule="auto"/>
        <w:jc w:val="both"/>
        <w:rPr>
          <w:sz w:val="22"/>
          <w:szCs w:val="22"/>
        </w:rPr>
      </w:pPr>
      <w:r>
        <w:rPr>
          <w:rFonts w:eastAsia="Calibri"/>
          <w:sz w:val="22"/>
          <w:szCs w:val="22"/>
        </w:rPr>
        <w:t>Mínimo obligatorio de 15 caracteres cuando la contraseña es el único factor de autenticación. Es un requisito SHALL, no una recomendación.</w:t>
      </w:r>
    </w:p>
    <w:p w14:paraId="71AB9834" w14:textId="77777777" w:rsidR="00EA7AB6" w:rsidRPr="009D21F5" w:rsidRDefault="00000000">
      <w:pPr>
        <w:pStyle w:val="Prrafodelista"/>
        <w:numPr>
          <w:ilvl w:val="0"/>
          <w:numId w:val="2"/>
        </w:numPr>
        <w:spacing w:after="60" w:line="276" w:lineRule="auto"/>
        <w:jc w:val="both"/>
        <w:rPr>
          <w:sz w:val="22"/>
          <w:szCs w:val="22"/>
        </w:rPr>
      </w:pPr>
      <w:r>
        <w:rPr>
          <w:rFonts w:eastAsia="Calibri"/>
          <w:sz w:val="22"/>
          <w:szCs w:val="22"/>
        </w:rPr>
        <w:t xml:space="preserve">Mínimo obligatorio de 8 caracteres cuando la contraseña se usa solo como parte de un proceso multifactor. El verificador puede permitir esa longitud menor, pero nunca menos de 8.</w:t>
      </w:r>
    </w:p>
    <w:p w14:paraId="5EFB0244" w14:textId="77777777" w:rsidR="00EA7AB6" w:rsidRPr="009D21F5" w:rsidRDefault="00000000">
      <w:pPr>
        <w:pStyle w:val="Prrafodelista"/>
        <w:numPr>
          <w:ilvl w:val="0"/>
          <w:numId w:val="2"/>
        </w:numPr>
        <w:spacing w:after="60" w:line="276" w:lineRule="auto"/>
        <w:jc w:val="both"/>
        <w:rPr>
          <w:sz w:val="22"/>
          <w:szCs w:val="22"/>
        </w:rPr>
      </w:pPr>
      <w:r>
        <w:rPr>
          <w:rFonts w:eastAsia="Calibri"/>
          <w:sz w:val="22"/>
          <w:szCs w:val="22"/>
        </w:rPr>
        <w:t>Máximo: el verificador debería permitir al menos 64 caracteres. Este límite existe para habilitar frases de paso y gestores de contraseñas.</w:t>
      </w:r>
    </w:p>
    <w:p w14:paraId="5E92E2D0" w14:textId="77777777" w:rsidR="00EA7AB6" w:rsidRPr="009D21F5" w:rsidRDefault="00000000">
      <w:pPr>
        <w:pStyle w:val="Prrafodelista"/>
        <w:numPr>
          <w:ilvl w:val="0"/>
          <w:numId w:val="2"/>
        </w:numPr>
        <w:spacing w:after="60" w:line="276" w:lineRule="auto"/>
        <w:jc w:val="both"/>
        <w:rPr>
          <w:sz w:val="22"/>
          <w:szCs w:val="22"/>
        </w:rPr>
      </w:pPr>
      <w:r>
        <w:rPr>
          <w:rFonts w:eastAsia="Calibri"/>
          <w:sz w:val="22"/>
          <w:szCs w:val="22"/>
        </w:rPr>
        <w:t>La contraseña debe verificarse completa: está prohibido truncarla o pedir solo un subconjunto de sus caracteres.</w:t>
      </w:r>
    </w:p>
    <w:p w14:paraId="441425EC" w14:textId="77777777" w:rsidR="00EA7AB6" w:rsidRPr="009D21F5" w:rsidRDefault="00000000">
      <w:pPr>
        <w:pStyle w:val="Prrafodelista"/>
        <w:numPr>
          <w:ilvl w:val="0"/>
          <w:numId w:val="2"/>
        </w:numPr>
        <w:spacing w:after="60" w:line="276" w:lineRule="auto"/>
        <w:jc w:val="both"/>
        <w:rPr>
          <w:sz w:val="22"/>
          <w:szCs w:val="22"/>
        </w:rPr>
      </w:pPr>
      <w:r>
        <w:rPr>
          <w:rFonts w:eastAsia="Calibri"/>
          <w:sz w:val="22"/>
          <w:szCs w:val="22"/>
        </w:rPr>
        <w:t>Cada punto de código Unicode cuenta como un solo carácter al medir la longitud.</w:t>
      </w:r>
    </w:p>
    <w:p w14:paraId="6C06EC67" w14:textId="77777777" w:rsidR="001275D9" w:rsidRDefault="00000000" w:rsidP="001275D9">
      <w:pPr>
        <w:spacing w:after="120" w:line="276" w:lineRule="auto"/>
        <w:jc w:val="both"/>
        <w:rPr>
          <w:rFonts w:eastAsia="Calibri"/>
          <w:sz w:val="22"/>
          <w:szCs w:val="22"/>
        </w:rPr>
      </w:pPr>
      <w:r>
        <w:rPr>
          <w:rFonts w:eastAsia="Calibri"/>
          <w:b/>
          <w:bCs/>
          <w:sz w:val="22"/>
          <w:szCs w:val="22"/>
        </w:rPr>
        <w:t xml:space="preserve">Por qué la longitud pesa más que la complejidad. </w:t>
      </w:r>
      <w:r>
        <w:rPr>
          <w:rFonts w:eastAsia="Calibri"/>
          <w:sz w:val="22"/>
          <w:szCs w:val="22"/>
        </w:rPr>
        <w:t>El espacio de búsqueda de una contraseña es A^L, donde A es el tamaño del alfabeto y L la longitud. Pasar de un alfabeto de 26 letras a uno de 95 caracteres imprimibles multiplica la entropía por un factor constante (log2 95 / log2 26 ≈ 1.40), pero agregar caracteres la multiplica por L. Una frase de 20 letras minúsculas ofrece unos 94 bits de espacio bruto; una contraseña de 8 caracteres con los 95 imprimibles ofrece unos 52 bits. La longitud gana por amplio margen, y además no obliga al usuario a inventar sustituciones memorísticas.</w:t>
      </w:r>
      <w:bookmarkStart w:id="4" w:name="_Toc240621769"/>
    </w:p>
    <w:p w14:paraId="0F973C3C" w14:textId="618CA79C" w:rsidR="00EA7AB6" w:rsidRPr="009D21F5" w:rsidRDefault="00000000" w:rsidP="001275D9">
      <w:pPr>
        <w:spacing w:after="120" w:line="276" w:lineRule="auto"/>
        <w:jc w:val="both"/>
        <w:rPr>
          <w:sz w:val="22"/>
          <w:szCs w:val="22"/>
        </w:rPr>
      </w:pPr>
      <w:r>
        <w:rPr>
          <w:rFonts w:eastAsia="Calibri"/>
          <w:b/>
          <w:bCs/>
          <w:sz w:val="22"/>
          <w:szCs w:val="22"/>
        </w:rPr>
        <w:t>Conjunto de caracteres aceptado</w:t>
      </w:r>
      <w:bookmarkEnd w:id="4"/>
    </w:p>
    <w:p w14:paraId="37EE9241" w14:textId="77777777" w:rsidR="00EA7AB6" w:rsidRPr="009D21F5" w:rsidRDefault="00000000">
      <w:pPr>
        <w:spacing w:after="120" w:line="276" w:lineRule="auto"/>
        <w:jc w:val="both"/>
        <w:rPr>
          <w:sz w:val="22"/>
          <w:szCs w:val="22"/>
        </w:rPr>
      </w:pPr>
      <w:r>
        <w:rPr>
          <w:rFonts w:eastAsia="Calibri"/>
          <w:sz w:val="22"/>
          <w:szCs w:val="22"/>
        </w:rPr>
        <w:t>El estándar obliga al sistema a ser permisivo con el alfabeto, no restrictivo:</w:t>
      </w:r>
    </w:p>
    <w:p w14:paraId="566D93E4" w14:textId="77777777" w:rsidR="00EA7AB6" w:rsidRPr="009D21F5" w:rsidRDefault="00000000">
      <w:pPr>
        <w:pStyle w:val="Prrafodelista"/>
        <w:numPr>
          <w:ilvl w:val="0"/>
          <w:numId w:val="2"/>
        </w:numPr>
        <w:spacing w:after="60" w:line="276" w:lineRule="auto"/>
        <w:jc w:val="both"/>
        <w:rPr>
          <w:sz w:val="22"/>
          <w:szCs w:val="22"/>
        </w:rPr>
      </w:pPr>
      <w:r>
        <w:rPr>
          <w:rFonts w:eastAsia="Calibri"/>
          <w:sz w:val="22"/>
          <w:szCs w:val="22"/>
        </w:rPr>
        <w:t>Deberían aceptarse todos los caracteres ASCII imprimibles (RFC 20), es decir el rango de 0x20 a 0x7E, incluido el espacio.</w:t>
      </w:r>
    </w:p>
    <w:p w14:paraId="44CF6838" w14:textId="77777777" w:rsidR="00EA7AB6" w:rsidRPr="009D21F5" w:rsidRDefault="00000000">
      <w:pPr>
        <w:pStyle w:val="Prrafodelista"/>
        <w:numPr>
          <w:ilvl w:val="0"/>
          <w:numId w:val="2"/>
        </w:numPr>
        <w:spacing w:after="60" w:line="276" w:lineRule="auto"/>
        <w:jc w:val="both"/>
        <w:rPr>
          <w:sz w:val="22"/>
          <w:szCs w:val="22"/>
        </w:rPr>
      </w:pPr>
      <w:r>
        <w:rPr>
          <w:rFonts w:eastAsia="Calibri"/>
          <w:sz w:val="22"/>
          <w:szCs w:val="22"/>
        </w:rPr>
        <w:t>Deberían aceptarse también caracteres Unicode (ISO/IEC 10646). Si se aceptan, el verificador debería aplicar normalización NFC antes de calcular el hash, para que el mismo texto escrito en distintos teclados produzca el mismo resultado.</w:t>
      </w:r>
    </w:p>
    <w:p w14:paraId="63DE16BD" w14:textId="77777777" w:rsidR="00EA7AB6" w:rsidRPr="009D21F5" w:rsidRDefault="00000000">
      <w:pPr>
        <w:pStyle w:val="Prrafodelista"/>
        <w:numPr>
          <w:ilvl w:val="0"/>
          <w:numId w:val="2"/>
        </w:numPr>
        <w:spacing w:after="60" w:line="276" w:lineRule="auto"/>
        <w:jc w:val="both"/>
        <w:rPr>
          <w:sz w:val="22"/>
          <w:szCs w:val="22"/>
        </w:rPr>
      </w:pPr>
      <w:r>
        <w:rPr>
          <w:rFonts w:eastAsia="Calibri"/>
          <w:sz w:val="22"/>
          <w:szCs w:val="22"/>
        </w:rPr>
        <w:t>El verificador puede tolerar errores de tecleo menores, como eliminar espacios al inicio y al final, siempre que la contraseña siga cumpliendo la longitud mínima y no se reduzca significativamente su complejidad.</w:t>
      </w:r>
    </w:p>
    <w:p w14:paraId="5A1B4E2A" w14:textId="77777777" w:rsidR="00EA7AB6" w:rsidRPr="009D21F5" w:rsidRDefault="00000000">
      <w:pPr>
        <w:spacing w:after="120" w:line="276" w:lineRule="auto"/>
        <w:jc w:val="both"/>
        <w:rPr>
          <w:sz w:val="22"/>
          <w:szCs w:val="22"/>
        </w:rPr>
      </w:pPr>
      <w:r>
        <w:rPr>
          <w:rFonts w:eastAsia="Calibri"/>
          <w:sz w:val="22"/>
          <w:szCs w:val="22"/>
        </w:rPr>
        <w:t>Este punto tiene consecuencia directa en el diseño del analizador léxico: el alfabeto Σ del autómata que valide contraseñas debe cubrir como mínimo los 95 caracteres ASCII imprimibles, no solo letras y dígitos.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4560"/>
      </w:tblGrid>
      <w:tr w:rsidR="009D21F5" w:rsidRPr="009D21F5" w14:paraId="01ABF4D8" w14:textId="77777777">
        <w:tblPrEx>
          <w:tblCellMar>
            <w:top w:w="0" w:type="dxa"/>
            <w:bottom w:w="0" w:type="dxa"/>
          </w:tblCellMar>
        </w:tblPrEx>
        <w:trPr>
          <w:tblHeader/>
        </w:trPr>
        <w:tc>
          <w:tcPr>
            <w:tcW w:w="2600" w:type="dxa"/>
            <w:shd w:val="clear" w:color="auto" w:fill="D9E2F3"/>
            <w:tcMar>
              <w:top w:w="60" w:type="dxa"/>
              <w:left w:w="90" w:type="dxa"/>
              <w:bottom w:w="60" w:type="dxa"/>
              <w:right w:w="90" w:type="dxa"/>
            </w:tcMar>
          </w:tcPr>
          <w:p w14:paraId="6492849C" w14:textId="77777777" w:rsidR="00EA7AB6" w:rsidRPr="009D21F5" w:rsidRDefault="00000000">
            <w:pPr>
              <w:rPr>
                <w:sz w:val="22"/>
                <w:szCs w:val="22"/>
              </w:rPr>
            </w:pPr>
            <w:r>
              <w:rPr>
                <w:rFonts w:eastAsia="Calibri"/>
                <w:b/>
                <w:bCs/>
                <w:sz w:val="22"/>
                <w:szCs w:val="22"/>
              </w:rPr>
              <w:t>Categoría</w:t>
            </w:r>
          </w:p>
        </w:tc>
        <w:tc>
          <w:tcPr>
            <w:tcW w:w="2200" w:type="dxa"/>
            <w:shd w:val="clear" w:color="auto" w:fill="D9E2F3"/>
            <w:tcMar>
              <w:top w:w="60" w:type="dxa"/>
              <w:left w:w="90" w:type="dxa"/>
              <w:bottom w:w="60" w:type="dxa"/>
              <w:right w:w="90" w:type="dxa"/>
            </w:tcMar>
          </w:tcPr>
          <w:p w14:paraId="63F64F54" w14:textId="77777777" w:rsidR="00EA7AB6" w:rsidRPr="009D21F5" w:rsidRDefault="00000000">
            <w:pPr>
              <w:rPr>
                <w:sz w:val="22"/>
                <w:szCs w:val="22"/>
              </w:rPr>
            </w:pPr>
            <w:r>
              <w:rPr>
                <w:rFonts w:eastAsia="Calibri"/>
                <w:b/>
                <w:bCs/>
                <w:sz w:val="22"/>
                <w:szCs w:val="22"/>
              </w:rPr>
              <w:t>Rango ASCII</w:t>
            </w:r>
          </w:p>
        </w:tc>
        <w:tc>
          <w:tcPr>
            <w:tcW w:w="4560" w:type="dxa"/>
            <w:shd w:val="clear" w:color="auto" w:fill="D9E2F3"/>
            <w:tcMar>
              <w:top w:w="60" w:type="dxa"/>
              <w:left w:w="90" w:type="dxa"/>
              <w:bottom w:w="60" w:type="dxa"/>
              <w:right w:w="90" w:type="dxa"/>
            </w:tcMar>
          </w:tcPr>
          <w:p w14:paraId="7B4E309D" w14:textId="77777777" w:rsidR="00EA7AB6" w:rsidRPr="009D21F5" w:rsidRDefault="00000000">
            <w:pPr>
              <w:rPr>
                <w:sz w:val="22"/>
                <w:szCs w:val="22"/>
              </w:rPr>
            </w:pPr>
            <w:r>
              <w:rPr>
                <w:rFonts w:eastAsia="Calibri"/>
                <w:b/>
                <w:bCs/>
                <w:sz w:val="22"/>
                <w:szCs w:val="22"/>
              </w:rPr>
              <w:t>Caracteres</w:t>
            </w:r>
          </w:p>
        </w:tc>
      </w:tr>
      <w:tr w:rsidR="009D21F5" w:rsidRPr="009D21F5" w14:paraId="1EF68F31" w14:textId="77777777">
        <w:tblPrEx>
          <w:tblCellMar>
            <w:top w:w="0" w:type="dxa"/>
            <w:bottom w:w="0" w:type="dxa"/>
          </w:tblCellMar>
        </w:tblPrEx>
        <w:tc>
          <w:tcPr>
            <w:tcW w:w="2600" w:type="dxa"/>
            <w:tcMar>
              <w:top w:w="60" w:type="dxa"/>
              <w:left w:w="90" w:type="dxa"/>
              <w:bottom w:w="60" w:type="dxa"/>
              <w:right w:w="90" w:type="dxa"/>
            </w:tcMar>
          </w:tcPr>
          <w:p w14:paraId="3CDCB50C" w14:textId="77777777" w:rsidR="00EA7AB6" w:rsidRPr="009D21F5" w:rsidRDefault="00000000">
            <w:pPr>
              <w:rPr>
                <w:sz w:val="22"/>
                <w:szCs w:val="22"/>
              </w:rPr>
            </w:pPr>
            <w:r>
              <w:rPr>
                <w:rFonts w:eastAsia="Calibri"/>
                <w:sz w:val="22"/>
                <w:szCs w:val="22"/>
              </w:rPr>
              <w:t>Mayúsculas</w:t>
            </w:r>
          </w:p>
        </w:tc>
        <w:tc>
          <w:tcPr>
            <w:tcW w:w="2200" w:type="dxa"/>
            <w:tcMar>
              <w:top w:w="60" w:type="dxa"/>
              <w:left w:w="90" w:type="dxa"/>
              <w:bottom w:w="60" w:type="dxa"/>
              <w:right w:w="90" w:type="dxa"/>
            </w:tcMar>
          </w:tcPr>
          <w:p w14:paraId="7A1A5823" w14:textId="77777777" w:rsidR="00EA7AB6" w:rsidRPr="009D21F5" w:rsidRDefault="00000000">
            <w:pPr>
              <w:rPr>
                <w:sz w:val="22"/>
                <w:szCs w:val="22"/>
              </w:rPr>
            </w:pPr>
            <w:r>
              <w:rPr>
                <w:rFonts w:eastAsia="Calibri"/>
                <w:sz w:val="22"/>
                <w:szCs w:val="22"/>
              </w:rPr>
              <w:t>0x41–0x5A</w:t>
            </w:r>
          </w:p>
        </w:tc>
        <w:tc>
          <w:tcPr>
            <w:tcW w:w="4560" w:type="dxa"/>
            <w:tcMar>
              <w:top w:w="60" w:type="dxa"/>
              <w:left w:w="90" w:type="dxa"/>
              <w:bottom w:w="60" w:type="dxa"/>
              <w:right w:w="90" w:type="dxa"/>
            </w:tcMar>
          </w:tcPr>
          <w:p w14:paraId="5FB43232" w14:textId="77777777" w:rsidR="00EA7AB6" w:rsidRPr="009D21F5" w:rsidRDefault="00000000">
            <w:pPr>
              <w:rPr>
                <w:sz w:val="22"/>
                <w:szCs w:val="22"/>
              </w:rPr>
            </w:pPr>
            <w:r>
              <w:rPr>
                <w:rFonts w:eastAsia="Calibri"/>
                <w:sz w:val="22"/>
                <w:szCs w:val="22"/>
              </w:rPr>
              <w:t>A B C D E F G H I J K L M N O P Q R S T U V W X Y Z</w:t>
            </w:r>
          </w:p>
        </w:tc>
      </w:tr>
      <w:tr w:rsidR="009D21F5" w:rsidRPr="009D21F5" w14:paraId="7D19C966" w14:textId="77777777">
        <w:tblPrEx>
          <w:tblCellMar>
            <w:top w:w="0" w:type="dxa"/>
            <w:bottom w:w="0" w:type="dxa"/>
          </w:tblCellMar>
        </w:tblPrEx>
        <w:tc>
          <w:tcPr>
            <w:tcW w:w="2600" w:type="dxa"/>
            <w:tcMar>
              <w:top w:w="60" w:type="dxa"/>
              <w:left w:w="90" w:type="dxa"/>
              <w:bottom w:w="60" w:type="dxa"/>
              <w:right w:w="90" w:type="dxa"/>
            </w:tcMar>
          </w:tcPr>
          <w:p w14:paraId="73E01B45" w14:textId="77777777" w:rsidR="00EA7AB6" w:rsidRPr="009D21F5" w:rsidRDefault="00000000">
            <w:pPr>
              <w:rPr>
                <w:sz w:val="22"/>
                <w:szCs w:val="22"/>
              </w:rPr>
            </w:pPr>
            <w:r>
              <w:rPr>
                <w:rFonts w:eastAsia="Calibri"/>
                <w:sz w:val="22"/>
                <w:szCs w:val="22"/>
              </w:rPr>
              <w:t>Minúsculas</w:t>
            </w:r>
          </w:p>
        </w:tc>
        <w:tc>
          <w:tcPr>
            <w:tcW w:w="2200" w:type="dxa"/>
            <w:tcMar>
              <w:top w:w="60" w:type="dxa"/>
              <w:left w:w="90" w:type="dxa"/>
              <w:bottom w:w="60" w:type="dxa"/>
              <w:right w:w="90" w:type="dxa"/>
            </w:tcMar>
          </w:tcPr>
          <w:p w14:paraId="7783296A" w14:textId="77777777" w:rsidR="00EA7AB6" w:rsidRPr="009D21F5" w:rsidRDefault="00000000">
            <w:pPr>
              <w:rPr>
                <w:sz w:val="22"/>
                <w:szCs w:val="22"/>
              </w:rPr>
            </w:pPr>
            <w:r>
              <w:rPr>
                <w:rFonts w:eastAsia="Calibri"/>
                <w:sz w:val="22"/>
                <w:szCs w:val="22"/>
              </w:rPr>
              <w:t>0x61–0x7A</w:t>
            </w:r>
          </w:p>
        </w:tc>
        <w:tc>
          <w:tcPr>
            <w:tcW w:w="4560" w:type="dxa"/>
            <w:tcMar>
              <w:top w:w="60" w:type="dxa"/>
              <w:left w:w="90" w:type="dxa"/>
              <w:bottom w:w="60" w:type="dxa"/>
              <w:right w:w="90" w:type="dxa"/>
            </w:tcMar>
          </w:tcPr>
          <w:p w14:paraId="7DD8B161" w14:textId="77777777" w:rsidR="00EA7AB6" w:rsidRPr="009D21F5" w:rsidRDefault="00000000">
            <w:pPr>
              <w:rPr>
                <w:sz w:val="22"/>
                <w:szCs w:val="22"/>
              </w:rPr>
            </w:pPr>
            <w:r>
              <w:rPr>
                <w:rFonts w:eastAsia="Calibri"/>
                <w:sz w:val="22"/>
                <w:szCs w:val="22"/>
              </w:rPr>
              <w:t xml:space="preserve">a b c d e f g h i j k l m n o p q r s t u v w x y z</w:t>
            </w:r>
          </w:p>
        </w:tc>
      </w:tr>
      <w:tr w:rsidR="009D21F5" w:rsidRPr="009D21F5" w14:paraId="36942FD7" w14:textId="77777777">
        <w:tblPrEx>
          <w:tblCellMar>
            <w:top w:w="0" w:type="dxa"/>
            <w:bottom w:w="0" w:type="dxa"/>
          </w:tblCellMar>
        </w:tblPrEx>
        <w:tc>
          <w:tcPr>
            <w:tcW w:w="2600" w:type="dxa"/>
            <w:tcMar>
              <w:top w:w="60" w:type="dxa"/>
              <w:left w:w="90" w:type="dxa"/>
              <w:bottom w:w="60" w:type="dxa"/>
              <w:right w:w="90" w:type="dxa"/>
            </w:tcMar>
          </w:tcPr>
          <w:p w14:paraId="6150554C" w14:textId="77777777" w:rsidR="00EA7AB6" w:rsidRPr="009D21F5" w:rsidRDefault="00000000">
            <w:pPr>
              <w:rPr>
                <w:sz w:val="22"/>
                <w:szCs w:val="22"/>
              </w:rPr>
            </w:pPr>
            <w:r>
              <w:rPr>
                <w:rFonts w:eastAsia="Calibri"/>
                <w:sz w:val="22"/>
                <w:szCs w:val="22"/>
              </w:rPr>
              <w:t>Dígitos</w:t>
            </w:r>
          </w:p>
        </w:tc>
        <w:tc>
          <w:tcPr>
            <w:tcW w:w="2200" w:type="dxa"/>
            <w:tcMar>
              <w:top w:w="60" w:type="dxa"/>
              <w:left w:w="90" w:type="dxa"/>
              <w:bottom w:w="60" w:type="dxa"/>
              <w:right w:w="90" w:type="dxa"/>
            </w:tcMar>
          </w:tcPr>
          <w:p w14:paraId="61E53F91" w14:textId="77777777" w:rsidR="00EA7AB6" w:rsidRPr="009D21F5" w:rsidRDefault="00000000">
            <w:pPr>
              <w:rPr>
                <w:sz w:val="22"/>
                <w:szCs w:val="22"/>
              </w:rPr>
            </w:pPr>
            <w:r>
              <w:rPr>
                <w:rFonts w:eastAsia="Calibri"/>
                <w:sz w:val="22"/>
                <w:szCs w:val="22"/>
              </w:rPr>
              <w:t>0x30–0x39</w:t>
            </w:r>
          </w:p>
        </w:tc>
        <w:tc>
          <w:tcPr>
            <w:tcW w:w="4560" w:type="dxa"/>
            <w:tcMar>
              <w:top w:w="60" w:type="dxa"/>
              <w:left w:w="90" w:type="dxa"/>
              <w:bottom w:w="60" w:type="dxa"/>
              <w:right w:w="90" w:type="dxa"/>
            </w:tcMar>
          </w:tcPr>
          <w:p w14:paraId="32C47A4A" w14:textId="77777777" w:rsidR="00EA7AB6" w:rsidRPr="009D21F5" w:rsidRDefault="00000000">
            <w:pPr>
              <w:rPr>
                <w:sz w:val="22"/>
                <w:szCs w:val="22"/>
              </w:rPr>
            </w:pPr>
            <w:r>
              <w:rPr>
                <w:rFonts w:eastAsia="Calibri"/>
                <w:sz w:val="22"/>
                <w:szCs w:val="22"/>
              </w:rPr>
              <w:t>0 1 2 3 4 5 6 7 8 9</w:t>
            </w:r>
          </w:p>
        </w:tc>
      </w:tr>
      <w:tr w:rsidR="009D21F5" w:rsidRPr="009D21F5" w14:paraId="5B8615B1" w14:textId="77777777">
        <w:tblPrEx>
          <w:tblCellMar>
            <w:top w:w="0" w:type="dxa"/>
            <w:bottom w:w="0" w:type="dxa"/>
          </w:tblCellMar>
        </w:tblPrEx>
        <w:tc>
          <w:tcPr>
            <w:tcW w:w="2600" w:type="dxa"/>
            <w:tcMar>
              <w:top w:w="60" w:type="dxa"/>
              <w:left w:w="90" w:type="dxa"/>
              <w:bottom w:w="60" w:type="dxa"/>
              <w:right w:w="90" w:type="dxa"/>
            </w:tcMar>
          </w:tcPr>
          <w:p w14:paraId="6DFC2577" w14:textId="77777777" w:rsidR="00EA7AB6" w:rsidRPr="009D21F5" w:rsidRDefault="00000000">
            <w:pPr>
              <w:rPr>
                <w:sz w:val="22"/>
                <w:szCs w:val="22"/>
              </w:rPr>
            </w:pPr>
            <w:r>
              <w:rPr>
                <w:rFonts w:eastAsia="Calibri"/>
                <w:sz w:val="22"/>
                <w:szCs w:val="22"/>
              </w:rPr>
              <w:t>Especiales</w:t>
            </w:r>
          </w:p>
        </w:tc>
        <w:tc>
          <w:tcPr>
            <w:tcW w:w="2200" w:type="dxa"/>
            <w:tcMar>
              <w:top w:w="60" w:type="dxa"/>
              <w:left w:w="90" w:type="dxa"/>
              <w:bottom w:w="60" w:type="dxa"/>
              <w:right w:w="90" w:type="dxa"/>
            </w:tcMar>
          </w:tcPr>
          <w:p w14:paraId="7D3648AD" w14:textId="77777777" w:rsidR="00EA7AB6" w:rsidRPr="009D21F5" w:rsidRDefault="00000000">
            <w:pPr>
              <w:rPr>
                <w:sz w:val="22"/>
                <w:szCs w:val="22"/>
              </w:rPr>
            </w:pPr>
            <w:r>
              <w:rPr>
                <w:rFonts w:eastAsia="Calibri"/>
                <w:sz w:val="22"/>
                <w:szCs w:val="22"/>
              </w:rPr>
              <w:t>varios</w:t>
            </w:r>
          </w:p>
        </w:tc>
        <w:tc>
          <w:tcPr>
            <w:tcW w:w="4560" w:type="dxa"/>
            <w:tcMar>
              <w:top w:w="60" w:type="dxa"/>
              <w:left w:w="90" w:type="dxa"/>
              <w:bottom w:w="60" w:type="dxa"/>
              <w:right w:w="90" w:type="dxa"/>
            </w:tcMar>
          </w:tcPr>
          <w:p w14:paraId="268F1E31" w14:textId="77777777" w:rsidR="00EA7AB6" w:rsidRPr="009D21F5" w:rsidRDefault="00000000">
            <w:pPr>
              <w:rPr>
                <w:sz w:val="22"/>
                <w:szCs w:val="22"/>
              </w:rPr>
            </w:pPr>
            <w:r>
              <w:rPr>
                <w:rFonts w:eastAsia="Calibri"/>
                <w:sz w:val="22"/>
                <w:szCs w:val="22"/>
              </w:rPr>
              <w:t>! " # $ % &amp; ' ( ) * + , - . / : ; &lt; = &gt; ? @ [ \ ] ^ _ ` { | } ~</w:t>
            </w:r>
          </w:p>
        </w:tc>
      </w:tr>
      <w:tr w:rsidR="009D21F5" w:rsidRPr="009D21F5" w14:paraId="467AB7FF" w14:textId="77777777">
        <w:tblPrEx>
          <w:tblCellMar>
            <w:top w:w="0" w:type="dxa"/>
            <w:bottom w:w="0" w:type="dxa"/>
          </w:tblCellMar>
        </w:tblPrEx>
        <w:tc>
          <w:tcPr>
            <w:tcW w:w="2600" w:type="dxa"/>
            <w:tcMar>
              <w:top w:w="60" w:type="dxa"/>
              <w:left w:w="90" w:type="dxa"/>
              <w:bottom w:w="60" w:type="dxa"/>
              <w:right w:w="90" w:type="dxa"/>
            </w:tcMar>
          </w:tcPr>
          <w:p w14:paraId="41FB039D" w14:textId="77777777" w:rsidR="00EA7AB6" w:rsidRPr="009D21F5" w:rsidRDefault="00000000">
            <w:pPr>
              <w:rPr>
                <w:sz w:val="22"/>
                <w:szCs w:val="22"/>
              </w:rPr>
            </w:pPr>
            <w:r>
              <w:rPr>
                <w:rFonts w:eastAsia="Calibri"/>
                <w:sz w:val="22"/>
                <w:szCs w:val="22"/>
              </w:rPr>
              <w:t>Espacio</w:t>
            </w:r>
          </w:p>
        </w:tc>
        <w:tc>
          <w:tcPr>
            <w:tcW w:w="2200" w:type="dxa"/>
            <w:tcMar>
              <w:top w:w="60" w:type="dxa"/>
              <w:left w:w="90" w:type="dxa"/>
              <w:bottom w:w="60" w:type="dxa"/>
              <w:right w:w="90" w:type="dxa"/>
            </w:tcMar>
          </w:tcPr>
          <w:p w14:paraId="55C66F7B" w14:textId="77777777" w:rsidR="00EA7AB6" w:rsidRPr="009D21F5" w:rsidRDefault="00000000">
            <w:pPr>
              <w:rPr>
                <w:sz w:val="22"/>
                <w:szCs w:val="22"/>
              </w:rPr>
            </w:pPr>
            <w:r>
              <w:rPr>
                <w:rFonts w:eastAsia="Calibri"/>
                <w:sz w:val="22"/>
                <w:szCs w:val="22"/>
              </w:rPr>
              <w:t>0x20</w:t>
            </w:r>
          </w:p>
        </w:tc>
        <w:tc>
          <w:tcPr>
            <w:tcW w:w="4560" w:type="dxa"/>
            <w:tcMar>
              <w:top w:w="60" w:type="dxa"/>
              <w:left w:w="90" w:type="dxa"/>
              <w:bottom w:w="60" w:type="dxa"/>
              <w:right w:w="90" w:type="dxa"/>
            </w:tcMar>
          </w:tcPr>
          <w:p w14:paraId="38AFAC88" w14:textId="77777777" w:rsidR="00EA7AB6" w:rsidRPr="009D21F5" w:rsidRDefault="00000000">
            <w:pPr>
              <w:rPr>
                <w:sz w:val="22"/>
                <w:szCs w:val="22"/>
              </w:rPr>
            </w:pPr>
            <w:r>
              <w:rPr>
                <w:rFonts w:eastAsia="Calibri"/>
                <w:sz w:val="22"/>
                <w:szCs w:val="22"/>
              </w:rPr>
              <w:t>(permitido, clave para las frases de paso)</w:t>
            </w:r>
          </w:p>
        </w:tc>
      </w:tr>
    </w:tbl>
    <w:p w14:paraId="6CF17C43" w14:textId="10879D61" w:rsidR="00EA7AB6" w:rsidRPr="009D21F5" w:rsidRDefault="00000000">
      <w:pPr>
        <w:pStyle w:val="Ttulo2"/>
        <w:spacing w:before="260" w:after="120"/>
        <w:rPr>
          <w:color w:val="auto"/>
          <w:sz w:val="22"/>
          <w:szCs w:val="22"/>
        </w:rPr>
      </w:pPr>
      <w:bookmarkStart w:id="5" w:name="_Toc240621770"/>
      <w:r>
        <w:rPr>
          <w:rFonts w:eastAsia="Calibri"/>
          <w:b/>
          <w:bCs/>
          <w:color w:val="auto"/>
          <w:sz w:val="22"/>
          <w:szCs w:val="22"/>
        </w:rPr>
        <w:lastRenderedPageBreak/>
        <w:t>Reglas de composición: lo que NIST prohíbe exigir</w:t>
      </w:r>
      <w:bookmarkEnd w:id="5"/>
    </w:p>
    <w:p w14:paraId="07391340" w14:textId="77777777" w:rsidR="00EA7AB6" w:rsidRPr="009D21F5" w:rsidRDefault="00000000">
      <w:pPr>
        <w:spacing w:after="120" w:line="276" w:lineRule="auto"/>
        <w:jc w:val="both"/>
        <w:rPr>
          <w:sz w:val="22"/>
          <w:szCs w:val="22"/>
        </w:rPr>
      </w:pPr>
      <w:r>
        <w:rPr>
          <w:rFonts w:eastAsia="Calibri"/>
          <w:sz w:val="22"/>
          <w:szCs w:val="22"/>
        </w:rPr>
        <w:t xml:space="preserve">Este es el cambio conceptual más importante y el que más suele sorprender. NIST establece que los verificadores NO deben imponer reglas de composición, es decir, no deben exigir mezclas de tipos de caracteres. La única razón admitida para rechazar una contraseña elegida por el usuario es que aparezca en la blocklist.</w:t>
      </w:r>
    </w:p>
    <w:p w14:paraId="33A429EF" w14:textId="77777777" w:rsidR="00EA7AB6" w:rsidRPr="009D21F5" w:rsidRDefault="00000000">
      <w:pPr>
        <w:spacing w:after="120" w:line="276" w:lineRule="auto"/>
        <w:jc w:val="both"/>
        <w:rPr>
          <w:sz w:val="22"/>
          <w:szCs w:val="22"/>
        </w:rPr>
      </w:pPr>
      <w:r>
        <w:rPr>
          <w:rFonts w:eastAsia="Calibri"/>
          <w:sz w:val="22"/>
          <w:szCs w:val="22"/>
        </w:rPr>
        <w:t xml:space="preserve">La justificación aparece en el apéndice del propio estándar: el análisis de bases de datos de contraseñas filtradas demostró que el beneficio de esas reglas es mucho menor de lo que se suponía, mientras que el impacto en usabilidad y memorabilidad es severo. En la práctica, obligar a una mayúscula y un número produce patrones predecibles del tipo Primera1! que los atacantes ya incorporaron a sus diccionarios.</w:t>
      </w:r>
    </w:p>
    <w:p w14:paraId="3BE98BB1" w14:textId="77777777" w:rsidR="00EA7AB6" w:rsidRPr="009D21F5" w:rsidRDefault="00000000">
      <w:pPr>
        <w:spacing w:after="120" w:line="276" w:lineRule="auto"/>
        <w:jc w:val="both"/>
        <w:rPr>
          <w:sz w:val="22"/>
          <w:szCs w:val="22"/>
        </w:rPr>
      </w:pPr>
      <w:r>
        <w:rPr>
          <w:rFonts w:eastAsia="Calibri"/>
          <w:sz w:val="22"/>
          <w:szCs w:val="22"/>
        </w:rPr>
        <w:t>En la misma línea, el estándar prohíbe otras dos prácticas heredadas: almacenar pistas de contraseña accesibles sin autenticación, y usar preguntas de seguridad o autenticación basada en conocimiento (el nombre de tu primera mascota) como parte de la elección de contraseñas.</w:t>
      </w:r>
    </w:p>
    <w:p w14:paraId="52A25321" w14:textId="77777777" w:rsidR="001275D9" w:rsidRDefault="00000000" w:rsidP="001275D9">
      <w:pPr>
        <w:spacing w:after="120" w:line="276" w:lineRule="auto"/>
        <w:jc w:val="both"/>
        <w:rPr>
          <w:rFonts w:eastAsia="Calibri"/>
          <w:sz w:val="22"/>
          <w:szCs w:val="22"/>
        </w:rPr>
      </w:pPr>
      <w:r>
        <w:rPr>
          <w:rFonts w:eastAsia="Calibri"/>
          <w:b/>
          <w:bCs/>
          <w:sz w:val="22"/>
          <w:szCs w:val="22"/>
        </w:rPr>
        <w:t xml:space="preserve">Matiz para el proyecto: </w:t>
      </w:r>
      <w:r>
        <w:rPr>
          <w:rFonts w:eastAsia="Calibri"/>
          <w:sz w:val="22"/>
          <w:szCs w:val="22"/>
        </w:rPr>
        <w:t>CIS sí conserva una regla mínima de composición para cuentas sin MFA (al menos un carácter no alfabético), precisamente porque en muchos entornos reales no se puede garantizar el cribado contra listas de filtraciones. Como un validador léxico académico no tiene acceso a una base de contraseñas comprometidas, adoptar la regla de composición de CIS es defendible y además produce reglas expresables como expresiones regulares, que es justo lo que el curso exige.</w:t>
      </w:r>
      <w:bookmarkStart w:id="6" w:name="_Toc240621771"/>
    </w:p>
    <w:p w14:paraId="7C88EF24" w14:textId="63B3D655" w:rsidR="00EA7AB6" w:rsidRPr="001275D9" w:rsidRDefault="00000000" w:rsidP="001275D9">
      <w:pPr>
        <w:spacing w:after="120" w:line="276" w:lineRule="auto"/>
        <w:jc w:val="both"/>
        <w:rPr>
          <w:rFonts w:eastAsia="Calibri"/>
          <w:sz w:val="22"/>
          <w:szCs w:val="22"/>
        </w:rPr>
      </w:pPr>
      <w:r>
        <w:rPr>
          <w:rFonts w:eastAsia="Calibri"/>
          <w:b/>
          <w:bCs/>
          <w:sz w:val="22"/>
          <w:szCs w:val="22"/>
        </w:rPr>
        <w:t>Cribado contra listas de contraseñas comprometidas (blocklist)</w:t>
      </w:r>
      <w:bookmarkEnd w:id="6"/>
    </w:p>
    <w:p w14:paraId="2C4B3F2D" w14:textId="77777777" w:rsidR="00EA7AB6" w:rsidRPr="009D21F5" w:rsidRDefault="00000000">
      <w:pPr>
        <w:spacing w:after="120" w:line="276" w:lineRule="auto"/>
        <w:jc w:val="both"/>
        <w:rPr>
          <w:sz w:val="22"/>
          <w:szCs w:val="22"/>
        </w:rPr>
      </w:pPr>
      <w:r>
        <w:rPr>
          <w:rFonts w:eastAsia="Calibri"/>
          <w:sz w:val="22"/>
          <w:szCs w:val="22"/>
        </w:rPr>
        <w:t xml:space="preserve">Al crear o cambiar una contraseña, el verificador debe compararla contra una lista de valores conocidos como comunes, esperables o comprometidos. La comparación se hace sobre la contraseña completa, no sobre subcadenas o palabras contenidas en ella. La lista debe incluir, entre otros:</w:t>
      </w:r>
    </w:p>
    <w:p w14:paraId="5DC36801" w14:textId="77777777" w:rsidR="00EA7AB6" w:rsidRPr="009D21F5" w:rsidRDefault="00000000">
      <w:pPr>
        <w:pStyle w:val="Prrafodelista"/>
        <w:numPr>
          <w:ilvl w:val="0"/>
          <w:numId w:val="2"/>
        </w:numPr>
        <w:spacing w:after="60" w:line="276" w:lineRule="auto"/>
        <w:jc w:val="both"/>
        <w:rPr>
          <w:sz w:val="22"/>
          <w:szCs w:val="22"/>
        </w:rPr>
      </w:pPr>
      <w:r>
        <w:rPr>
          <w:rFonts w:eastAsia="Calibri"/>
          <w:sz w:val="22"/>
          <w:szCs w:val="22"/>
        </w:rPr>
        <w:t xml:space="preserve">Contraseñas obtenidas de filtraciones previas (breach corpuses).</w:t>
      </w:r>
    </w:p>
    <w:p w14:paraId="2C79D338" w14:textId="77777777" w:rsidR="00EA7AB6" w:rsidRPr="009D21F5" w:rsidRDefault="00000000">
      <w:pPr>
        <w:pStyle w:val="Prrafodelista"/>
        <w:numPr>
          <w:ilvl w:val="0"/>
          <w:numId w:val="2"/>
        </w:numPr>
        <w:spacing w:after="60" w:line="276" w:lineRule="auto"/>
        <w:jc w:val="both"/>
        <w:rPr>
          <w:sz w:val="22"/>
          <w:szCs w:val="22"/>
        </w:rPr>
      </w:pPr>
      <w:r>
        <w:rPr>
          <w:rFonts w:eastAsia="Calibri"/>
          <w:sz w:val="22"/>
          <w:szCs w:val="22"/>
        </w:rPr>
        <w:t>Palabras de diccionario.</w:t>
      </w:r>
    </w:p>
    <w:p w14:paraId="58A8D18D" w14:textId="77777777" w:rsidR="00EA7AB6" w:rsidRPr="009D21F5" w:rsidRDefault="00000000">
      <w:pPr>
        <w:pStyle w:val="Prrafodelista"/>
        <w:numPr>
          <w:ilvl w:val="0"/>
          <w:numId w:val="2"/>
        </w:numPr>
        <w:spacing w:after="60" w:line="276" w:lineRule="auto"/>
        <w:jc w:val="both"/>
        <w:rPr>
          <w:sz w:val="22"/>
          <w:szCs w:val="22"/>
        </w:rPr>
      </w:pPr>
      <w:r>
        <w:rPr>
          <w:rFonts w:eastAsia="Calibri"/>
          <w:sz w:val="22"/>
          <w:szCs w:val="22"/>
        </w:rPr>
        <w:t>Palabras específicas del contexto: el nombre del servicio, el nombre de usuario y sus derivados.</w:t>
      </w:r>
    </w:p>
    <w:p w14:paraId="4E84AB27" w14:textId="77777777" w:rsidR="001275D9" w:rsidRDefault="00000000" w:rsidP="001275D9">
      <w:pPr>
        <w:spacing w:after="120" w:line="276" w:lineRule="auto"/>
        <w:jc w:val="both"/>
        <w:rPr>
          <w:rFonts w:eastAsia="Calibri"/>
          <w:sz w:val="22"/>
          <w:szCs w:val="22"/>
        </w:rPr>
      </w:pPr>
      <w:r>
        <w:rPr>
          <w:rFonts w:eastAsia="Calibri"/>
          <w:sz w:val="22"/>
          <w:szCs w:val="22"/>
        </w:rPr>
        <w:t>Si la contraseña propuesta aparece en la lista, el sistema debe exigir otra y explicar el motivo del rechazo, además de ofrecer orientación para elegir una fuerte; esto último evita que el usuario responda con una modificación trivial de la contraseña rechazada. El estándar advierte que listas excesivamente grandes aportan poco beneficio adicional, porque la defensa contra ataques en línea ya está cubierta por la limitación de intentos.</w:t>
      </w:r>
      <w:bookmarkStart w:id="7" w:name="_Toc240621772"/>
    </w:p>
    <w:p w14:paraId="30A4D26C" w14:textId="3EBE7853" w:rsidR="00EA7AB6" w:rsidRPr="001275D9" w:rsidRDefault="00000000" w:rsidP="001275D9">
      <w:pPr>
        <w:spacing w:after="120" w:line="276" w:lineRule="auto"/>
        <w:jc w:val="both"/>
        <w:rPr>
          <w:rFonts w:eastAsia="Calibri"/>
          <w:sz w:val="22"/>
          <w:szCs w:val="22"/>
        </w:rPr>
      </w:pPr>
      <w:r>
        <w:rPr>
          <w:rFonts w:eastAsia="Calibri"/>
          <w:b/>
          <w:bCs/>
          <w:sz w:val="22"/>
          <w:szCs w:val="22"/>
        </w:rPr>
        <w:t>Rotación periódica: prohibida salvo evidencia de compromiso</w:t>
      </w:r>
      <w:bookmarkEnd w:id="7"/>
    </w:p>
    <w:p w14:paraId="3E295865" w14:textId="77777777" w:rsidR="00EA7AB6" w:rsidRPr="009D21F5" w:rsidRDefault="00000000">
      <w:pPr>
        <w:spacing w:after="120" w:line="276" w:lineRule="auto"/>
        <w:jc w:val="both"/>
        <w:rPr>
          <w:sz w:val="22"/>
          <w:szCs w:val="22"/>
        </w:rPr>
      </w:pPr>
      <w:r>
        <w:rPr>
          <w:rFonts w:eastAsia="Calibri"/>
          <w:sz w:val="22"/>
          <w:szCs w:val="22"/>
        </w:rPr>
        <w:t>El verificador no debe obligar a cambiar la contraseña de forma periódica. Solo debe forzar el cambio cuando exista evidencia de que el autenticador fue comprometido. El fundamento es empírico: cuando el usuario sabe que tendrá que cambiar la contraseña pronto, elige una más débil, y al llegar el momento del cambio aplica una transformación predecible (incrementar un número, cambiar la estación del año). Esto genera una falsa sensación de seguridad, porque un atacante que obtuvo una contraseña anterior puede aplicar esas mismas transformaciones.</w:t>
      </w:r>
    </w:p>
    <w:p w14:paraId="60B2D4B4" w14:textId="77777777" w:rsidR="001275D9" w:rsidRDefault="00000000" w:rsidP="001275D9">
      <w:pPr>
        <w:spacing w:after="120" w:line="276" w:lineRule="auto"/>
        <w:jc w:val="both"/>
        <w:rPr>
          <w:rFonts w:eastAsia="Calibri"/>
          <w:sz w:val="22"/>
          <w:szCs w:val="22"/>
        </w:rPr>
      </w:pPr>
      <w:r>
        <w:rPr>
          <w:rFonts w:eastAsia="Calibri"/>
          <w:sz w:val="22"/>
          <w:szCs w:val="22"/>
        </w:rPr>
        <w:t>Otros marcos se han alineado con esta postura: PCI DSS 4.0.1 acepta el modelo sin rotación obligatoria cuando existe análisis dinámico de accesos, e ISO/IEC 27002:2022 no impone una cadencia de rotación arbitraria.</w:t>
      </w:r>
      <w:bookmarkStart w:id="8" w:name="_Toc240621773"/>
    </w:p>
    <w:p w14:paraId="16502C08" w14:textId="6E5FCCA4" w:rsidR="00EA7AB6" w:rsidRPr="001275D9" w:rsidRDefault="00000000" w:rsidP="001275D9">
      <w:pPr>
        <w:spacing w:after="120" w:line="276" w:lineRule="auto"/>
        <w:jc w:val="both"/>
        <w:rPr>
          <w:rFonts w:eastAsia="Calibri"/>
          <w:sz w:val="22"/>
          <w:szCs w:val="22"/>
        </w:rPr>
      </w:pPr>
      <w:r>
        <w:rPr>
          <w:rFonts w:eastAsia="Calibri"/>
          <w:b/>
          <w:bCs/>
          <w:sz w:val="22"/>
          <w:szCs w:val="22"/>
        </w:rPr>
        <w:lastRenderedPageBreak/>
        <w:t xml:space="preserve">Almacenamiento seguro: salt y hashing</w:t>
      </w:r>
      <w:bookmarkEnd w:id="8"/>
    </w:p>
    <w:p w14:paraId="1CB5F15F" w14:textId="77777777" w:rsidR="00EA7AB6" w:rsidRPr="009D21F5" w:rsidRDefault="00000000">
      <w:pPr>
        <w:spacing w:after="120" w:line="276" w:lineRule="auto"/>
        <w:jc w:val="both"/>
        <w:rPr>
          <w:sz w:val="22"/>
          <w:szCs w:val="22"/>
        </w:rPr>
      </w:pPr>
      <w:r>
        <w:rPr>
          <w:rFonts w:eastAsia="Calibri"/>
          <w:sz w:val="22"/>
          <w:szCs w:val="22"/>
        </w:rPr>
        <w:t>El estándar dedica requisitos específicos a cómo se guarda la contraseña, porque de nada sirve una política de creación fuerte si la base de datos filtrada permite recuperar los secretos:</w:t>
      </w:r>
    </w:p>
    <w:p w14:paraId="0AF98169" w14:textId="77777777" w:rsidR="00EA7AB6" w:rsidRPr="009D21F5" w:rsidRDefault="00000000">
      <w:pPr>
        <w:pStyle w:val="Prrafodelista"/>
        <w:numPr>
          <w:ilvl w:val="0"/>
          <w:numId w:val="2"/>
        </w:numPr>
        <w:spacing w:after="60" w:line="276" w:lineRule="auto"/>
        <w:jc w:val="both"/>
        <w:rPr>
          <w:sz w:val="22"/>
          <w:szCs w:val="22"/>
        </w:rPr>
      </w:pPr>
      <w:r>
        <w:rPr>
          <w:rFonts w:eastAsia="Calibri"/>
          <w:sz w:val="22"/>
          <w:szCs w:val="22"/>
        </w:rPr>
        <w:t xml:space="preserve">Las contraseñas deben almacenarse en una forma resistente a ataques offline: con salt y hasheadas mediante un esquema de hashing de contraseñas adecuado.</w:t>
      </w:r>
    </w:p>
    <w:p w14:paraId="20E65FF4" w14:textId="77777777" w:rsidR="00EA7AB6" w:rsidRPr="009D21F5" w:rsidRDefault="00000000">
      <w:pPr>
        <w:pStyle w:val="Prrafodelista"/>
        <w:numPr>
          <w:ilvl w:val="0"/>
          <w:numId w:val="2"/>
        </w:numPr>
        <w:spacing w:after="60" w:line="276" w:lineRule="auto"/>
        <w:jc w:val="both"/>
        <w:rPr>
          <w:sz w:val="22"/>
          <w:szCs w:val="22"/>
        </w:rPr>
      </w:pPr>
      <w:r>
        <w:rPr>
          <w:rFonts w:eastAsia="Calibri"/>
          <w:sz w:val="22"/>
          <w:szCs w:val="22"/>
        </w:rPr>
        <w:t xml:space="preserve">El salt debe tener al menos 32 bits y elegirse de modo que se minimicen las colisiones entre hashes almacenados; se guardan tanto el salt como el hash resultante.</w:t>
      </w:r>
    </w:p>
    <w:p w14:paraId="40FBE011" w14:textId="77777777" w:rsidR="00EA7AB6" w:rsidRPr="009D21F5" w:rsidRDefault="00000000">
      <w:pPr>
        <w:pStyle w:val="Prrafodelista"/>
        <w:numPr>
          <w:ilvl w:val="0"/>
          <w:numId w:val="2"/>
        </w:numPr>
        <w:spacing w:after="60" w:line="276" w:lineRule="auto"/>
        <w:jc w:val="both"/>
        <w:rPr>
          <w:sz w:val="22"/>
          <w:szCs w:val="22"/>
        </w:rPr>
      </w:pPr>
      <w:r>
        <w:rPr>
          <w:rFonts w:eastAsia="Calibri"/>
          <w:sz w:val="22"/>
          <w:szCs w:val="22"/>
        </w:rPr>
        <w:t>Debe registrarse también la referencia al esquema y al factor de costo usados, para permitir migraciones futuras de algoritmo.</w:t>
      </w:r>
    </w:p>
    <w:p w14:paraId="19CFD082" w14:textId="77777777" w:rsidR="00EA7AB6" w:rsidRPr="009D21F5" w:rsidRDefault="00000000">
      <w:pPr>
        <w:pStyle w:val="Prrafodelista"/>
        <w:numPr>
          <w:ilvl w:val="0"/>
          <w:numId w:val="2"/>
        </w:numPr>
        <w:spacing w:after="60" w:line="276" w:lineRule="auto"/>
        <w:jc w:val="both"/>
        <w:rPr>
          <w:sz w:val="22"/>
          <w:szCs w:val="22"/>
        </w:rPr>
      </w:pPr>
      <w:r>
        <w:rPr>
          <w:rFonts w:eastAsia="Calibri"/>
          <w:sz w:val="22"/>
          <w:szCs w:val="22"/>
        </w:rPr>
        <w:t>El factor de costo debe ser tan alto como sea práctico sin degradar el rendimiento, y debe incrementarse con el tiempo conforme aumenta la capacidad de cómputo.</w:t>
      </w:r>
    </w:p>
    <w:p w14:paraId="547EC705" w14:textId="77777777" w:rsidR="00EA7AB6" w:rsidRPr="009D21F5" w:rsidRDefault="00000000">
      <w:pPr>
        <w:pStyle w:val="Prrafodelista"/>
        <w:numPr>
          <w:ilvl w:val="0"/>
          <w:numId w:val="2"/>
        </w:numPr>
        <w:spacing w:after="60" w:line="276" w:lineRule="auto"/>
        <w:jc w:val="both"/>
        <w:rPr>
          <w:sz w:val="22"/>
          <w:szCs w:val="22"/>
        </w:rPr>
      </w:pPr>
      <w:r>
        <w:rPr>
          <w:rFonts w:eastAsia="Calibri"/>
          <w:sz w:val="22"/>
          <w:szCs w:val="22"/>
        </w:rPr>
        <w:t xml:space="preserve">Se recomienda una iteración adicional de cifrado o hashing con clave (pepper) usando una clave secreta conocida solo por el verificador y almacenada por separado, idealmente en un HSM o entorno protegido por hardware.</w:t>
      </w:r>
    </w:p>
    <w:p w14:paraId="1EA5E2B6" w14:textId="77777777" w:rsidR="00EA7AB6" w:rsidRPr="009D21F5" w:rsidRDefault="00000000">
      <w:pPr>
        <w:pStyle w:val="Prrafodelista"/>
        <w:numPr>
          <w:ilvl w:val="0"/>
          <w:numId w:val="2"/>
        </w:numPr>
        <w:spacing w:after="60" w:line="276" w:lineRule="auto"/>
        <w:jc w:val="both"/>
        <w:rPr>
          <w:sz w:val="22"/>
          <w:szCs w:val="22"/>
        </w:rPr>
      </w:pPr>
      <w:r>
        <w:rPr>
          <w:rFonts w:eastAsia="Calibri"/>
          <w:sz w:val="22"/>
          <w:szCs w:val="22"/>
        </w:rPr>
        <w:t>La transmisión de la contraseña debe realizarse siempre por un canal protegido y autenticado, con criptografía aprobada.</w:t>
      </w:r>
    </w:p>
    <w:p w14:paraId="01683C05" w14:textId="77777777" w:rsidR="001275D9" w:rsidRDefault="00000000" w:rsidP="001275D9">
      <w:pPr>
        <w:spacing w:after="120" w:line="276" w:lineRule="auto"/>
        <w:jc w:val="both"/>
        <w:rPr>
          <w:rFonts w:eastAsia="Calibri"/>
          <w:sz w:val="22"/>
          <w:szCs w:val="22"/>
        </w:rPr>
      </w:pPr>
      <w:r>
        <w:rPr>
          <w:rFonts w:eastAsia="Calibri"/>
          <w:sz w:val="22"/>
          <w:szCs w:val="22"/>
        </w:rPr>
        <w:t xml:space="preserve">En términos prácticos esto descarta MD5, SHA-1 y SHA-256 a secas para almacenar contraseñas, y apunta a esquemas con factor de trabajo ajustable como PBKDF2, bcrypt, scrypt o Argon2id.</w:t>
      </w:r>
      <w:bookmarkStart w:id="9" w:name="_Toc240621774"/>
    </w:p>
    <w:p w14:paraId="0E165BA0" w14:textId="4494E386" w:rsidR="00EA7AB6" w:rsidRPr="009D21F5" w:rsidRDefault="00000000" w:rsidP="001275D9">
      <w:pPr>
        <w:spacing w:after="120" w:line="276" w:lineRule="auto"/>
        <w:jc w:val="both"/>
        <w:rPr>
          <w:sz w:val="22"/>
          <w:szCs w:val="22"/>
        </w:rPr>
      </w:pPr>
      <w:r>
        <w:rPr>
          <w:rFonts w:eastAsia="Calibri"/>
          <w:b/>
          <w:bCs/>
          <w:sz w:val="22"/>
          <w:szCs w:val="22"/>
        </w:rPr>
        <w:t xml:space="preserve">Limitación de intentos (rate limiting) y controles de cuenta</w:t>
      </w:r>
      <w:bookmarkEnd w:id="9"/>
    </w:p>
    <w:p w14:paraId="0AC5CD9D" w14:textId="77777777" w:rsidR="00EA7AB6" w:rsidRPr="009D21F5" w:rsidRDefault="00000000">
      <w:pPr>
        <w:spacing w:after="120" w:line="276" w:lineRule="auto"/>
        <w:jc w:val="both"/>
        <w:rPr>
          <w:sz w:val="22"/>
          <w:szCs w:val="22"/>
        </w:rPr>
      </w:pPr>
      <w:r>
        <w:rPr>
          <w:rFonts w:eastAsia="Calibri"/>
          <w:sz w:val="22"/>
          <w:szCs w:val="22"/>
        </w:rPr>
        <w:t xml:space="preserve">La política de creación se complementa con controles de tiempo de ejecución. El verificador debe limitar los intentos fallidos consecutivos sobre una misma cuenta a no más de 100, deshabilitando el autenticador al alcanzar ese tope; ese valor es una cota superior y cada organización puede fijar límites menores. El estándar sugiere además técnicas para evitar que un atacante bloquee al usuario legítimo: retardos crecientes tras cada fallo (desde 30 segundos hasta una hora), desafíos de detección de bots y autenticación adaptativa basada en riesgo, considerando dirección IP, geolocalización y patrones de uso.</w:t>
      </w:r>
    </w:p>
    <w:p w14:paraId="01E77A3A" w14:textId="77777777" w:rsidR="001275D9" w:rsidRDefault="00000000" w:rsidP="001275D9">
      <w:pPr>
        <w:spacing w:after="120" w:line="276" w:lineRule="auto"/>
        <w:jc w:val="both"/>
        <w:rPr>
          <w:rFonts w:eastAsia="Calibri"/>
          <w:sz w:val="22"/>
          <w:szCs w:val="22"/>
        </w:rPr>
      </w:pPr>
      <w:r>
        <w:rPr>
          <w:rFonts w:eastAsia="Calibri"/>
          <w:sz w:val="22"/>
          <w:szCs w:val="22"/>
        </w:rPr>
        <w:t>CIS es más concreto y propone bloqueos por umbral de intentos con una ventana de reinicio definida y alerta a personal clave cuando se supera el límite, precisamente porque un directorio corporativo necesita valores configurables.</w:t>
      </w:r>
      <w:bookmarkStart w:id="10" w:name="_Toc240621775"/>
    </w:p>
    <w:p w14:paraId="48A938F8" w14:textId="61CA8153" w:rsidR="00EA7AB6" w:rsidRPr="009D21F5" w:rsidRDefault="00000000" w:rsidP="001275D9">
      <w:pPr>
        <w:spacing w:after="120" w:line="276" w:lineRule="auto"/>
        <w:jc w:val="both"/>
        <w:rPr>
          <w:sz w:val="22"/>
          <w:szCs w:val="22"/>
        </w:rPr>
      </w:pPr>
      <w:r>
        <w:rPr>
          <w:rFonts w:eastAsia="Calibri"/>
          <w:b/>
          <w:bCs/>
          <w:sz w:val="22"/>
          <w:szCs w:val="22"/>
        </w:rPr>
        <w:t>Requisitos de usabilidad</w:t>
      </w:r>
      <w:bookmarkEnd w:id="10"/>
    </w:p>
    <w:p w14:paraId="1EFB58A3" w14:textId="77777777" w:rsidR="00EA7AB6" w:rsidRPr="009D21F5" w:rsidRDefault="00000000">
      <w:pPr>
        <w:spacing w:after="120" w:line="276" w:lineRule="auto"/>
        <w:jc w:val="both"/>
        <w:rPr>
          <w:sz w:val="22"/>
          <w:szCs w:val="22"/>
        </w:rPr>
      </w:pPr>
      <w:r>
        <w:rPr>
          <w:rFonts w:eastAsia="Calibri"/>
          <w:sz w:val="22"/>
          <w:szCs w:val="22"/>
        </w:rPr>
        <w:t>La Revisión 4 convierte en normativos varios puntos que antes eran buenas prácticas, todos orientados a que el usuario pueda usar contraseñas largas sin fricción:</w:t>
      </w:r>
    </w:p>
    <w:p w14:paraId="2B843730" w14:textId="77777777" w:rsidR="00EA7AB6" w:rsidRPr="009D21F5" w:rsidRDefault="00000000">
      <w:pPr>
        <w:pStyle w:val="Prrafodelista"/>
        <w:numPr>
          <w:ilvl w:val="0"/>
          <w:numId w:val="2"/>
        </w:numPr>
        <w:spacing w:after="60" w:line="276" w:lineRule="auto"/>
        <w:jc w:val="both"/>
        <w:rPr>
          <w:sz w:val="22"/>
          <w:szCs w:val="22"/>
        </w:rPr>
      </w:pPr>
      <w:r>
        <w:rPr>
          <w:rFonts w:eastAsia="Calibri"/>
          <w:sz w:val="22"/>
          <w:szCs w:val="22"/>
        </w:rPr>
        <w:t>El verificador debe permitir el uso de gestores de contraseñas y de la funcionalidad de autocompletado.</w:t>
      </w:r>
    </w:p>
    <w:p w14:paraId="0A45FB57" w14:textId="77777777" w:rsidR="00EA7AB6" w:rsidRPr="009D21F5" w:rsidRDefault="00000000">
      <w:pPr>
        <w:pStyle w:val="Prrafodelista"/>
        <w:numPr>
          <w:ilvl w:val="0"/>
          <w:numId w:val="2"/>
        </w:numPr>
        <w:spacing w:after="60" w:line="276" w:lineRule="auto"/>
        <w:jc w:val="both"/>
        <w:rPr>
          <w:sz w:val="22"/>
          <w:szCs w:val="22"/>
        </w:rPr>
      </w:pPr>
      <w:r>
        <w:rPr>
          <w:rFonts w:eastAsia="Calibri"/>
          <w:sz w:val="22"/>
          <w:szCs w:val="22"/>
        </w:rPr>
        <w:t>Debería permitirse la función de pegar en el campo de contraseña; bloquearla rompe los gestores y empuja al usuario a elegir contraseñas más cortas.</w:t>
      </w:r>
    </w:p>
    <w:p w14:paraId="39C7F659" w14:textId="77777777" w:rsidR="00EA7AB6" w:rsidRPr="009D21F5" w:rsidRDefault="00000000">
      <w:pPr>
        <w:pStyle w:val="Prrafodelista"/>
        <w:numPr>
          <w:ilvl w:val="0"/>
          <w:numId w:val="2"/>
        </w:numPr>
        <w:spacing w:after="60" w:line="276" w:lineRule="auto"/>
        <w:jc w:val="both"/>
        <w:rPr>
          <w:sz w:val="22"/>
          <w:szCs w:val="22"/>
        </w:rPr>
      </w:pPr>
      <w:r>
        <w:rPr>
          <w:rFonts w:eastAsia="Calibri"/>
          <w:sz w:val="22"/>
          <w:szCs w:val="22"/>
        </w:rPr>
        <w:t>Debería ofrecerse la opción de mostrar la contraseña en claro mientras se escribe, para que el usuario confirme lo que tecleó; opcionalmente puede mostrarse cada carácter durante un instante tras pulsarlo.</w:t>
      </w:r>
    </w:p>
    <w:p w14:paraId="1ECE0BA5" w14:textId="77777777" w:rsidR="001275D9" w:rsidRPr="001275D9" w:rsidRDefault="00000000" w:rsidP="001275D9">
      <w:pPr>
        <w:pStyle w:val="Prrafodelista"/>
        <w:numPr>
          <w:ilvl w:val="0"/>
          <w:numId w:val="2"/>
        </w:numPr>
        <w:spacing w:after="60" w:line="276" w:lineRule="auto"/>
        <w:jc w:val="both"/>
        <w:rPr>
          <w:sz w:val="22"/>
          <w:szCs w:val="22"/>
        </w:rPr>
      </w:pPr>
      <w:r>
        <w:rPr>
          <w:rFonts w:eastAsia="Calibri"/>
          <w:sz w:val="22"/>
          <w:szCs w:val="22"/>
        </w:rPr>
        <w:t xml:space="preserve">Debe entregarse orientación al usuario para elegir una contraseña fuerte, especialmente después de un rechazo por blocklist.</w:t>
      </w:r>
      <w:bookmarkStart w:id="11" w:name="_Toc240621776"/>
    </w:p>
    <w:p w14:paraId="5D721562" w14:textId="7B559F52" w:rsidR="00EA7AB6" w:rsidRPr="001275D9" w:rsidRDefault="00000000" w:rsidP="001275D9">
      <w:pPr>
        <w:spacing w:after="60" w:line="276" w:lineRule="auto"/>
        <w:jc w:val="both"/>
        <w:rPr>
          <w:sz w:val="22"/>
          <w:szCs w:val="22"/>
        </w:rPr>
      </w:pPr>
      <w:r>
        <w:rPr>
          <w:rFonts w:eastAsia="Calibri"/>
          <w:b/>
          <w:bCs/>
          <w:sz w:val="22"/>
          <w:szCs w:val="22"/>
        </w:rPr>
        <w:lastRenderedPageBreak/>
        <w:t xml:space="preserve">El CIS Password Policy Guide</w:t>
      </w:r>
      <w:bookmarkEnd w:id="11"/>
    </w:p>
    <w:p w14:paraId="7CAB2BC9" w14:textId="77777777" w:rsidR="00EA7AB6" w:rsidRPr="009D21F5" w:rsidRDefault="00000000">
      <w:pPr>
        <w:spacing w:after="120" w:line="276" w:lineRule="auto"/>
        <w:jc w:val="both"/>
        <w:rPr>
          <w:sz w:val="22"/>
          <w:szCs w:val="22"/>
        </w:rPr>
      </w:pPr>
      <w:r>
        <w:rPr>
          <w:rFonts w:eastAsia="Calibri"/>
          <w:sz w:val="22"/>
          <w:szCs w:val="22"/>
        </w:rPr>
        <w:t xml:space="preserve">La guía de CIS parte de una jerarquía explícita de métodos de autenticación, de mejor a peor: primero MFA, que debería ser la meta para toda autenticación de usuarios; segundo gestores de contraseñas, que generan y almacenan contraseñas únicas y largas por cuenta; y tercero las contraseñas generadas y recordadas por humanos, caso al que está dirigida la mayor parte de la guía porque no va a desaparecer pronto.</w:t>
      </w:r>
    </w:p>
    <w:p w14:paraId="4DBBC065" w14:textId="77777777" w:rsidR="00EA7AB6" w:rsidRPr="009D21F5" w:rsidRDefault="00000000">
      <w:pPr>
        <w:spacing w:after="120" w:line="276" w:lineRule="auto"/>
        <w:jc w:val="both"/>
        <w:rPr>
          <w:sz w:val="22"/>
          <w:szCs w:val="22"/>
        </w:rPr>
      </w:pPr>
      <w:r>
        <w:rPr>
          <w:rFonts w:eastAsia="Calibri"/>
          <w:sz w:val="22"/>
          <w:szCs w:val="22"/>
        </w:rPr>
        <w:t>Su recomendación central sobre longitud distingue dos escenarios y es la que suele citarse en las políticas corporativas: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100"/>
        <w:gridCol w:w="3160"/>
      </w:tblGrid>
      <w:tr w:rsidR="009D21F5" w:rsidRPr="009D21F5" w14:paraId="1BFBEFF0" w14:textId="77777777">
        <w:tblPrEx>
          <w:tblCellMar>
            <w:top w:w="0" w:type="dxa"/>
            <w:bottom w:w="0" w:type="dxa"/>
          </w:tblCellMar>
        </w:tblPrEx>
        <w:trPr>
          <w:tblHeader/>
        </w:trPr>
        <w:tc>
          <w:tcPr>
            <w:tcW w:w="3100" w:type="dxa"/>
            <w:shd w:val="clear" w:color="auto" w:fill="D9E2F3"/>
            <w:tcMar>
              <w:top w:w="60" w:type="dxa"/>
              <w:left w:w="90" w:type="dxa"/>
              <w:bottom w:w="60" w:type="dxa"/>
              <w:right w:w="90" w:type="dxa"/>
            </w:tcMar>
          </w:tcPr>
          <w:p w14:paraId="36D0BEA1" w14:textId="77777777" w:rsidR="00EA7AB6" w:rsidRPr="009D21F5" w:rsidRDefault="00000000">
            <w:pPr>
              <w:rPr>
                <w:sz w:val="22"/>
                <w:szCs w:val="22"/>
              </w:rPr>
            </w:pPr>
            <w:r>
              <w:rPr>
                <w:rFonts w:eastAsia="Calibri"/>
                <w:b/>
                <w:bCs/>
                <w:sz w:val="22"/>
                <w:szCs w:val="22"/>
              </w:rPr>
              <w:t>Control</w:t>
            </w:r>
          </w:p>
        </w:tc>
        <w:tc>
          <w:tcPr>
            <w:tcW w:w="3100" w:type="dxa"/>
            <w:shd w:val="clear" w:color="auto" w:fill="D9E2F3"/>
            <w:tcMar>
              <w:top w:w="60" w:type="dxa"/>
              <w:left w:w="90" w:type="dxa"/>
              <w:bottom w:w="60" w:type="dxa"/>
              <w:right w:w="90" w:type="dxa"/>
            </w:tcMar>
          </w:tcPr>
          <w:p w14:paraId="012DFB76" w14:textId="77777777" w:rsidR="00EA7AB6" w:rsidRPr="009D21F5" w:rsidRDefault="00000000">
            <w:pPr>
              <w:rPr>
                <w:sz w:val="22"/>
                <w:szCs w:val="22"/>
              </w:rPr>
            </w:pPr>
            <w:r>
              <w:rPr>
                <w:rFonts w:eastAsia="Calibri"/>
                <w:b/>
                <w:bCs/>
                <w:sz w:val="22"/>
                <w:szCs w:val="22"/>
              </w:rPr>
              <w:t>Cuenta solo con contraseña</w:t>
            </w:r>
          </w:p>
        </w:tc>
        <w:tc>
          <w:tcPr>
            <w:tcW w:w="3160" w:type="dxa"/>
            <w:shd w:val="clear" w:color="auto" w:fill="D9E2F3"/>
            <w:tcMar>
              <w:top w:w="60" w:type="dxa"/>
              <w:left w:w="90" w:type="dxa"/>
              <w:bottom w:w="60" w:type="dxa"/>
              <w:right w:w="90" w:type="dxa"/>
            </w:tcMar>
          </w:tcPr>
          <w:p w14:paraId="5C149098" w14:textId="77777777" w:rsidR="00EA7AB6" w:rsidRPr="009D21F5" w:rsidRDefault="00000000">
            <w:pPr>
              <w:rPr>
                <w:sz w:val="22"/>
                <w:szCs w:val="22"/>
              </w:rPr>
            </w:pPr>
            <w:r>
              <w:rPr>
                <w:rFonts w:eastAsia="Calibri"/>
                <w:b/>
                <w:bCs/>
                <w:sz w:val="22"/>
                <w:szCs w:val="22"/>
              </w:rPr>
              <w:t>Cuenta con MFA (contraseña como factor)</w:t>
            </w:r>
          </w:p>
        </w:tc>
      </w:tr>
      <w:tr w:rsidR="009D21F5" w:rsidRPr="009D21F5" w14:paraId="7D90756E" w14:textId="77777777">
        <w:tblPrEx>
          <w:tblCellMar>
            <w:top w:w="0" w:type="dxa"/>
            <w:bottom w:w="0" w:type="dxa"/>
          </w:tblCellMar>
        </w:tblPrEx>
        <w:tc>
          <w:tcPr>
            <w:tcW w:w="3100" w:type="dxa"/>
            <w:tcMar>
              <w:top w:w="60" w:type="dxa"/>
              <w:left w:w="90" w:type="dxa"/>
              <w:bottom w:w="60" w:type="dxa"/>
              <w:right w:w="90" w:type="dxa"/>
            </w:tcMar>
          </w:tcPr>
          <w:p w14:paraId="2B308B87" w14:textId="77777777" w:rsidR="00EA7AB6" w:rsidRPr="009D21F5" w:rsidRDefault="00000000">
            <w:pPr>
              <w:rPr>
                <w:sz w:val="22"/>
                <w:szCs w:val="22"/>
              </w:rPr>
            </w:pPr>
            <w:r>
              <w:rPr>
                <w:rFonts w:eastAsia="Calibri"/>
                <w:sz w:val="22"/>
                <w:szCs w:val="22"/>
              </w:rPr>
              <w:t>Longitud mínima</w:t>
            </w:r>
          </w:p>
        </w:tc>
        <w:tc>
          <w:tcPr>
            <w:tcW w:w="3100" w:type="dxa"/>
            <w:tcMar>
              <w:top w:w="60" w:type="dxa"/>
              <w:left w:w="90" w:type="dxa"/>
              <w:bottom w:w="60" w:type="dxa"/>
              <w:right w:w="90" w:type="dxa"/>
            </w:tcMar>
          </w:tcPr>
          <w:p w14:paraId="00657C82" w14:textId="77777777" w:rsidR="00EA7AB6" w:rsidRPr="009D21F5" w:rsidRDefault="00000000">
            <w:pPr>
              <w:rPr>
                <w:sz w:val="22"/>
                <w:szCs w:val="22"/>
              </w:rPr>
            </w:pPr>
            <w:r>
              <w:rPr>
                <w:rFonts w:eastAsia="Calibri"/>
                <w:sz w:val="22"/>
                <w:szCs w:val="22"/>
              </w:rPr>
              <w:t>14 caracteres; enseñar y fomentar el uso de frases de paso</w:t>
            </w:r>
          </w:p>
        </w:tc>
        <w:tc>
          <w:tcPr>
            <w:tcW w:w="3160" w:type="dxa"/>
            <w:tcMar>
              <w:top w:w="60" w:type="dxa"/>
              <w:left w:w="90" w:type="dxa"/>
              <w:bottom w:w="60" w:type="dxa"/>
              <w:right w:w="90" w:type="dxa"/>
            </w:tcMar>
          </w:tcPr>
          <w:p w14:paraId="50663F1F" w14:textId="77777777" w:rsidR="00EA7AB6" w:rsidRPr="009D21F5" w:rsidRDefault="00000000">
            <w:pPr>
              <w:rPr>
                <w:sz w:val="22"/>
                <w:szCs w:val="22"/>
              </w:rPr>
            </w:pPr>
            <w:r>
              <w:rPr>
                <w:rFonts w:eastAsia="Calibri"/>
                <w:sz w:val="22"/>
                <w:szCs w:val="22"/>
              </w:rPr>
              <w:t>8 caracteres</w:t>
            </w:r>
          </w:p>
        </w:tc>
      </w:tr>
      <w:tr w:rsidR="009D21F5" w:rsidRPr="009D21F5" w14:paraId="2242100F" w14:textId="77777777">
        <w:tblPrEx>
          <w:tblCellMar>
            <w:top w:w="0" w:type="dxa"/>
            <w:bottom w:w="0" w:type="dxa"/>
          </w:tblCellMar>
        </w:tblPrEx>
        <w:tc>
          <w:tcPr>
            <w:tcW w:w="3100" w:type="dxa"/>
            <w:tcMar>
              <w:top w:w="60" w:type="dxa"/>
              <w:left w:w="90" w:type="dxa"/>
              <w:bottom w:w="60" w:type="dxa"/>
              <w:right w:w="90" w:type="dxa"/>
            </w:tcMar>
          </w:tcPr>
          <w:p w14:paraId="29F5FE24" w14:textId="77777777" w:rsidR="00EA7AB6" w:rsidRPr="009D21F5" w:rsidRDefault="00000000">
            <w:pPr>
              <w:rPr>
                <w:sz w:val="22"/>
                <w:szCs w:val="22"/>
              </w:rPr>
            </w:pPr>
            <w:r>
              <w:rPr>
                <w:rFonts w:eastAsia="Calibri"/>
                <w:sz w:val="22"/>
                <w:szCs w:val="22"/>
              </w:rPr>
              <w:t>Longitud máxima</w:t>
            </w:r>
          </w:p>
        </w:tc>
        <w:tc>
          <w:tcPr>
            <w:tcW w:w="3100" w:type="dxa"/>
            <w:tcMar>
              <w:top w:w="60" w:type="dxa"/>
              <w:left w:w="90" w:type="dxa"/>
              <w:bottom w:w="60" w:type="dxa"/>
              <w:right w:w="90" w:type="dxa"/>
            </w:tcMar>
          </w:tcPr>
          <w:p w14:paraId="5D23643F" w14:textId="77777777" w:rsidR="00EA7AB6" w:rsidRPr="009D21F5" w:rsidRDefault="00000000">
            <w:pPr>
              <w:rPr>
                <w:sz w:val="22"/>
                <w:szCs w:val="22"/>
              </w:rPr>
            </w:pPr>
            <w:r>
              <w:rPr>
                <w:rFonts w:eastAsia="Calibri"/>
                <w:sz w:val="22"/>
                <w:szCs w:val="22"/>
              </w:rPr>
              <w:t>Tan larga como el sistema permita; no fijarla por política</w:t>
            </w:r>
          </w:p>
        </w:tc>
        <w:tc>
          <w:tcPr>
            <w:tcW w:w="3160" w:type="dxa"/>
            <w:tcMar>
              <w:top w:w="60" w:type="dxa"/>
              <w:left w:w="90" w:type="dxa"/>
              <w:bottom w:w="60" w:type="dxa"/>
              <w:right w:w="90" w:type="dxa"/>
            </w:tcMar>
          </w:tcPr>
          <w:p w14:paraId="31C9B56E" w14:textId="77777777" w:rsidR="00EA7AB6" w:rsidRPr="009D21F5" w:rsidRDefault="00000000">
            <w:pPr>
              <w:rPr>
                <w:sz w:val="22"/>
                <w:szCs w:val="22"/>
              </w:rPr>
            </w:pPr>
            <w:r>
              <w:rPr>
                <w:rFonts w:eastAsia="Calibri"/>
                <w:sz w:val="22"/>
                <w:szCs w:val="22"/>
              </w:rPr>
              <w:t>Igual</w:t>
            </w:r>
          </w:p>
        </w:tc>
      </w:tr>
      <w:tr w:rsidR="009D21F5" w:rsidRPr="009D21F5" w14:paraId="5309AFDA" w14:textId="77777777">
        <w:tblPrEx>
          <w:tblCellMar>
            <w:top w:w="0" w:type="dxa"/>
            <w:bottom w:w="0" w:type="dxa"/>
          </w:tblCellMar>
        </w:tblPrEx>
        <w:tc>
          <w:tcPr>
            <w:tcW w:w="3100" w:type="dxa"/>
            <w:tcMar>
              <w:top w:w="60" w:type="dxa"/>
              <w:left w:w="90" w:type="dxa"/>
              <w:bottom w:w="60" w:type="dxa"/>
              <w:right w:w="90" w:type="dxa"/>
            </w:tcMar>
          </w:tcPr>
          <w:p w14:paraId="5B6ED3C8" w14:textId="77777777" w:rsidR="00EA7AB6" w:rsidRPr="009D21F5" w:rsidRDefault="00000000">
            <w:pPr>
              <w:rPr>
                <w:sz w:val="22"/>
                <w:szCs w:val="22"/>
              </w:rPr>
            </w:pPr>
            <w:r>
              <w:rPr>
                <w:rFonts w:eastAsia="Calibri"/>
                <w:sz w:val="22"/>
                <w:szCs w:val="22"/>
              </w:rPr>
              <w:t>Composición</w:t>
            </w:r>
          </w:p>
        </w:tc>
        <w:tc>
          <w:tcPr>
            <w:tcW w:w="3100" w:type="dxa"/>
            <w:tcMar>
              <w:top w:w="60" w:type="dxa"/>
              <w:left w:w="90" w:type="dxa"/>
              <w:bottom w:w="60" w:type="dxa"/>
              <w:right w:w="90" w:type="dxa"/>
            </w:tcMar>
          </w:tcPr>
          <w:p w14:paraId="45BF92AC" w14:textId="77777777" w:rsidR="00EA7AB6" w:rsidRPr="009D21F5" w:rsidRDefault="00000000">
            <w:pPr>
              <w:rPr>
                <w:sz w:val="22"/>
                <w:szCs w:val="22"/>
              </w:rPr>
            </w:pPr>
            <w:r>
              <w:rPr>
                <w:rFonts w:eastAsia="Calibri"/>
                <w:sz w:val="22"/>
                <w:szCs w:val="22"/>
              </w:rPr>
              <w:t>Al menos 1 carácter no alfabético</w:t>
            </w:r>
          </w:p>
        </w:tc>
        <w:tc>
          <w:tcPr>
            <w:tcW w:w="3160" w:type="dxa"/>
            <w:tcMar>
              <w:top w:w="60" w:type="dxa"/>
              <w:left w:w="90" w:type="dxa"/>
              <w:bottom w:w="60" w:type="dxa"/>
              <w:right w:w="90" w:type="dxa"/>
            </w:tcMar>
          </w:tcPr>
          <w:p w14:paraId="616AA35A" w14:textId="77777777" w:rsidR="00EA7AB6" w:rsidRPr="009D21F5" w:rsidRDefault="00000000">
            <w:pPr>
              <w:rPr>
                <w:sz w:val="22"/>
                <w:szCs w:val="22"/>
              </w:rPr>
            </w:pPr>
            <w:r>
              <w:rPr>
                <w:rFonts w:eastAsia="Calibri"/>
                <w:sz w:val="22"/>
                <w:szCs w:val="22"/>
              </w:rPr>
              <w:t>Sin requisito de composición</w:t>
            </w:r>
          </w:p>
        </w:tc>
      </w:tr>
      <w:tr w:rsidR="009D21F5" w:rsidRPr="009D21F5" w14:paraId="6C74498B" w14:textId="77777777">
        <w:tblPrEx>
          <w:tblCellMar>
            <w:top w:w="0" w:type="dxa"/>
            <w:bottom w:w="0" w:type="dxa"/>
          </w:tblCellMar>
        </w:tblPrEx>
        <w:tc>
          <w:tcPr>
            <w:tcW w:w="3100" w:type="dxa"/>
            <w:tcMar>
              <w:top w:w="60" w:type="dxa"/>
              <w:left w:w="90" w:type="dxa"/>
              <w:bottom w:w="60" w:type="dxa"/>
              <w:right w:w="90" w:type="dxa"/>
            </w:tcMar>
          </w:tcPr>
          <w:p w14:paraId="35AC1736" w14:textId="77777777" w:rsidR="00EA7AB6" w:rsidRPr="009D21F5" w:rsidRDefault="00000000">
            <w:pPr>
              <w:rPr>
                <w:sz w:val="22"/>
                <w:szCs w:val="22"/>
              </w:rPr>
            </w:pPr>
            <w:r>
              <w:rPr>
                <w:rFonts w:eastAsia="Calibri"/>
                <w:sz w:val="22"/>
                <w:szCs w:val="22"/>
              </w:rPr>
              <w:t>Tipos de caracteres</w:t>
            </w:r>
          </w:p>
        </w:tc>
        <w:tc>
          <w:tcPr>
            <w:tcW w:w="3100" w:type="dxa"/>
            <w:tcMar>
              <w:top w:w="60" w:type="dxa"/>
              <w:left w:w="90" w:type="dxa"/>
              <w:bottom w:w="60" w:type="dxa"/>
              <w:right w:w="90" w:type="dxa"/>
            </w:tcMar>
          </w:tcPr>
          <w:p w14:paraId="2603445E" w14:textId="77777777" w:rsidR="00EA7AB6" w:rsidRPr="009D21F5" w:rsidRDefault="00000000">
            <w:pPr>
              <w:rPr>
                <w:sz w:val="22"/>
                <w:szCs w:val="22"/>
              </w:rPr>
            </w:pPr>
            <w:r>
              <w:rPr>
                <w:rFonts w:eastAsia="Calibri"/>
                <w:sz w:val="22"/>
                <w:szCs w:val="22"/>
              </w:rPr>
              <w:t>Permitir todos los tipos, sin restricciones</w:t>
            </w:r>
          </w:p>
        </w:tc>
        <w:tc>
          <w:tcPr>
            <w:tcW w:w="3160" w:type="dxa"/>
            <w:tcMar>
              <w:top w:w="60" w:type="dxa"/>
              <w:left w:w="90" w:type="dxa"/>
              <w:bottom w:w="60" w:type="dxa"/>
              <w:right w:w="90" w:type="dxa"/>
            </w:tcMar>
          </w:tcPr>
          <w:p w14:paraId="66628424" w14:textId="77777777" w:rsidR="00EA7AB6" w:rsidRPr="009D21F5" w:rsidRDefault="00000000">
            <w:pPr>
              <w:rPr>
                <w:sz w:val="22"/>
                <w:szCs w:val="22"/>
              </w:rPr>
            </w:pPr>
            <w:r>
              <w:rPr>
                <w:rFonts w:eastAsia="Calibri"/>
                <w:sz w:val="22"/>
                <w:szCs w:val="22"/>
              </w:rPr>
              <w:t>Igual</w:t>
            </w:r>
          </w:p>
        </w:tc>
      </w:tr>
      <w:tr w:rsidR="009D21F5" w:rsidRPr="009D21F5" w14:paraId="184C7F25" w14:textId="77777777">
        <w:tblPrEx>
          <w:tblCellMar>
            <w:top w:w="0" w:type="dxa"/>
            <w:bottom w:w="0" w:type="dxa"/>
          </w:tblCellMar>
        </w:tblPrEx>
        <w:tc>
          <w:tcPr>
            <w:tcW w:w="3100" w:type="dxa"/>
            <w:tcMar>
              <w:top w:w="60" w:type="dxa"/>
              <w:left w:w="90" w:type="dxa"/>
              <w:bottom w:w="60" w:type="dxa"/>
              <w:right w:w="90" w:type="dxa"/>
            </w:tcMar>
          </w:tcPr>
          <w:p w14:paraId="44364BFD" w14:textId="77777777" w:rsidR="00EA7AB6" w:rsidRPr="009D21F5" w:rsidRDefault="00000000">
            <w:pPr>
              <w:rPr>
                <w:sz w:val="22"/>
                <w:szCs w:val="22"/>
              </w:rPr>
            </w:pPr>
            <w:r>
              <w:rPr>
                <w:rFonts w:eastAsia="Calibri"/>
                <w:sz w:val="22"/>
                <w:szCs w:val="22"/>
              </w:rPr>
              <w:t>Historial de contraseñas</w:t>
            </w:r>
          </w:p>
        </w:tc>
        <w:tc>
          <w:tcPr>
            <w:tcW w:w="3100" w:type="dxa"/>
            <w:tcMar>
              <w:top w:w="60" w:type="dxa"/>
              <w:left w:w="90" w:type="dxa"/>
              <w:bottom w:w="60" w:type="dxa"/>
              <w:right w:w="90" w:type="dxa"/>
            </w:tcMar>
          </w:tcPr>
          <w:p w14:paraId="720DF15D" w14:textId="77777777" w:rsidR="00EA7AB6" w:rsidRPr="009D21F5" w:rsidRDefault="00000000">
            <w:pPr>
              <w:rPr>
                <w:sz w:val="22"/>
                <w:szCs w:val="22"/>
              </w:rPr>
            </w:pPr>
            <w:r>
              <w:rPr>
                <w:rFonts w:eastAsia="Calibri"/>
                <w:sz w:val="22"/>
                <w:szCs w:val="22"/>
              </w:rPr>
              <w:t>Las últimas 5 o más</w:t>
            </w:r>
          </w:p>
        </w:tc>
        <w:tc>
          <w:tcPr>
            <w:tcW w:w="3160" w:type="dxa"/>
            <w:tcMar>
              <w:top w:w="60" w:type="dxa"/>
              <w:left w:w="90" w:type="dxa"/>
              <w:bottom w:w="60" w:type="dxa"/>
              <w:right w:w="90" w:type="dxa"/>
            </w:tcMar>
          </w:tcPr>
          <w:p w14:paraId="1BF16F6E" w14:textId="77777777" w:rsidR="00EA7AB6" w:rsidRPr="009D21F5" w:rsidRDefault="00000000">
            <w:pPr>
              <w:rPr>
                <w:sz w:val="22"/>
                <w:szCs w:val="22"/>
              </w:rPr>
            </w:pPr>
            <w:r>
              <w:rPr>
                <w:rFonts w:eastAsia="Calibri"/>
                <w:sz w:val="22"/>
                <w:szCs w:val="22"/>
              </w:rPr>
              <w:t>Igual</w:t>
            </w:r>
          </w:p>
        </w:tc>
      </w:tr>
      <w:tr w:rsidR="009D21F5" w:rsidRPr="009D21F5" w14:paraId="21A0D7E7" w14:textId="77777777">
        <w:tblPrEx>
          <w:tblCellMar>
            <w:top w:w="0" w:type="dxa"/>
            <w:bottom w:w="0" w:type="dxa"/>
          </w:tblCellMar>
        </w:tblPrEx>
        <w:tc>
          <w:tcPr>
            <w:tcW w:w="3100" w:type="dxa"/>
            <w:tcMar>
              <w:top w:w="60" w:type="dxa"/>
              <w:left w:w="90" w:type="dxa"/>
              <w:bottom w:w="60" w:type="dxa"/>
              <w:right w:w="90" w:type="dxa"/>
            </w:tcMar>
          </w:tcPr>
          <w:p w14:paraId="49B65A0D" w14:textId="77777777" w:rsidR="00EA7AB6" w:rsidRPr="009D21F5" w:rsidRDefault="00000000">
            <w:pPr>
              <w:rPr>
                <w:sz w:val="22"/>
                <w:szCs w:val="22"/>
              </w:rPr>
            </w:pPr>
            <w:r>
              <w:rPr>
                <w:rFonts w:eastAsia="Calibri"/>
                <w:sz w:val="22"/>
                <w:szCs w:val="22"/>
              </w:rPr>
              <w:t>Retardo entre cambios</w:t>
            </w:r>
          </w:p>
        </w:tc>
        <w:tc>
          <w:tcPr>
            <w:tcW w:w="3100" w:type="dxa"/>
            <w:tcMar>
              <w:top w:w="60" w:type="dxa"/>
              <w:left w:w="90" w:type="dxa"/>
              <w:bottom w:w="60" w:type="dxa"/>
              <w:right w:w="90" w:type="dxa"/>
            </w:tcMar>
          </w:tcPr>
          <w:p w14:paraId="73A9739F" w14:textId="77777777" w:rsidR="00EA7AB6" w:rsidRPr="009D21F5" w:rsidRDefault="00000000">
            <w:pPr>
              <w:rPr>
                <w:sz w:val="22"/>
                <w:szCs w:val="22"/>
              </w:rPr>
            </w:pPr>
            <w:r>
              <w:rPr>
                <w:rFonts w:eastAsia="Calibri"/>
                <w:sz w:val="22"/>
                <w:szCs w:val="22"/>
              </w:rPr>
              <w:t>1 día o más</w:t>
            </w:r>
          </w:p>
        </w:tc>
        <w:tc>
          <w:tcPr>
            <w:tcW w:w="3160" w:type="dxa"/>
            <w:tcMar>
              <w:top w:w="60" w:type="dxa"/>
              <w:left w:w="90" w:type="dxa"/>
              <w:bottom w:w="60" w:type="dxa"/>
              <w:right w:w="90" w:type="dxa"/>
            </w:tcMar>
          </w:tcPr>
          <w:p w14:paraId="46C57EDE" w14:textId="77777777" w:rsidR="00EA7AB6" w:rsidRPr="009D21F5" w:rsidRDefault="00000000">
            <w:pPr>
              <w:rPr>
                <w:sz w:val="22"/>
                <w:szCs w:val="22"/>
              </w:rPr>
            </w:pPr>
            <w:r>
              <w:rPr>
                <w:rFonts w:eastAsia="Calibri"/>
                <w:sz w:val="22"/>
                <w:szCs w:val="22"/>
              </w:rPr>
              <w:t>Igual</w:t>
            </w:r>
          </w:p>
        </w:tc>
      </w:tr>
      <w:tr w:rsidR="009D21F5" w:rsidRPr="009D21F5" w14:paraId="7D2FCDC1" w14:textId="77777777">
        <w:tblPrEx>
          <w:tblCellMar>
            <w:top w:w="0" w:type="dxa"/>
            <w:bottom w:w="0" w:type="dxa"/>
          </w:tblCellMar>
        </w:tblPrEx>
        <w:tc>
          <w:tcPr>
            <w:tcW w:w="3100" w:type="dxa"/>
            <w:tcMar>
              <w:top w:w="60" w:type="dxa"/>
              <w:left w:w="90" w:type="dxa"/>
              <w:bottom w:w="60" w:type="dxa"/>
              <w:right w:w="90" w:type="dxa"/>
            </w:tcMar>
          </w:tcPr>
          <w:p w14:paraId="328776CF" w14:textId="77777777" w:rsidR="00EA7AB6" w:rsidRPr="009D21F5" w:rsidRDefault="00000000">
            <w:pPr>
              <w:rPr>
                <w:sz w:val="22"/>
                <w:szCs w:val="22"/>
              </w:rPr>
            </w:pPr>
            <w:r>
              <w:rPr>
                <w:rFonts w:eastAsia="Calibri"/>
                <w:sz w:val="22"/>
                <w:szCs w:val="22"/>
              </w:rPr>
              <w:t>Expiración periódica</w:t>
            </w:r>
          </w:p>
        </w:tc>
        <w:tc>
          <w:tcPr>
            <w:tcW w:w="3100" w:type="dxa"/>
            <w:tcMar>
              <w:top w:w="60" w:type="dxa"/>
              <w:left w:w="90" w:type="dxa"/>
              <w:bottom w:w="60" w:type="dxa"/>
              <w:right w:w="90" w:type="dxa"/>
            </w:tcMar>
          </w:tcPr>
          <w:p w14:paraId="11E5BE64" w14:textId="77777777" w:rsidR="00EA7AB6" w:rsidRPr="009D21F5" w:rsidRDefault="00000000">
            <w:pPr>
              <w:rPr>
                <w:sz w:val="22"/>
                <w:szCs w:val="22"/>
              </w:rPr>
            </w:pPr>
            <w:r>
              <w:rPr>
                <w:rFonts w:eastAsia="Calibri"/>
                <w:sz w:val="22"/>
                <w:szCs w:val="22"/>
              </w:rPr>
              <w:t>Cambio inmediato ante un evento (rotación de personal, brecha); respaldo anual como máximo</w:t>
            </w:r>
          </w:p>
        </w:tc>
        <w:tc>
          <w:tcPr>
            <w:tcW w:w="3160" w:type="dxa"/>
            <w:tcMar>
              <w:top w:w="60" w:type="dxa"/>
              <w:left w:w="90" w:type="dxa"/>
              <w:bottom w:w="60" w:type="dxa"/>
              <w:right w:w="90" w:type="dxa"/>
            </w:tcMar>
          </w:tcPr>
          <w:p w14:paraId="35C5B7FA" w14:textId="77777777" w:rsidR="00EA7AB6" w:rsidRPr="009D21F5" w:rsidRDefault="00000000">
            <w:pPr>
              <w:rPr>
                <w:sz w:val="22"/>
                <w:szCs w:val="22"/>
              </w:rPr>
            </w:pPr>
            <w:r>
              <w:rPr>
                <w:rFonts w:eastAsia="Calibri"/>
                <w:sz w:val="22"/>
                <w:szCs w:val="22"/>
              </w:rPr>
              <w:t>Igual</w:t>
            </w:r>
          </w:p>
        </w:tc>
      </w:tr>
      <w:tr w:rsidR="009D21F5" w:rsidRPr="009D21F5" w14:paraId="470EF4C9" w14:textId="77777777">
        <w:tblPrEx>
          <w:tblCellMar>
            <w:top w:w="0" w:type="dxa"/>
            <w:bottom w:w="0" w:type="dxa"/>
          </w:tblCellMar>
        </w:tblPrEx>
        <w:tc>
          <w:tcPr>
            <w:tcW w:w="3100" w:type="dxa"/>
            <w:tcMar>
              <w:top w:w="60" w:type="dxa"/>
              <w:left w:w="90" w:type="dxa"/>
              <w:bottom w:w="60" w:type="dxa"/>
              <w:right w:w="90" w:type="dxa"/>
            </w:tcMar>
          </w:tcPr>
          <w:p w14:paraId="2DF56072" w14:textId="77777777" w:rsidR="00EA7AB6" w:rsidRPr="009D21F5" w:rsidRDefault="00000000">
            <w:pPr>
              <w:rPr>
                <w:sz w:val="22"/>
                <w:szCs w:val="22"/>
              </w:rPr>
            </w:pPr>
            <w:r>
              <w:rPr>
                <w:rFonts w:eastAsia="Calibri"/>
                <w:sz w:val="22"/>
                <w:szCs w:val="22"/>
              </w:rPr>
              <w:t>Lista de bloqueo</w:t>
            </w:r>
          </w:p>
        </w:tc>
        <w:tc>
          <w:tcPr>
            <w:tcW w:w="3100" w:type="dxa"/>
            <w:tcMar>
              <w:top w:w="60" w:type="dxa"/>
              <w:left w:w="90" w:type="dxa"/>
              <w:bottom w:w="60" w:type="dxa"/>
              <w:right w:w="90" w:type="dxa"/>
            </w:tcMar>
          </w:tcPr>
          <w:p w14:paraId="3981CEA8" w14:textId="77777777" w:rsidR="00EA7AB6" w:rsidRPr="009D21F5" w:rsidRDefault="00000000">
            <w:pPr>
              <w:rPr>
                <w:sz w:val="22"/>
                <w:szCs w:val="22"/>
              </w:rPr>
            </w:pPr>
            <w:r>
              <w:rPr>
                <w:rFonts w:eastAsia="Calibri"/>
                <w:sz w:val="22"/>
                <w:szCs w:val="22"/>
              </w:rPr>
              <w:t>Verificar contra listas de contraseñas filtradas o prohibidas</w:t>
            </w:r>
          </w:p>
        </w:tc>
        <w:tc>
          <w:tcPr>
            <w:tcW w:w="3160" w:type="dxa"/>
            <w:tcMar>
              <w:top w:w="60" w:type="dxa"/>
              <w:left w:w="90" w:type="dxa"/>
              <w:bottom w:w="60" w:type="dxa"/>
              <w:right w:w="90" w:type="dxa"/>
            </w:tcMar>
          </w:tcPr>
          <w:p w14:paraId="43E1C352" w14:textId="77777777" w:rsidR="00EA7AB6" w:rsidRPr="009D21F5" w:rsidRDefault="00000000">
            <w:pPr>
              <w:rPr>
                <w:sz w:val="22"/>
                <w:szCs w:val="22"/>
              </w:rPr>
            </w:pPr>
            <w:r>
              <w:rPr>
                <w:rFonts w:eastAsia="Calibri"/>
                <w:sz w:val="22"/>
                <w:szCs w:val="22"/>
              </w:rPr>
              <w:t>Igual</w:t>
            </w:r>
          </w:p>
        </w:tc>
      </w:tr>
    </w:tbl>
    <w:p w14:paraId="44F58F6C" w14:textId="77777777" w:rsidR="001275D9" w:rsidRDefault="00000000" w:rsidP="001275D9">
      <w:pPr>
        <w:spacing w:after="120" w:line="276" w:lineRule="auto"/>
        <w:jc w:val="both"/>
        <w:rPr>
          <w:rFonts w:eastAsia="Calibri"/>
          <w:sz w:val="22"/>
          <w:szCs w:val="22"/>
        </w:rPr>
      </w:pPr>
      <w:r>
        <w:rPr>
          <w:rFonts w:eastAsia="Calibri"/>
          <w:sz w:val="22"/>
          <w:szCs w:val="22"/>
        </w:rPr>
        <w:t xml:space="preserve">La guía también insiste en prohibir información fácilmente adivinable, como el nombre de usuario o el nombre de la organización, y en un punto didáctico que conviene rescatar: una frase de paso larga sigue siendo razonable aunque contenga una palabra común, porque esa palabra representa una fracción pequeña del total de caracteres desconocidos. Esto explica por qué CIS prefiere enseñar frases de paso antes que imponer complejidad.</w:t>
      </w:r>
      <w:bookmarkStart w:id="12" w:name="_Toc240621777"/>
    </w:p>
    <w:p w14:paraId="394AEED0" w14:textId="6F8E6640" w:rsidR="00EA7AB6" w:rsidRPr="009D21F5" w:rsidRDefault="00000000" w:rsidP="001275D9">
      <w:pPr>
        <w:spacing w:after="120" w:line="276" w:lineRule="auto"/>
        <w:jc w:val="both"/>
        <w:rPr>
          <w:sz w:val="22"/>
          <w:szCs w:val="22"/>
        </w:rPr>
      </w:pPr>
      <w:r>
        <w:rPr>
          <w:rFonts w:eastAsia="Calibri"/>
          <w:b/>
          <w:bCs/>
          <w:sz w:val="22"/>
          <w:szCs w:val="22"/>
        </w:rPr>
        <w:t>Comparación directa entre ambos estándares</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80"/>
        <w:gridCol w:w="3380"/>
      </w:tblGrid>
      <w:tr w:rsidR="009D21F5" w:rsidRPr="009D21F5" w14:paraId="493EC5EC" w14:textId="77777777">
        <w:tblPrEx>
          <w:tblCellMar>
            <w:top w:w="0" w:type="dxa"/>
            <w:bottom w:w="0" w:type="dxa"/>
          </w:tblCellMar>
        </w:tblPrEx>
        <w:trPr>
          <w:tblHeader/>
        </w:trPr>
        <w:tc>
          <w:tcPr>
            <w:tcW w:w="2600" w:type="dxa"/>
            <w:shd w:val="clear" w:color="auto" w:fill="D9E2F3"/>
            <w:tcMar>
              <w:top w:w="60" w:type="dxa"/>
              <w:left w:w="90" w:type="dxa"/>
              <w:bottom w:w="60" w:type="dxa"/>
              <w:right w:w="90" w:type="dxa"/>
            </w:tcMar>
          </w:tcPr>
          <w:p w14:paraId="0AB878EF" w14:textId="77777777" w:rsidR="00EA7AB6" w:rsidRPr="009D21F5" w:rsidRDefault="00000000">
            <w:pPr>
              <w:rPr>
                <w:sz w:val="22"/>
                <w:szCs w:val="22"/>
              </w:rPr>
            </w:pPr>
            <w:r>
              <w:rPr>
                <w:rFonts w:eastAsia="Calibri"/>
                <w:b/>
                <w:bCs/>
                <w:sz w:val="22"/>
                <w:szCs w:val="22"/>
              </w:rPr>
              <w:t>Aspecto</w:t>
            </w:r>
          </w:p>
        </w:tc>
        <w:tc>
          <w:tcPr>
            <w:tcW w:w="3380" w:type="dxa"/>
            <w:shd w:val="clear" w:color="auto" w:fill="D9E2F3"/>
            <w:tcMar>
              <w:top w:w="60" w:type="dxa"/>
              <w:left w:w="90" w:type="dxa"/>
              <w:bottom w:w="60" w:type="dxa"/>
              <w:right w:w="90" w:type="dxa"/>
            </w:tcMar>
          </w:tcPr>
          <w:p w14:paraId="6204145B" w14:textId="77777777" w:rsidR="00EA7AB6" w:rsidRPr="009D21F5" w:rsidRDefault="00000000">
            <w:pPr>
              <w:rPr>
                <w:sz w:val="22"/>
                <w:szCs w:val="22"/>
              </w:rPr>
            </w:pPr>
            <w:r>
              <w:rPr>
                <w:rFonts w:eastAsia="Calibri"/>
                <w:b/>
                <w:bCs/>
                <w:sz w:val="22"/>
                <w:szCs w:val="22"/>
              </w:rPr>
              <w:t>NIST SP 800-63B Rev. 4</w:t>
            </w:r>
          </w:p>
        </w:tc>
        <w:tc>
          <w:tcPr>
            <w:tcW w:w="3380" w:type="dxa"/>
            <w:shd w:val="clear" w:color="auto" w:fill="D9E2F3"/>
            <w:tcMar>
              <w:top w:w="60" w:type="dxa"/>
              <w:left w:w="90" w:type="dxa"/>
              <w:bottom w:w="60" w:type="dxa"/>
              <w:right w:w="90" w:type="dxa"/>
            </w:tcMar>
          </w:tcPr>
          <w:p w14:paraId="518DD55A" w14:textId="77777777" w:rsidR="00EA7AB6" w:rsidRPr="009D21F5" w:rsidRDefault="00000000">
            <w:pPr>
              <w:rPr>
                <w:sz w:val="22"/>
                <w:szCs w:val="22"/>
              </w:rPr>
            </w:pPr>
            <w:r>
              <w:rPr>
                <w:rFonts w:eastAsia="Calibri"/>
                <w:b/>
                <w:bCs/>
                <w:sz w:val="22"/>
                <w:szCs w:val="22"/>
              </w:rPr>
              <w:t xml:space="preserve">CIS Password Policy Guide</w:t>
            </w:r>
          </w:p>
        </w:tc>
      </w:tr>
      <w:tr w:rsidR="009D21F5" w:rsidRPr="009D21F5" w14:paraId="2EA1CB65" w14:textId="77777777">
        <w:tblPrEx>
          <w:tblCellMar>
            <w:top w:w="0" w:type="dxa"/>
            <w:bottom w:w="0" w:type="dxa"/>
          </w:tblCellMar>
        </w:tblPrEx>
        <w:tc>
          <w:tcPr>
            <w:tcW w:w="2600" w:type="dxa"/>
            <w:tcMar>
              <w:top w:w="60" w:type="dxa"/>
              <w:left w:w="90" w:type="dxa"/>
              <w:bottom w:w="60" w:type="dxa"/>
              <w:right w:w="90" w:type="dxa"/>
            </w:tcMar>
          </w:tcPr>
          <w:p w14:paraId="083BBB9D" w14:textId="77777777" w:rsidR="00EA7AB6" w:rsidRPr="009D21F5" w:rsidRDefault="00000000">
            <w:pPr>
              <w:rPr>
                <w:sz w:val="22"/>
                <w:szCs w:val="22"/>
              </w:rPr>
            </w:pPr>
            <w:r>
              <w:rPr>
                <w:rFonts w:eastAsia="Calibri"/>
                <w:sz w:val="22"/>
                <w:szCs w:val="22"/>
              </w:rPr>
              <w:t>Longitud mínima sin MFA</w:t>
            </w:r>
          </w:p>
        </w:tc>
        <w:tc>
          <w:tcPr>
            <w:tcW w:w="3380" w:type="dxa"/>
            <w:tcMar>
              <w:top w:w="60" w:type="dxa"/>
              <w:left w:w="90" w:type="dxa"/>
              <w:bottom w:w="60" w:type="dxa"/>
              <w:right w:w="90" w:type="dxa"/>
            </w:tcMar>
          </w:tcPr>
          <w:p w14:paraId="76993772" w14:textId="77777777" w:rsidR="00EA7AB6" w:rsidRPr="009D21F5" w:rsidRDefault="00000000">
            <w:pPr>
              <w:rPr>
                <w:sz w:val="22"/>
                <w:szCs w:val="22"/>
              </w:rPr>
            </w:pPr>
            <w:r>
              <w:rPr>
                <w:rFonts w:eastAsia="Calibri"/>
                <w:sz w:val="22"/>
                <w:szCs w:val="22"/>
              </w:rPr>
              <w:t>15 caracteres (obligatorio)</w:t>
            </w:r>
          </w:p>
        </w:tc>
        <w:tc>
          <w:tcPr>
            <w:tcW w:w="3380" w:type="dxa"/>
            <w:tcMar>
              <w:top w:w="60" w:type="dxa"/>
              <w:left w:w="90" w:type="dxa"/>
              <w:bottom w:w="60" w:type="dxa"/>
              <w:right w:w="90" w:type="dxa"/>
            </w:tcMar>
          </w:tcPr>
          <w:p w14:paraId="6EF10034" w14:textId="77777777" w:rsidR="00EA7AB6" w:rsidRPr="009D21F5" w:rsidRDefault="00000000">
            <w:pPr>
              <w:rPr>
                <w:sz w:val="22"/>
                <w:szCs w:val="22"/>
              </w:rPr>
            </w:pPr>
            <w:r>
              <w:rPr>
                <w:rFonts w:eastAsia="Calibri"/>
                <w:sz w:val="22"/>
                <w:szCs w:val="22"/>
              </w:rPr>
              <w:t>14 caracteres</w:t>
            </w:r>
          </w:p>
        </w:tc>
      </w:tr>
      <w:tr w:rsidR="009D21F5" w:rsidRPr="009D21F5" w14:paraId="17F172F9" w14:textId="77777777">
        <w:tblPrEx>
          <w:tblCellMar>
            <w:top w:w="0" w:type="dxa"/>
            <w:bottom w:w="0" w:type="dxa"/>
          </w:tblCellMar>
        </w:tblPrEx>
        <w:tc>
          <w:tcPr>
            <w:tcW w:w="2600" w:type="dxa"/>
            <w:tcMar>
              <w:top w:w="60" w:type="dxa"/>
              <w:left w:w="90" w:type="dxa"/>
              <w:bottom w:w="60" w:type="dxa"/>
              <w:right w:w="90" w:type="dxa"/>
            </w:tcMar>
          </w:tcPr>
          <w:p w14:paraId="1004A8F4" w14:textId="77777777" w:rsidR="00EA7AB6" w:rsidRPr="009D21F5" w:rsidRDefault="00000000">
            <w:pPr>
              <w:rPr>
                <w:sz w:val="22"/>
                <w:szCs w:val="22"/>
              </w:rPr>
            </w:pPr>
            <w:r>
              <w:rPr>
                <w:rFonts w:eastAsia="Calibri"/>
                <w:sz w:val="22"/>
                <w:szCs w:val="22"/>
              </w:rPr>
              <w:t>Longitud mínima con MFA</w:t>
            </w:r>
          </w:p>
        </w:tc>
        <w:tc>
          <w:tcPr>
            <w:tcW w:w="3380" w:type="dxa"/>
            <w:tcMar>
              <w:top w:w="60" w:type="dxa"/>
              <w:left w:w="90" w:type="dxa"/>
              <w:bottom w:w="60" w:type="dxa"/>
              <w:right w:w="90" w:type="dxa"/>
            </w:tcMar>
          </w:tcPr>
          <w:p w14:paraId="1DD24227" w14:textId="77777777" w:rsidR="00EA7AB6" w:rsidRPr="009D21F5" w:rsidRDefault="00000000">
            <w:pPr>
              <w:rPr>
                <w:sz w:val="22"/>
                <w:szCs w:val="22"/>
              </w:rPr>
            </w:pPr>
            <w:r>
              <w:rPr>
                <w:rFonts w:eastAsia="Calibri"/>
                <w:sz w:val="22"/>
                <w:szCs w:val="22"/>
              </w:rPr>
              <w:t>8 caracteres</w:t>
            </w:r>
          </w:p>
        </w:tc>
        <w:tc>
          <w:tcPr>
            <w:tcW w:w="3380" w:type="dxa"/>
            <w:tcMar>
              <w:top w:w="60" w:type="dxa"/>
              <w:left w:w="90" w:type="dxa"/>
              <w:bottom w:w="60" w:type="dxa"/>
              <w:right w:w="90" w:type="dxa"/>
            </w:tcMar>
          </w:tcPr>
          <w:p w14:paraId="26409DC6" w14:textId="77777777" w:rsidR="00EA7AB6" w:rsidRPr="009D21F5" w:rsidRDefault="00000000">
            <w:pPr>
              <w:rPr>
                <w:sz w:val="22"/>
                <w:szCs w:val="22"/>
              </w:rPr>
            </w:pPr>
            <w:r>
              <w:rPr>
                <w:rFonts w:eastAsia="Calibri"/>
                <w:sz w:val="22"/>
                <w:szCs w:val="22"/>
              </w:rPr>
              <w:t>8 caracteres</w:t>
            </w:r>
          </w:p>
        </w:tc>
      </w:tr>
      <w:tr w:rsidR="009D21F5" w:rsidRPr="009D21F5" w14:paraId="750302A1" w14:textId="77777777">
        <w:tblPrEx>
          <w:tblCellMar>
            <w:top w:w="0" w:type="dxa"/>
            <w:bottom w:w="0" w:type="dxa"/>
          </w:tblCellMar>
        </w:tblPrEx>
        <w:tc>
          <w:tcPr>
            <w:tcW w:w="2600" w:type="dxa"/>
            <w:tcMar>
              <w:top w:w="60" w:type="dxa"/>
              <w:left w:w="90" w:type="dxa"/>
              <w:bottom w:w="60" w:type="dxa"/>
              <w:right w:w="90" w:type="dxa"/>
            </w:tcMar>
          </w:tcPr>
          <w:p w14:paraId="24D47D38" w14:textId="77777777" w:rsidR="00EA7AB6" w:rsidRPr="009D21F5" w:rsidRDefault="00000000">
            <w:pPr>
              <w:rPr>
                <w:sz w:val="22"/>
                <w:szCs w:val="22"/>
              </w:rPr>
            </w:pPr>
            <w:r>
              <w:rPr>
                <w:rFonts w:eastAsia="Calibri"/>
                <w:sz w:val="22"/>
                <w:szCs w:val="22"/>
              </w:rPr>
              <w:t>Longitud máxima</w:t>
            </w:r>
          </w:p>
        </w:tc>
        <w:tc>
          <w:tcPr>
            <w:tcW w:w="3380" w:type="dxa"/>
            <w:tcMar>
              <w:top w:w="60" w:type="dxa"/>
              <w:left w:w="90" w:type="dxa"/>
              <w:bottom w:w="60" w:type="dxa"/>
              <w:right w:w="90" w:type="dxa"/>
            </w:tcMar>
          </w:tcPr>
          <w:p w14:paraId="06D4A11E" w14:textId="77777777" w:rsidR="00EA7AB6" w:rsidRPr="009D21F5" w:rsidRDefault="00000000">
            <w:pPr>
              <w:rPr>
                <w:sz w:val="22"/>
                <w:szCs w:val="22"/>
              </w:rPr>
            </w:pPr>
            <w:r>
              <w:rPr>
                <w:rFonts w:eastAsia="Calibri"/>
                <w:sz w:val="22"/>
                <w:szCs w:val="22"/>
              </w:rPr>
              <w:t>Permitir al menos 64</w:t>
            </w:r>
          </w:p>
        </w:tc>
        <w:tc>
          <w:tcPr>
            <w:tcW w:w="3380" w:type="dxa"/>
            <w:tcMar>
              <w:top w:w="60" w:type="dxa"/>
              <w:left w:w="90" w:type="dxa"/>
              <w:bottom w:w="60" w:type="dxa"/>
              <w:right w:w="90" w:type="dxa"/>
            </w:tcMar>
          </w:tcPr>
          <w:p w14:paraId="2635B239" w14:textId="77777777" w:rsidR="00EA7AB6" w:rsidRPr="009D21F5" w:rsidRDefault="00000000">
            <w:pPr>
              <w:rPr>
                <w:sz w:val="22"/>
                <w:szCs w:val="22"/>
              </w:rPr>
            </w:pPr>
            <w:r>
              <w:rPr>
                <w:rFonts w:eastAsia="Calibri"/>
                <w:sz w:val="22"/>
                <w:szCs w:val="22"/>
              </w:rPr>
              <w:t>La máxima que soporte el sistema</w:t>
            </w:r>
          </w:p>
        </w:tc>
      </w:tr>
      <w:tr w:rsidR="009D21F5" w:rsidRPr="009D21F5" w14:paraId="6A8E2936" w14:textId="77777777">
        <w:tblPrEx>
          <w:tblCellMar>
            <w:top w:w="0" w:type="dxa"/>
            <w:bottom w:w="0" w:type="dxa"/>
          </w:tblCellMar>
        </w:tblPrEx>
        <w:tc>
          <w:tcPr>
            <w:tcW w:w="2600" w:type="dxa"/>
            <w:tcMar>
              <w:top w:w="60" w:type="dxa"/>
              <w:left w:w="90" w:type="dxa"/>
              <w:bottom w:w="60" w:type="dxa"/>
              <w:right w:w="90" w:type="dxa"/>
            </w:tcMar>
          </w:tcPr>
          <w:p w14:paraId="0F88D719" w14:textId="77777777" w:rsidR="00EA7AB6" w:rsidRPr="009D21F5" w:rsidRDefault="00000000">
            <w:pPr>
              <w:rPr>
                <w:sz w:val="22"/>
                <w:szCs w:val="22"/>
              </w:rPr>
            </w:pPr>
            <w:r>
              <w:rPr>
                <w:rFonts w:eastAsia="Calibri"/>
                <w:sz w:val="22"/>
                <w:szCs w:val="22"/>
              </w:rPr>
              <w:t>Reglas de composición</w:t>
            </w:r>
          </w:p>
        </w:tc>
        <w:tc>
          <w:tcPr>
            <w:tcW w:w="3380" w:type="dxa"/>
            <w:tcMar>
              <w:top w:w="60" w:type="dxa"/>
              <w:left w:w="90" w:type="dxa"/>
              <w:bottom w:w="60" w:type="dxa"/>
              <w:right w:w="90" w:type="dxa"/>
            </w:tcMar>
          </w:tcPr>
          <w:p w14:paraId="0FB09042" w14:textId="77777777" w:rsidR="00EA7AB6" w:rsidRPr="009D21F5" w:rsidRDefault="00000000">
            <w:pPr>
              <w:rPr>
                <w:sz w:val="22"/>
                <w:szCs w:val="22"/>
              </w:rPr>
            </w:pPr>
            <w:r>
              <w:rPr>
                <w:rFonts w:eastAsia="Calibri"/>
                <w:sz w:val="22"/>
                <w:szCs w:val="22"/>
              </w:rPr>
              <w:t>Prohibidas</w:t>
            </w:r>
          </w:p>
        </w:tc>
        <w:tc>
          <w:tcPr>
            <w:tcW w:w="3380" w:type="dxa"/>
            <w:tcMar>
              <w:top w:w="60" w:type="dxa"/>
              <w:left w:w="90" w:type="dxa"/>
              <w:bottom w:w="60" w:type="dxa"/>
              <w:right w:w="90" w:type="dxa"/>
            </w:tcMar>
          </w:tcPr>
          <w:p w14:paraId="039AF3F8" w14:textId="77777777" w:rsidR="00EA7AB6" w:rsidRPr="009D21F5" w:rsidRDefault="00000000">
            <w:pPr>
              <w:rPr>
                <w:sz w:val="22"/>
                <w:szCs w:val="22"/>
              </w:rPr>
            </w:pPr>
            <w:r>
              <w:rPr>
                <w:rFonts w:eastAsia="Calibri"/>
                <w:sz w:val="22"/>
                <w:szCs w:val="22"/>
              </w:rPr>
              <w:t>1 carácter no alfabético si no hay MFA</w:t>
            </w:r>
          </w:p>
        </w:tc>
      </w:tr>
      <w:tr w:rsidR="009D21F5" w:rsidRPr="009D21F5" w14:paraId="754DF0A3" w14:textId="77777777">
        <w:tblPrEx>
          <w:tblCellMar>
            <w:top w:w="0" w:type="dxa"/>
            <w:bottom w:w="0" w:type="dxa"/>
          </w:tblCellMar>
        </w:tblPrEx>
        <w:tc>
          <w:tcPr>
            <w:tcW w:w="2600" w:type="dxa"/>
            <w:tcMar>
              <w:top w:w="60" w:type="dxa"/>
              <w:left w:w="90" w:type="dxa"/>
              <w:bottom w:w="60" w:type="dxa"/>
              <w:right w:w="90" w:type="dxa"/>
            </w:tcMar>
          </w:tcPr>
          <w:p w14:paraId="6ACFFEB1" w14:textId="77777777" w:rsidR="00EA7AB6" w:rsidRPr="009D21F5" w:rsidRDefault="00000000">
            <w:pPr>
              <w:rPr>
                <w:sz w:val="22"/>
                <w:szCs w:val="22"/>
              </w:rPr>
            </w:pPr>
            <w:r>
              <w:rPr>
                <w:rFonts w:eastAsia="Calibri"/>
                <w:sz w:val="22"/>
                <w:szCs w:val="22"/>
              </w:rPr>
              <w:t>Expiración periódica</w:t>
            </w:r>
          </w:p>
        </w:tc>
        <w:tc>
          <w:tcPr>
            <w:tcW w:w="3380" w:type="dxa"/>
            <w:tcMar>
              <w:top w:w="60" w:type="dxa"/>
              <w:left w:w="90" w:type="dxa"/>
              <w:bottom w:w="60" w:type="dxa"/>
              <w:right w:w="90" w:type="dxa"/>
            </w:tcMar>
          </w:tcPr>
          <w:p w14:paraId="486AB2BA" w14:textId="77777777" w:rsidR="00EA7AB6" w:rsidRPr="009D21F5" w:rsidRDefault="00000000">
            <w:pPr>
              <w:rPr>
                <w:sz w:val="22"/>
                <w:szCs w:val="22"/>
              </w:rPr>
            </w:pPr>
            <w:r>
              <w:rPr>
                <w:rFonts w:eastAsia="Calibri"/>
                <w:sz w:val="22"/>
                <w:szCs w:val="22"/>
              </w:rPr>
              <w:t>Prohibida salvo compromiso</w:t>
            </w:r>
          </w:p>
        </w:tc>
        <w:tc>
          <w:tcPr>
            <w:tcW w:w="3380" w:type="dxa"/>
            <w:tcMar>
              <w:top w:w="60" w:type="dxa"/>
              <w:left w:w="90" w:type="dxa"/>
              <w:bottom w:w="60" w:type="dxa"/>
              <w:right w:w="90" w:type="dxa"/>
            </w:tcMar>
          </w:tcPr>
          <w:p w14:paraId="40576F19" w14:textId="77777777" w:rsidR="00EA7AB6" w:rsidRPr="009D21F5" w:rsidRDefault="00000000">
            <w:pPr>
              <w:rPr>
                <w:sz w:val="22"/>
                <w:szCs w:val="22"/>
              </w:rPr>
            </w:pPr>
            <w:r>
              <w:rPr>
                <w:rFonts w:eastAsia="Calibri"/>
                <w:sz w:val="22"/>
                <w:szCs w:val="22"/>
              </w:rPr>
              <w:t>No forzada por calendario, salvo respaldo anual; cambio inmediato ante compromiso</w:t>
            </w:r>
          </w:p>
        </w:tc>
      </w:tr>
      <w:tr w:rsidR="009D21F5" w:rsidRPr="009D21F5" w14:paraId="62394881" w14:textId="77777777">
        <w:tblPrEx>
          <w:tblCellMar>
            <w:top w:w="0" w:type="dxa"/>
            <w:bottom w:w="0" w:type="dxa"/>
          </w:tblCellMar>
        </w:tblPrEx>
        <w:tc>
          <w:tcPr>
            <w:tcW w:w="2600" w:type="dxa"/>
            <w:tcMar>
              <w:top w:w="60" w:type="dxa"/>
              <w:left w:w="90" w:type="dxa"/>
              <w:bottom w:w="60" w:type="dxa"/>
              <w:right w:w="90" w:type="dxa"/>
            </w:tcMar>
          </w:tcPr>
          <w:p w14:paraId="4A15A642" w14:textId="77777777" w:rsidR="00EA7AB6" w:rsidRPr="009D21F5" w:rsidRDefault="00000000">
            <w:pPr>
              <w:rPr>
                <w:sz w:val="22"/>
                <w:szCs w:val="22"/>
              </w:rPr>
            </w:pPr>
            <w:r>
              <w:rPr>
                <w:rFonts w:eastAsia="Calibri"/>
                <w:sz w:val="22"/>
                <w:szCs w:val="22"/>
              </w:rPr>
              <w:lastRenderedPageBreak/>
              <w:t>Blocklist</w:t>
            </w:r>
          </w:p>
        </w:tc>
        <w:tc>
          <w:tcPr>
            <w:tcW w:w="3380" w:type="dxa"/>
            <w:tcMar>
              <w:top w:w="60" w:type="dxa"/>
              <w:left w:w="90" w:type="dxa"/>
              <w:bottom w:w="60" w:type="dxa"/>
              <w:right w:w="90" w:type="dxa"/>
            </w:tcMar>
          </w:tcPr>
          <w:p w14:paraId="3B98145C" w14:textId="77777777" w:rsidR="00EA7AB6" w:rsidRPr="009D21F5" w:rsidRDefault="00000000">
            <w:pPr>
              <w:rPr>
                <w:sz w:val="22"/>
                <w:szCs w:val="22"/>
              </w:rPr>
            </w:pPr>
            <w:r>
              <w:rPr>
                <w:rFonts w:eastAsia="Calibri"/>
                <w:sz w:val="22"/>
                <w:szCs w:val="22"/>
              </w:rPr>
              <w:t>Obligatoria, sobre la contraseña completa</w:t>
            </w:r>
          </w:p>
        </w:tc>
        <w:tc>
          <w:tcPr>
            <w:tcW w:w="3380" w:type="dxa"/>
            <w:tcMar>
              <w:top w:w="60" w:type="dxa"/>
              <w:left w:w="90" w:type="dxa"/>
              <w:bottom w:w="60" w:type="dxa"/>
              <w:right w:w="90" w:type="dxa"/>
            </w:tcMar>
          </w:tcPr>
          <w:p w14:paraId="5451D3DB" w14:textId="77777777" w:rsidR="00EA7AB6" w:rsidRPr="009D21F5" w:rsidRDefault="00000000">
            <w:pPr>
              <w:rPr>
                <w:sz w:val="22"/>
                <w:szCs w:val="22"/>
              </w:rPr>
            </w:pPr>
            <w:r>
              <w:rPr>
                <w:rFonts w:eastAsia="Calibri"/>
                <w:sz w:val="22"/>
                <w:szCs w:val="22"/>
              </w:rPr>
              <w:t>Recomendada y continua</w:t>
            </w:r>
          </w:p>
        </w:tc>
      </w:tr>
      <w:tr w:rsidR="009D21F5" w:rsidRPr="009D21F5" w14:paraId="06189145" w14:textId="77777777">
        <w:tblPrEx>
          <w:tblCellMar>
            <w:top w:w="0" w:type="dxa"/>
            <w:bottom w:w="0" w:type="dxa"/>
          </w:tblCellMar>
        </w:tblPrEx>
        <w:tc>
          <w:tcPr>
            <w:tcW w:w="2600" w:type="dxa"/>
            <w:tcMar>
              <w:top w:w="60" w:type="dxa"/>
              <w:left w:w="90" w:type="dxa"/>
              <w:bottom w:w="60" w:type="dxa"/>
              <w:right w:w="90" w:type="dxa"/>
            </w:tcMar>
          </w:tcPr>
          <w:p w14:paraId="4A9F75CC" w14:textId="77777777" w:rsidR="00EA7AB6" w:rsidRPr="009D21F5" w:rsidRDefault="00000000">
            <w:pPr>
              <w:rPr>
                <w:sz w:val="22"/>
                <w:szCs w:val="22"/>
              </w:rPr>
            </w:pPr>
            <w:r>
              <w:rPr>
                <w:rFonts w:eastAsia="Calibri"/>
                <w:sz w:val="22"/>
                <w:szCs w:val="22"/>
              </w:rPr>
              <w:t>Historial</w:t>
            </w:r>
          </w:p>
        </w:tc>
        <w:tc>
          <w:tcPr>
            <w:tcW w:w="3380" w:type="dxa"/>
            <w:tcMar>
              <w:top w:w="60" w:type="dxa"/>
              <w:left w:w="90" w:type="dxa"/>
              <w:bottom w:w="60" w:type="dxa"/>
              <w:right w:w="90" w:type="dxa"/>
            </w:tcMar>
          </w:tcPr>
          <w:p w14:paraId="6276F364" w14:textId="77777777" w:rsidR="00EA7AB6" w:rsidRPr="009D21F5" w:rsidRDefault="00000000">
            <w:pPr>
              <w:rPr>
                <w:sz w:val="22"/>
                <w:szCs w:val="22"/>
              </w:rPr>
            </w:pPr>
            <w:r>
              <w:rPr>
                <w:rFonts w:eastAsia="Calibri"/>
                <w:sz w:val="22"/>
                <w:szCs w:val="22"/>
              </w:rPr>
              <w:t>No lo especifica</w:t>
            </w:r>
          </w:p>
        </w:tc>
        <w:tc>
          <w:tcPr>
            <w:tcW w:w="3380" w:type="dxa"/>
            <w:tcMar>
              <w:top w:w="60" w:type="dxa"/>
              <w:left w:w="90" w:type="dxa"/>
              <w:bottom w:w="60" w:type="dxa"/>
              <w:right w:w="90" w:type="dxa"/>
            </w:tcMar>
          </w:tcPr>
          <w:p w14:paraId="08642CD5" w14:textId="77777777" w:rsidR="00EA7AB6" w:rsidRPr="009D21F5" w:rsidRDefault="00000000">
            <w:pPr>
              <w:rPr>
                <w:sz w:val="22"/>
                <w:szCs w:val="22"/>
              </w:rPr>
            </w:pPr>
            <w:r>
              <w:rPr>
                <w:rFonts w:eastAsia="Calibri"/>
                <w:sz w:val="22"/>
                <w:szCs w:val="22"/>
              </w:rPr>
              <w:t>Últimas 5 o más</w:t>
            </w:r>
          </w:p>
        </w:tc>
      </w:tr>
      <w:tr w:rsidR="009D21F5" w:rsidRPr="009D21F5" w14:paraId="01300936" w14:textId="77777777">
        <w:tblPrEx>
          <w:tblCellMar>
            <w:top w:w="0" w:type="dxa"/>
            <w:bottom w:w="0" w:type="dxa"/>
          </w:tblCellMar>
        </w:tblPrEx>
        <w:tc>
          <w:tcPr>
            <w:tcW w:w="2600" w:type="dxa"/>
            <w:tcMar>
              <w:top w:w="60" w:type="dxa"/>
              <w:left w:w="90" w:type="dxa"/>
              <w:bottom w:w="60" w:type="dxa"/>
              <w:right w:w="90" w:type="dxa"/>
            </w:tcMar>
          </w:tcPr>
          <w:p w14:paraId="7789A5C8" w14:textId="77777777" w:rsidR="00EA7AB6" w:rsidRPr="009D21F5" w:rsidRDefault="00000000">
            <w:pPr>
              <w:rPr>
                <w:sz w:val="22"/>
                <w:szCs w:val="22"/>
              </w:rPr>
            </w:pPr>
            <w:r>
              <w:rPr>
                <w:rFonts w:eastAsia="Calibri"/>
                <w:sz w:val="22"/>
                <w:szCs w:val="22"/>
              </w:rPr>
              <w:t>Bloqueo de cuenta</w:t>
            </w:r>
          </w:p>
        </w:tc>
        <w:tc>
          <w:tcPr>
            <w:tcW w:w="3380" w:type="dxa"/>
            <w:tcMar>
              <w:top w:w="60" w:type="dxa"/>
              <w:left w:w="90" w:type="dxa"/>
              <w:bottom w:w="60" w:type="dxa"/>
              <w:right w:w="90" w:type="dxa"/>
            </w:tcMar>
          </w:tcPr>
          <w:p w14:paraId="76A9DFD1" w14:textId="77777777" w:rsidR="00EA7AB6" w:rsidRPr="009D21F5" w:rsidRDefault="00000000">
            <w:pPr>
              <w:rPr>
                <w:sz w:val="22"/>
                <w:szCs w:val="22"/>
              </w:rPr>
            </w:pPr>
            <w:r>
              <w:rPr>
                <w:rFonts w:eastAsia="Calibri"/>
                <w:sz w:val="22"/>
                <w:szCs w:val="22"/>
              </w:rPr>
              <w:t>Máximo 100 intentos fallidos consecutivos</w:t>
            </w:r>
          </w:p>
        </w:tc>
        <w:tc>
          <w:tcPr>
            <w:tcW w:w="3380" w:type="dxa"/>
            <w:tcMar>
              <w:top w:w="60" w:type="dxa"/>
              <w:left w:w="90" w:type="dxa"/>
              <w:bottom w:w="60" w:type="dxa"/>
              <w:right w:w="90" w:type="dxa"/>
            </w:tcMar>
          </w:tcPr>
          <w:p w14:paraId="6DFC3FFF" w14:textId="77777777" w:rsidR="00EA7AB6" w:rsidRPr="009D21F5" w:rsidRDefault="00000000">
            <w:pPr>
              <w:rPr>
                <w:sz w:val="22"/>
                <w:szCs w:val="22"/>
              </w:rPr>
            </w:pPr>
            <w:r>
              <w:rPr>
                <w:rFonts w:eastAsia="Calibri"/>
                <w:sz w:val="22"/>
                <w:szCs w:val="22"/>
              </w:rPr>
              <w:t>Umbral configurable con ventana de reinicio y alerta</w:t>
            </w:r>
          </w:p>
        </w:tc>
      </w:tr>
      <w:tr w:rsidR="009D21F5" w:rsidRPr="009D21F5" w14:paraId="06E9B0AA" w14:textId="77777777">
        <w:tblPrEx>
          <w:tblCellMar>
            <w:top w:w="0" w:type="dxa"/>
            <w:bottom w:w="0" w:type="dxa"/>
          </w:tblCellMar>
        </w:tblPrEx>
        <w:tc>
          <w:tcPr>
            <w:tcW w:w="2600" w:type="dxa"/>
            <w:tcMar>
              <w:top w:w="60" w:type="dxa"/>
              <w:left w:w="90" w:type="dxa"/>
              <w:bottom w:w="60" w:type="dxa"/>
              <w:right w:w="90" w:type="dxa"/>
            </w:tcMar>
          </w:tcPr>
          <w:p w14:paraId="2ADDFB90" w14:textId="77777777" w:rsidR="00EA7AB6" w:rsidRPr="009D21F5" w:rsidRDefault="00000000">
            <w:pPr>
              <w:rPr>
                <w:sz w:val="22"/>
                <w:szCs w:val="22"/>
              </w:rPr>
            </w:pPr>
            <w:r>
              <w:rPr>
                <w:rFonts w:eastAsia="Calibri"/>
                <w:sz w:val="22"/>
                <w:szCs w:val="22"/>
              </w:rPr>
              <w:t>Enfoque</w:t>
            </w:r>
          </w:p>
        </w:tc>
        <w:tc>
          <w:tcPr>
            <w:tcW w:w="3380" w:type="dxa"/>
            <w:tcMar>
              <w:top w:w="60" w:type="dxa"/>
              <w:left w:w="90" w:type="dxa"/>
              <w:bottom w:w="60" w:type="dxa"/>
              <w:right w:w="90" w:type="dxa"/>
            </w:tcMar>
          </w:tcPr>
          <w:p w14:paraId="21089DD4" w14:textId="77777777" w:rsidR="00EA7AB6" w:rsidRPr="009D21F5" w:rsidRDefault="00000000">
            <w:pPr>
              <w:rPr>
                <w:sz w:val="22"/>
                <w:szCs w:val="22"/>
              </w:rPr>
            </w:pPr>
            <w:r>
              <w:rPr>
                <w:rFonts w:eastAsia="Calibri"/>
                <w:sz w:val="22"/>
                <w:szCs w:val="22"/>
              </w:rPr>
              <w:t>Normativo: qué debe cumplir el verificador</w:t>
            </w:r>
          </w:p>
        </w:tc>
        <w:tc>
          <w:tcPr>
            <w:tcW w:w="3380" w:type="dxa"/>
            <w:tcMar>
              <w:top w:w="60" w:type="dxa"/>
              <w:left w:w="90" w:type="dxa"/>
              <w:bottom w:w="60" w:type="dxa"/>
              <w:right w:w="90" w:type="dxa"/>
            </w:tcMar>
          </w:tcPr>
          <w:p w14:paraId="629B9D2D" w14:textId="77777777" w:rsidR="00EA7AB6" w:rsidRPr="009D21F5" w:rsidRDefault="00000000">
            <w:pPr>
              <w:rPr>
                <w:sz w:val="22"/>
                <w:szCs w:val="22"/>
              </w:rPr>
            </w:pPr>
            <w:r>
              <w:rPr>
                <w:rFonts w:eastAsia="Calibri"/>
                <w:sz w:val="22"/>
                <w:szCs w:val="22"/>
              </w:rPr>
              <w:t>Operativo: qué valores configurar</w:t>
            </w:r>
          </w:p>
        </w:tc>
      </w:tr>
    </w:tbl>
    <w:p w14:paraId="4E2B155E" w14:textId="644F5245" w:rsidR="00EA7AB6" w:rsidRPr="009D21F5" w:rsidRDefault="00000000">
      <w:pPr>
        <w:pStyle w:val="Ttulo2"/>
        <w:spacing w:before="260" w:after="120"/>
        <w:rPr>
          <w:color w:val="auto"/>
          <w:sz w:val="22"/>
          <w:szCs w:val="22"/>
        </w:rPr>
      </w:pPr>
      <w:bookmarkStart w:id="13" w:name="_Toc240621778"/>
      <w:r>
        <w:rPr>
          <w:rFonts w:eastAsia="Calibri"/>
          <w:b/>
          <w:bCs/>
          <w:color w:val="auto"/>
          <w:sz w:val="22"/>
          <w:szCs w:val="22"/>
        </w:rPr>
        <w:t>Política consolidada propuesta para el sistema</w:t>
      </w:r>
      <w:bookmarkEnd w:id="13"/>
    </w:p>
    <w:p w14:paraId="6771FFEF" w14:textId="77777777" w:rsidR="001275D9" w:rsidRDefault="00000000" w:rsidP="001275D9">
      <w:pPr>
        <w:spacing w:after="120" w:line="276" w:lineRule="auto"/>
        <w:jc w:val="both"/>
        <w:rPr>
          <w:rFonts w:eastAsia="Calibri"/>
          <w:sz w:val="22"/>
          <w:szCs w:val="22"/>
        </w:rPr>
      </w:pPr>
      <w:r>
        <w:rPr>
          <w:rFonts w:eastAsia="Calibri"/>
          <w:sz w:val="22"/>
          <w:szCs w:val="22"/>
        </w:rPr>
        <w:t xml:space="preserve">De la lectura combinada de ambos estándares se deriva la siguiente política, que es la que el generador y el validador léxico del proyecto deberían implementar. Se separa deliberadamente lo que es verificable por patrón (y por tanto expresable con expresiones regulares y autómatas finitos) de lo que requiere consultar datos externos.</w:t>
      </w:r>
      <w:bookmarkStart w:id="14" w:name="_Toc240621779"/>
    </w:p>
    <w:p w14:paraId="4B265E77" w14:textId="47D592EA" w:rsidR="00EA7AB6" w:rsidRPr="001275D9" w:rsidRDefault="00000000" w:rsidP="001275D9">
      <w:pPr>
        <w:spacing w:after="120" w:line="276" w:lineRule="auto"/>
        <w:jc w:val="both"/>
        <w:rPr>
          <w:rFonts w:eastAsia="Calibri"/>
          <w:sz w:val="22"/>
          <w:szCs w:val="22"/>
        </w:rPr>
      </w:pPr>
      <w:r>
        <w:rPr>
          <w:rFonts w:eastAsia="Calibri"/>
          <w:b/>
          <w:bCs/>
          <w:sz w:val="22"/>
          <w:szCs w:val="22"/>
        </w:rPr>
        <w:t>Reglas verificables léxicamente</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200"/>
        <w:gridCol w:w="4460"/>
      </w:tblGrid>
      <w:tr w:rsidR="009D21F5" w:rsidRPr="009D21F5" w14:paraId="5A72D2F6" w14:textId="77777777">
        <w:tblPrEx>
          <w:tblCellMar>
            <w:top w:w="0" w:type="dxa"/>
            <w:bottom w:w="0" w:type="dxa"/>
          </w:tblCellMar>
        </w:tblPrEx>
        <w:trPr>
          <w:tblHeader/>
        </w:trPr>
        <w:tc>
          <w:tcPr>
            <w:tcW w:w="700" w:type="dxa"/>
            <w:shd w:val="clear" w:color="auto" w:fill="D9E2F3"/>
            <w:tcMar>
              <w:top w:w="60" w:type="dxa"/>
              <w:left w:w="90" w:type="dxa"/>
              <w:bottom w:w="60" w:type="dxa"/>
              <w:right w:w="90" w:type="dxa"/>
            </w:tcMar>
          </w:tcPr>
          <w:p w14:paraId="1A02C87C" w14:textId="77777777" w:rsidR="00EA7AB6" w:rsidRPr="009D21F5" w:rsidRDefault="00000000">
            <w:pPr>
              <w:rPr>
                <w:sz w:val="22"/>
                <w:szCs w:val="22"/>
              </w:rPr>
            </w:pPr>
            <w:r>
              <w:rPr>
                <w:rFonts w:eastAsia="Calibri"/>
                <w:b/>
                <w:bCs/>
                <w:sz w:val="22"/>
                <w:szCs w:val="22"/>
              </w:rPr>
              <w:t>N.º</w:t>
            </w:r>
          </w:p>
        </w:tc>
        <w:tc>
          <w:tcPr>
            <w:tcW w:w="4200" w:type="dxa"/>
            <w:shd w:val="clear" w:color="auto" w:fill="D9E2F3"/>
            <w:tcMar>
              <w:top w:w="60" w:type="dxa"/>
              <w:left w:w="90" w:type="dxa"/>
              <w:bottom w:w="60" w:type="dxa"/>
              <w:right w:w="90" w:type="dxa"/>
            </w:tcMar>
          </w:tcPr>
          <w:p w14:paraId="77D1FAEF" w14:textId="77777777" w:rsidR="00EA7AB6" w:rsidRPr="009D21F5" w:rsidRDefault="00000000">
            <w:pPr>
              <w:rPr>
                <w:sz w:val="22"/>
                <w:szCs w:val="22"/>
              </w:rPr>
            </w:pPr>
            <w:r>
              <w:rPr>
                <w:rFonts w:eastAsia="Calibri"/>
                <w:b/>
                <w:bCs/>
                <w:sz w:val="22"/>
                <w:szCs w:val="22"/>
              </w:rPr>
              <w:t>Regla</w:t>
            </w:r>
          </w:p>
        </w:tc>
        <w:tc>
          <w:tcPr>
            <w:tcW w:w="4460" w:type="dxa"/>
            <w:shd w:val="clear" w:color="auto" w:fill="D9E2F3"/>
            <w:tcMar>
              <w:top w:w="60" w:type="dxa"/>
              <w:left w:w="90" w:type="dxa"/>
              <w:bottom w:w="60" w:type="dxa"/>
              <w:right w:w="90" w:type="dxa"/>
            </w:tcMar>
          </w:tcPr>
          <w:p w14:paraId="4D94A460" w14:textId="77777777" w:rsidR="00EA7AB6" w:rsidRPr="009D21F5" w:rsidRDefault="00000000">
            <w:pPr>
              <w:rPr>
                <w:sz w:val="22"/>
                <w:szCs w:val="22"/>
              </w:rPr>
            </w:pPr>
            <w:r>
              <w:rPr>
                <w:rFonts w:eastAsia="Calibri"/>
                <w:b/>
                <w:bCs/>
                <w:sz w:val="22"/>
                <w:szCs w:val="22"/>
              </w:rPr>
              <w:t>Fundamento</w:t>
            </w:r>
          </w:p>
        </w:tc>
      </w:tr>
      <w:tr w:rsidR="009D21F5" w:rsidRPr="009D21F5" w14:paraId="0B43A92D" w14:textId="77777777">
        <w:tblPrEx>
          <w:tblCellMar>
            <w:top w:w="0" w:type="dxa"/>
            <w:bottom w:w="0" w:type="dxa"/>
          </w:tblCellMar>
        </w:tblPrEx>
        <w:tc>
          <w:tcPr>
            <w:tcW w:w="700" w:type="dxa"/>
            <w:tcMar>
              <w:top w:w="60" w:type="dxa"/>
              <w:left w:w="90" w:type="dxa"/>
              <w:bottom w:w="60" w:type="dxa"/>
              <w:right w:w="90" w:type="dxa"/>
            </w:tcMar>
          </w:tcPr>
          <w:p w14:paraId="02140A47" w14:textId="77777777" w:rsidR="00EA7AB6" w:rsidRPr="009D21F5" w:rsidRDefault="00000000">
            <w:pPr>
              <w:rPr>
                <w:sz w:val="22"/>
                <w:szCs w:val="22"/>
              </w:rPr>
            </w:pPr>
            <w:r>
              <w:rPr>
                <w:rFonts w:eastAsia="Calibri"/>
                <w:sz w:val="22"/>
                <w:szCs w:val="22"/>
              </w:rPr>
              <w:t>R1</w:t>
            </w:r>
          </w:p>
        </w:tc>
        <w:tc>
          <w:tcPr>
            <w:tcW w:w="4200" w:type="dxa"/>
            <w:tcMar>
              <w:top w:w="60" w:type="dxa"/>
              <w:left w:w="90" w:type="dxa"/>
              <w:bottom w:w="60" w:type="dxa"/>
              <w:right w:w="90" w:type="dxa"/>
            </w:tcMar>
          </w:tcPr>
          <w:p w14:paraId="55DAF047" w14:textId="77777777" w:rsidR="00EA7AB6" w:rsidRPr="009D21F5" w:rsidRDefault="00000000">
            <w:pPr>
              <w:rPr>
                <w:sz w:val="22"/>
                <w:szCs w:val="22"/>
              </w:rPr>
            </w:pPr>
            <w:r>
              <w:rPr>
                <w:rFonts w:eastAsia="Calibri"/>
                <w:sz w:val="22"/>
                <w:szCs w:val="22"/>
              </w:rPr>
              <w:t>Longitud mínima de 15 caracteres</w:t>
            </w:r>
          </w:p>
        </w:tc>
        <w:tc>
          <w:tcPr>
            <w:tcW w:w="4460" w:type="dxa"/>
            <w:tcMar>
              <w:top w:w="60" w:type="dxa"/>
              <w:left w:w="90" w:type="dxa"/>
              <w:bottom w:w="60" w:type="dxa"/>
              <w:right w:w="90" w:type="dxa"/>
            </w:tcMar>
          </w:tcPr>
          <w:p w14:paraId="4B40AD42" w14:textId="77777777" w:rsidR="00EA7AB6" w:rsidRPr="009D21F5" w:rsidRDefault="00000000">
            <w:pPr>
              <w:rPr>
                <w:sz w:val="22"/>
                <w:szCs w:val="22"/>
              </w:rPr>
            </w:pPr>
            <w:r>
              <w:rPr>
                <w:rFonts w:eastAsia="Calibri"/>
                <w:sz w:val="22"/>
                <w:szCs w:val="22"/>
              </w:rPr>
              <w:t>NIST: mínimo obligatorio para contraseña como único factor</w:t>
            </w:r>
          </w:p>
        </w:tc>
      </w:tr>
      <w:tr w:rsidR="009D21F5" w:rsidRPr="009D21F5" w14:paraId="36BEA3BB" w14:textId="77777777">
        <w:tblPrEx>
          <w:tblCellMar>
            <w:top w:w="0" w:type="dxa"/>
            <w:bottom w:w="0" w:type="dxa"/>
          </w:tblCellMar>
        </w:tblPrEx>
        <w:tc>
          <w:tcPr>
            <w:tcW w:w="700" w:type="dxa"/>
            <w:tcMar>
              <w:top w:w="60" w:type="dxa"/>
              <w:left w:w="90" w:type="dxa"/>
              <w:bottom w:w="60" w:type="dxa"/>
              <w:right w:w="90" w:type="dxa"/>
            </w:tcMar>
          </w:tcPr>
          <w:p w14:paraId="3DBDE1EA" w14:textId="77777777" w:rsidR="00EA7AB6" w:rsidRPr="009D21F5" w:rsidRDefault="00000000">
            <w:pPr>
              <w:rPr>
                <w:sz w:val="22"/>
                <w:szCs w:val="22"/>
              </w:rPr>
            </w:pPr>
            <w:r>
              <w:rPr>
                <w:rFonts w:eastAsia="Calibri"/>
                <w:sz w:val="22"/>
                <w:szCs w:val="22"/>
              </w:rPr>
              <w:t>R2</w:t>
            </w:r>
          </w:p>
        </w:tc>
        <w:tc>
          <w:tcPr>
            <w:tcW w:w="4200" w:type="dxa"/>
            <w:tcMar>
              <w:top w:w="60" w:type="dxa"/>
              <w:left w:w="90" w:type="dxa"/>
              <w:bottom w:w="60" w:type="dxa"/>
              <w:right w:w="90" w:type="dxa"/>
            </w:tcMar>
          </w:tcPr>
          <w:p w14:paraId="38909B2F" w14:textId="77777777" w:rsidR="00EA7AB6" w:rsidRPr="009D21F5" w:rsidRDefault="00000000">
            <w:pPr>
              <w:rPr>
                <w:sz w:val="22"/>
                <w:szCs w:val="22"/>
              </w:rPr>
            </w:pPr>
            <w:r>
              <w:rPr>
                <w:rFonts w:eastAsia="Calibri"/>
                <w:sz w:val="22"/>
                <w:szCs w:val="22"/>
              </w:rPr>
              <w:t>Longitud máxima de 64 caracteres</w:t>
            </w:r>
          </w:p>
        </w:tc>
        <w:tc>
          <w:tcPr>
            <w:tcW w:w="4460" w:type="dxa"/>
            <w:tcMar>
              <w:top w:w="60" w:type="dxa"/>
              <w:left w:w="90" w:type="dxa"/>
              <w:bottom w:w="60" w:type="dxa"/>
              <w:right w:w="90" w:type="dxa"/>
            </w:tcMar>
          </w:tcPr>
          <w:p w14:paraId="1E9E375D" w14:textId="77777777" w:rsidR="00EA7AB6" w:rsidRPr="009D21F5" w:rsidRDefault="00000000">
            <w:pPr>
              <w:rPr>
                <w:sz w:val="22"/>
                <w:szCs w:val="22"/>
              </w:rPr>
            </w:pPr>
            <w:r>
              <w:rPr>
                <w:rFonts w:eastAsia="Calibri"/>
                <w:sz w:val="22"/>
                <w:szCs w:val="22"/>
              </w:rPr>
              <w:t>NIST: el verificador debe permitir al menos 64</w:t>
            </w:r>
          </w:p>
        </w:tc>
      </w:tr>
      <w:tr w:rsidR="009D21F5" w:rsidRPr="009D21F5" w14:paraId="195DE256" w14:textId="77777777">
        <w:tblPrEx>
          <w:tblCellMar>
            <w:top w:w="0" w:type="dxa"/>
            <w:bottom w:w="0" w:type="dxa"/>
          </w:tblCellMar>
        </w:tblPrEx>
        <w:tc>
          <w:tcPr>
            <w:tcW w:w="700" w:type="dxa"/>
            <w:tcMar>
              <w:top w:w="60" w:type="dxa"/>
              <w:left w:w="90" w:type="dxa"/>
              <w:bottom w:w="60" w:type="dxa"/>
              <w:right w:w="90" w:type="dxa"/>
            </w:tcMar>
          </w:tcPr>
          <w:p w14:paraId="4A9C1892" w14:textId="77777777" w:rsidR="00EA7AB6" w:rsidRPr="009D21F5" w:rsidRDefault="00000000">
            <w:pPr>
              <w:rPr>
                <w:sz w:val="22"/>
                <w:szCs w:val="22"/>
              </w:rPr>
            </w:pPr>
            <w:r>
              <w:rPr>
                <w:rFonts w:eastAsia="Calibri"/>
                <w:sz w:val="22"/>
                <w:szCs w:val="22"/>
              </w:rPr>
              <w:t>R3</w:t>
            </w:r>
          </w:p>
        </w:tc>
        <w:tc>
          <w:tcPr>
            <w:tcW w:w="4200" w:type="dxa"/>
            <w:tcMar>
              <w:top w:w="60" w:type="dxa"/>
              <w:left w:w="90" w:type="dxa"/>
              <w:bottom w:w="60" w:type="dxa"/>
              <w:right w:w="90" w:type="dxa"/>
            </w:tcMar>
          </w:tcPr>
          <w:p w14:paraId="6167787F" w14:textId="77777777" w:rsidR="00EA7AB6" w:rsidRPr="009D21F5" w:rsidRDefault="00000000">
            <w:pPr>
              <w:rPr>
                <w:sz w:val="22"/>
                <w:szCs w:val="22"/>
              </w:rPr>
            </w:pPr>
            <w:r>
              <w:rPr>
                <w:rFonts w:eastAsia="Calibri"/>
                <w:sz w:val="22"/>
                <w:szCs w:val="22"/>
              </w:rPr>
              <w:t>Alfabeto: los 95 caracteres ASCII imprimibles, incluido el espacio</w:t>
            </w:r>
          </w:p>
        </w:tc>
        <w:tc>
          <w:tcPr>
            <w:tcW w:w="4460" w:type="dxa"/>
            <w:tcMar>
              <w:top w:w="60" w:type="dxa"/>
              <w:left w:w="90" w:type="dxa"/>
              <w:bottom w:w="60" w:type="dxa"/>
              <w:right w:w="90" w:type="dxa"/>
            </w:tcMar>
          </w:tcPr>
          <w:p w14:paraId="598689B6" w14:textId="77777777" w:rsidR="00EA7AB6" w:rsidRPr="009D21F5" w:rsidRDefault="00000000">
            <w:pPr>
              <w:rPr>
                <w:sz w:val="22"/>
                <w:szCs w:val="22"/>
              </w:rPr>
            </w:pPr>
            <w:r>
              <w:rPr>
                <w:rFonts w:eastAsia="Calibri"/>
                <w:sz w:val="22"/>
                <w:szCs w:val="22"/>
              </w:rPr>
              <w:t>NIST: aceptar todo ASCII imprimible y el espacio</w:t>
            </w:r>
          </w:p>
        </w:tc>
      </w:tr>
      <w:tr w:rsidR="009D21F5" w:rsidRPr="009D21F5" w14:paraId="463D5BCD" w14:textId="77777777">
        <w:tblPrEx>
          <w:tblCellMar>
            <w:top w:w="0" w:type="dxa"/>
            <w:bottom w:w="0" w:type="dxa"/>
          </w:tblCellMar>
        </w:tblPrEx>
        <w:tc>
          <w:tcPr>
            <w:tcW w:w="700" w:type="dxa"/>
            <w:tcMar>
              <w:top w:w="60" w:type="dxa"/>
              <w:left w:w="90" w:type="dxa"/>
              <w:bottom w:w="60" w:type="dxa"/>
              <w:right w:w="90" w:type="dxa"/>
            </w:tcMar>
          </w:tcPr>
          <w:p w14:paraId="41C0C134" w14:textId="77777777" w:rsidR="00EA7AB6" w:rsidRPr="009D21F5" w:rsidRDefault="00000000">
            <w:pPr>
              <w:rPr>
                <w:sz w:val="22"/>
                <w:szCs w:val="22"/>
              </w:rPr>
            </w:pPr>
            <w:r>
              <w:rPr>
                <w:rFonts w:eastAsia="Calibri"/>
                <w:sz w:val="22"/>
                <w:szCs w:val="22"/>
              </w:rPr>
              <w:t>R4</w:t>
            </w:r>
          </w:p>
        </w:tc>
        <w:tc>
          <w:tcPr>
            <w:tcW w:w="4200" w:type="dxa"/>
            <w:tcMar>
              <w:top w:w="60" w:type="dxa"/>
              <w:left w:w="90" w:type="dxa"/>
              <w:bottom w:w="60" w:type="dxa"/>
              <w:right w:w="90" w:type="dxa"/>
            </w:tcMar>
          </w:tcPr>
          <w:p w14:paraId="1AC0B811" w14:textId="77777777" w:rsidR="00EA7AB6" w:rsidRPr="009D21F5" w:rsidRDefault="00000000">
            <w:pPr>
              <w:rPr>
                <w:sz w:val="22"/>
                <w:szCs w:val="22"/>
              </w:rPr>
            </w:pPr>
            <w:r>
              <w:rPr>
                <w:rFonts w:eastAsia="Calibri"/>
                <w:sz w:val="22"/>
                <w:szCs w:val="22"/>
              </w:rPr>
              <w:t>Al menos una letra minúscula</w:t>
            </w:r>
          </w:p>
        </w:tc>
        <w:tc>
          <w:tcPr>
            <w:tcW w:w="4460" w:type="dxa"/>
            <w:tcMar>
              <w:top w:w="60" w:type="dxa"/>
              <w:left w:w="90" w:type="dxa"/>
              <w:bottom w:w="60" w:type="dxa"/>
              <w:right w:w="90" w:type="dxa"/>
            </w:tcMar>
          </w:tcPr>
          <w:p w14:paraId="6E622549" w14:textId="77777777" w:rsidR="00EA7AB6" w:rsidRPr="009D21F5" w:rsidRDefault="00000000">
            <w:pPr>
              <w:rPr>
                <w:sz w:val="22"/>
                <w:szCs w:val="22"/>
              </w:rPr>
            </w:pPr>
            <w:r>
              <w:rPr>
                <w:rFonts w:eastAsia="Calibri"/>
                <w:sz w:val="22"/>
                <w:szCs w:val="22"/>
              </w:rPr>
              <w:t>Complemento CIS para cuentas sin MFA</w:t>
            </w:r>
          </w:p>
        </w:tc>
      </w:tr>
      <w:tr w:rsidR="009D21F5" w:rsidRPr="009D21F5" w14:paraId="0AC00F96" w14:textId="77777777">
        <w:tblPrEx>
          <w:tblCellMar>
            <w:top w:w="0" w:type="dxa"/>
            <w:bottom w:w="0" w:type="dxa"/>
          </w:tblCellMar>
        </w:tblPrEx>
        <w:tc>
          <w:tcPr>
            <w:tcW w:w="700" w:type="dxa"/>
            <w:tcMar>
              <w:top w:w="60" w:type="dxa"/>
              <w:left w:w="90" w:type="dxa"/>
              <w:bottom w:w="60" w:type="dxa"/>
              <w:right w:w="90" w:type="dxa"/>
            </w:tcMar>
          </w:tcPr>
          <w:p w14:paraId="3AF7B219" w14:textId="77777777" w:rsidR="00EA7AB6" w:rsidRPr="009D21F5" w:rsidRDefault="00000000">
            <w:pPr>
              <w:rPr>
                <w:sz w:val="22"/>
                <w:szCs w:val="22"/>
              </w:rPr>
            </w:pPr>
            <w:r>
              <w:rPr>
                <w:rFonts w:eastAsia="Calibri"/>
                <w:sz w:val="22"/>
                <w:szCs w:val="22"/>
              </w:rPr>
              <w:t>R5</w:t>
            </w:r>
          </w:p>
        </w:tc>
        <w:tc>
          <w:tcPr>
            <w:tcW w:w="4200" w:type="dxa"/>
            <w:tcMar>
              <w:top w:w="60" w:type="dxa"/>
              <w:left w:w="90" w:type="dxa"/>
              <w:bottom w:w="60" w:type="dxa"/>
              <w:right w:w="90" w:type="dxa"/>
            </w:tcMar>
          </w:tcPr>
          <w:p w14:paraId="4B782EC4" w14:textId="77777777" w:rsidR="00EA7AB6" w:rsidRPr="009D21F5" w:rsidRDefault="00000000">
            <w:pPr>
              <w:rPr>
                <w:sz w:val="22"/>
                <w:szCs w:val="22"/>
              </w:rPr>
            </w:pPr>
            <w:r>
              <w:rPr>
                <w:rFonts w:eastAsia="Calibri"/>
                <w:sz w:val="22"/>
                <w:szCs w:val="22"/>
              </w:rPr>
              <w:t>Al menos una letra mayúscula</w:t>
            </w:r>
          </w:p>
        </w:tc>
        <w:tc>
          <w:tcPr>
            <w:tcW w:w="4460" w:type="dxa"/>
            <w:tcMar>
              <w:top w:w="60" w:type="dxa"/>
              <w:left w:w="90" w:type="dxa"/>
              <w:bottom w:w="60" w:type="dxa"/>
              <w:right w:w="90" w:type="dxa"/>
            </w:tcMar>
          </w:tcPr>
          <w:p w14:paraId="5CA6EC32" w14:textId="77777777" w:rsidR="00EA7AB6" w:rsidRPr="009D21F5" w:rsidRDefault="00000000">
            <w:pPr>
              <w:rPr>
                <w:sz w:val="22"/>
                <w:szCs w:val="22"/>
              </w:rPr>
            </w:pPr>
            <w:r>
              <w:rPr>
                <w:rFonts w:eastAsia="Calibri"/>
                <w:sz w:val="22"/>
                <w:szCs w:val="22"/>
              </w:rPr>
              <w:t>Complemento CIS para cuentas sin MFA</w:t>
            </w:r>
          </w:p>
        </w:tc>
      </w:tr>
      <w:tr w:rsidR="009D21F5" w:rsidRPr="009D21F5" w14:paraId="40BF67BE" w14:textId="77777777">
        <w:tblPrEx>
          <w:tblCellMar>
            <w:top w:w="0" w:type="dxa"/>
            <w:bottom w:w="0" w:type="dxa"/>
          </w:tblCellMar>
        </w:tblPrEx>
        <w:tc>
          <w:tcPr>
            <w:tcW w:w="700" w:type="dxa"/>
            <w:tcMar>
              <w:top w:w="60" w:type="dxa"/>
              <w:left w:w="90" w:type="dxa"/>
              <w:bottom w:w="60" w:type="dxa"/>
              <w:right w:w="90" w:type="dxa"/>
            </w:tcMar>
          </w:tcPr>
          <w:p w14:paraId="0522A3AB" w14:textId="77777777" w:rsidR="00EA7AB6" w:rsidRPr="009D21F5" w:rsidRDefault="00000000">
            <w:pPr>
              <w:rPr>
                <w:sz w:val="22"/>
                <w:szCs w:val="22"/>
              </w:rPr>
            </w:pPr>
            <w:r>
              <w:rPr>
                <w:rFonts w:eastAsia="Calibri"/>
                <w:sz w:val="22"/>
                <w:szCs w:val="22"/>
              </w:rPr>
              <w:t>R6</w:t>
            </w:r>
          </w:p>
        </w:tc>
        <w:tc>
          <w:tcPr>
            <w:tcW w:w="4200" w:type="dxa"/>
            <w:tcMar>
              <w:top w:w="60" w:type="dxa"/>
              <w:left w:w="90" w:type="dxa"/>
              <w:bottom w:w="60" w:type="dxa"/>
              <w:right w:w="90" w:type="dxa"/>
            </w:tcMar>
          </w:tcPr>
          <w:p w14:paraId="1CED971D" w14:textId="77777777" w:rsidR="00EA7AB6" w:rsidRPr="009D21F5" w:rsidRDefault="00000000">
            <w:pPr>
              <w:rPr>
                <w:sz w:val="22"/>
                <w:szCs w:val="22"/>
              </w:rPr>
            </w:pPr>
            <w:r>
              <w:rPr>
                <w:rFonts w:eastAsia="Calibri"/>
                <w:sz w:val="22"/>
                <w:szCs w:val="22"/>
              </w:rPr>
              <w:t>Al menos un dígito</w:t>
            </w:r>
          </w:p>
        </w:tc>
        <w:tc>
          <w:tcPr>
            <w:tcW w:w="4460" w:type="dxa"/>
            <w:tcMar>
              <w:top w:w="60" w:type="dxa"/>
              <w:left w:w="90" w:type="dxa"/>
              <w:bottom w:w="60" w:type="dxa"/>
              <w:right w:w="90" w:type="dxa"/>
            </w:tcMar>
          </w:tcPr>
          <w:p w14:paraId="61CAEBA8" w14:textId="77777777" w:rsidR="00EA7AB6" w:rsidRPr="009D21F5" w:rsidRDefault="00000000">
            <w:pPr>
              <w:rPr>
                <w:sz w:val="22"/>
                <w:szCs w:val="22"/>
              </w:rPr>
            </w:pPr>
            <w:r>
              <w:rPr>
                <w:rFonts w:eastAsia="Calibri"/>
                <w:sz w:val="22"/>
                <w:szCs w:val="22"/>
              </w:rPr>
              <w:t>CIS: al menos un carácter no alfabético</w:t>
            </w:r>
          </w:p>
        </w:tc>
      </w:tr>
      <w:tr w:rsidR="009D21F5" w:rsidRPr="009D21F5" w14:paraId="37A83AFB" w14:textId="77777777">
        <w:tblPrEx>
          <w:tblCellMar>
            <w:top w:w="0" w:type="dxa"/>
            <w:bottom w:w="0" w:type="dxa"/>
          </w:tblCellMar>
        </w:tblPrEx>
        <w:tc>
          <w:tcPr>
            <w:tcW w:w="700" w:type="dxa"/>
            <w:tcMar>
              <w:top w:w="60" w:type="dxa"/>
              <w:left w:w="90" w:type="dxa"/>
              <w:bottom w:w="60" w:type="dxa"/>
              <w:right w:w="90" w:type="dxa"/>
            </w:tcMar>
          </w:tcPr>
          <w:p w14:paraId="09FBCA74" w14:textId="77777777" w:rsidR="00EA7AB6" w:rsidRPr="009D21F5" w:rsidRDefault="00000000">
            <w:pPr>
              <w:rPr>
                <w:sz w:val="22"/>
                <w:szCs w:val="22"/>
              </w:rPr>
            </w:pPr>
            <w:r>
              <w:rPr>
                <w:rFonts w:eastAsia="Calibri"/>
                <w:sz w:val="22"/>
                <w:szCs w:val="22"/>
              </w:rPr>
              <w:t>R7</w:t>
            </w:r>
          </w:p>
        </w:tc>
        <w:tc>
          <w:tcPr>
            <w:tcW w:w="4200" w:type="dxa"/>
            <w:tcMar>
              <w:top w:w="60" w:type="dxa"/>
              <w:left w:w="90" w:type="dxa"/>
              <w:bottom w:w="60" w:type="dxa"/>
              <w:right w:w="90" w:type="dxa"/>
            </w:tcMar>
          </w:tcPr>
          <w:p w14:paraId="1B92833C" w14:textId="77777777" w:rsidR="00EA7AB6" w:rsidRPr="009D21F5" w:rsidRDefault="00000000">
            <w:pPr>
              <w:rPr>
                <w:sz w:val="22"/>
                <w:szCs w:val="22"/>
              </w:rPr>
            </w:pPr>
            <w:r>
              <w:rPr>
                <w:rFonts w:eastAsia="Calibri"/>
                <w:sz w:val="22"/>
                <w:szCs w:val="22"/>
              </w:rPr>
              <w:t>Al menos un carácter especial</w:t>
            </w:r>
          </w:p>
        </w:tc>
        <w:tc>
          <w:tcPr>
            <w:tcW w:w="4460" w:type="dxa"/>
            <w:tcMar>
              <w:top w:w="60" w:type="dxa"/>
              <w:left w:w="90" w:type="dxa"/>
              <w:bottom w:w="60" w:type="dxa"/>
              <w:right w:w="90" w:type="dxa"/>
            </w:tcMar>
          </w:tcPr>
          <w:p w14:paraId="5EC14606" w14:textId="77777777" w:rsidR="00EA7AB6" w:rsidRPr="009D21F5" w:rsidRDefault="00000000">
            <w:pPr>
              <w:rPr>
                <w:sz w:val="22"/>
                <w:szCs w:val="22"/>
              </w:rPr>
            </w:pPr>
            <w:r>
              <w:rPr>
                <w:rFonts w:eastAsia="Calibri"/>
                <w:sz w:val="22"/>
                <w:szCs w:val="22"/>
              </w:rPr>
              <w:t>Refuerzo de la regla anterior de CIS</w:t>
            </w:r>
          </w:p>
        </w:tc>
      </w:tr>
      <w:tr w:rsidR="009D21F5" w:rsidRPr="009D21F5" w14:paraId="70F76E9D" w14:textId="77777777">
        <w:tblPrEx>
          <w:tblCellMar>
            <w:top w:w="0" w:type="dxa"/>
            <w:bottom w:w="0" w:type="dxa"/>
          </w:tblCellMar>
        </w:tblPrEx>
        <w:tc>
          <w:tcPr>
            <w:tcW w:w="700" w:type="dxa"/>
            <w:tcMar>
              <w:top w:w="60" w:type="dxa"/>
              <w:left w:w="90" w:type="dxa"/>
              <w:bottom w:w="60" w:type="dxa"/>
              <w:right w:w="90" w:type="dxa"/>
            </w:tcMar>
          </w:tcPr>
          <w:p w14:paraId="4BEB911D" w14:textId="77777777" w:rsidR="00EA7AB6" w:rsidRPr="009D21F5" w:rsidRDefault="00000000">
            <w:pPr>
              <w:rPr>
                <w:sz w:val="22"/>
                <w:szCs w:val="22"/>
              </w:rPr>
            </w:pPr>
            <w:r>
              <w:rPr>
                <w:rFonts w:eastAsia="Calibri"/>
                <w:sz w:val="22"/>
                <w:szCs w:val="22"/>
              </w:rPr>
              <w:t>R8</w:t>
            </w:r>
          </w:p>
        </w:tc>
        <w:tc>
          <w:tcPr>
            <w:tcW w:w="4200" w:type="dxa"/>
            <w:tcMar>
              <w:top w:w="60" w:type="dxa"/>
              <w:left w:w="90" w:type="dxa"/>
              <w:bottom w:w="60" w:type="dxa"/>
              <w:right w:w="90" w:type="dxa"/>
            </w:tcMar>
          </w:tcPr>
          <w:p w14:paraId="272AEEE3" w14:textId="77777777" w:rsidR="00EA7AB6" w:rsidRPr="009D21F5" w:rsidRDefault="00000000">
            <w:pPr>
              <w:rPr>
                <w:sz w:val="22"/>
                <w:szCs w:val="22"/>
              </w:rPr>
            </w:pPr>
            <w:r>
              <w:rPr>
                <w:rFonts w:eastAsia="Calibri"/>
                <w:sz w:val="22"/>
                <w:szCs w:val="22"/>
              </w:rPr>
              <w:t>Sin espacios al inicio ni al final</w:t>
            </w:r>
          </w:p>
        </w:tc>
        <w:tc>
          <w:tcPr>
            <w:tcW w:w="4460" w:type="dxa"/>
            <w:tcMar>
              <w:top w:w="60" w:type="dxa"/>
              <w:left w:w="90" w:type="dxa"/>
              <w:bottom w:w="60" w:type="dxa"/>
              <w:right w:w="90" w:type="dxa"/>
            </w:tcMar>
          </w:tcPr>
          <w:p w14:paraId="351B3CC7" w14:textId="77777777" w:rsidR="00EA7AB6" w:rsidRPr="009D21F5" w:rsidRDefault="00000000">
            <w:pPr>
              <w:rPr>
                <w:sz w:val="22"/>
                <w:szCs w:val="22"/>
              </w:rPr>
            </w:pPr>
            <w:r>
              <w:rPr>
                <w:rFonts w:eastAsia="Calibri"/>
                <w:sz w:val="22"/>
                <w:szCs w:val="22"/>
              </w:rPr>
              <w:t>NIST permite recortarlos; se normaliza antes de validar</w:t>
            </w:r>
          </w:p>
        </w:tc>
      </w:tr>
      <w:tr w:rsidR="009D21F5" w:rsidRPr="009D21F5" w14:paraId="556EA27C" w14:textId="77777777">
        <w:tblPrEx>
          <w:tblCellMar>
            <w:top w:w="0" w:type="dxa"/>
            <w:bottom w:w="0" w:type="dxa"/>
          </w:tblCellMar>
        </w:tblPrEx>
        <w:tc>
          <w:tcPr>
            <w:tcW w:w="700" w:type="dxa"/>
            <w:tcMar>
              <w:top w:w="60" w:type="dxa"/>
              <w:left w:w="90" w:type="dxa"/>
              <w:bottom w:w="60" w:type="dxa"/>
              <w:right w:w="90" w:type="dxa"/>
            </w:tcMar>
          </w:tcPr>
          <w:p w14:paraId="5F5B7272" w14:textId="77777777" w:rsidR="00EA7AB6" w:rsidRPr="009D21F5" w:rsidRDefault="00000000">
            <w:pPr>
              <w:rPr>
                <w:sz w:val="22"/>
                <w:szCs w:val="22"/>
              </w:rPr>
            </w:pPr>
            <w:r>
              <w:rPr>
                <w:rFonts w:eastAsia="Calibri"/>
                <w:sz w:val="22"/>
                <w:szCs w:val="22"/>
              </w:rPr>
              <w:t>R9</w:t>
            </w:r>
          </w:p>
        </w:tc>
        <w:tc>
          <w:tcPr>
            <w:tcW w:w="4200" w:type="dxa"/>
            <w:tcMar>
              <w:top w:w="60" w:type="dxa"/>
              <w:left w:w="90" w:type="dxa"/>
              <w:bottom w:w="60" w:type="dxa"/>
              <w:right w:w="90" w:type="dxa"/>
            </w:tcMar>
          </w:tcPr>
          <w:p w14:paraId="52427187" w14:textId="77777777" w:rsidR="00EA7AB6" w:rsidRPr="009D21F5" w:rsidRDefault="00000000">
            <w:pPr>
              <w:rPr>
                <w:sz w:val="22"/>
                <w:szCs w:val="22"/>
              </w:rPr>
            </w:pPr>
            <w:r>
              <w:rPr>
                <w:rFonts w:eastAsia="Calibri"/>
                <w:sz w:val="22"/>
                <w:szCs w:val="22"/>
              </w:rPr>
              <w:t>Sin tres o más caracteres idénticos consecutivos</w:t>
            </w:r>
          </w:p>
        </w:tc>
        <w:tc>
          <w:tcPr>
            <w:tcW w:w="4460" w:type="dxa"/>
            <w:tcMar>
              <w:top w:w="60" w:type="dxa"/>
              <w:left w:w="90" w:type="dxa"/>
              <w:bottom w:w="60" w:type="dxa"/>
              <w:right w:w="90" w:type="dxa"/>
            </w:tcMar>
          </w:tcPr>
          <w:p w14:paraId="5A0A3A62" w14:textId="77777777" w:rsidR="00EA7AB6" w:rsidRPr="009D21F5" w:rsidRDefault="00000000">
            <w:pPr>
              <w:rPr>
                <w:sz w:val="22"/>
                <w:szCs w:val="22"/>
              </w:rPr>
            </w:pPr>
            <w:r>
              <w:rPr>
                <w:rFonts w:eastAsia="Calibri"/>
                <w:sz w:val="22"/>
                <w:szCs w:val="22"/>
              </w:rPr>
              <w:t xml:space="preserve">Evita patrones triviales del tipo aaa o 111</w:t>
            </w:r>
          </w:p>
        </w:tc>
      </w:tr>
      <w:tr w:rsidR="009D21F5" w:rsidRPr="009D21F5" w14:paraId="0DDAC1A4" w14:textId="77777777">
        <w:tblPrEx>
          <w:tblCellMar>
            <w:top w:w="0" w:type="dxa"/>
            <w:bottom w:w="0" w:type="dxa"/>
          </w:tblCellMar>
        </w:tblPrEx>
        <w:tc>
          <w:tcPr>
            <w:tcW w:w="700" w:type="dxa"/>
            <w:tcMar>
              <w:top w:w="60" w:type="dxa"/>
              <w:left w:w="90" w:type="dxa"/>
              <w:bottom w:w="60" w:type="dxa"/>
              <w:right w:w="90" w:type="dxa"/>
            </w:tcMar>
          </w:tcPr>
          <w:p w14:paraId="105C4392" w14:textId="77777777" w:rsidR="00EA7AB6" w:rsidRPr="009D21F5" w:rsidRDefault="00000000">
            <w:pPr>
              <w:rPr>
                <w:sz w:val="22"/>
                <w:szCs w:val="22"/>
              </w:rPr>
            </w:pPr>
            <w:r>
              <w:rPr>
                <w:rFonts w:eastAsia="Calibri"/>
                <w:sz w:val="22"/>
                <w:szCs w:val="22"/>
              </w:rPr>
              <w:t>R10</w:t>
            </w:r>
          </w:p>
        </w:tc>
        <w:tc>
          <w:tcPr>
            <w:tcW w:w="4200" w:type="dxa"/>
            <w:tcMar>
              <w:top w:w="60" w:type="dxa"/>
              <w:left w:w="90" w:type="dxa"/>
              <w:bottom w:w="60" w:type="dxa"/>
              <w:right w:w="90" w:type="dxa"/>
            </w:tcMar>
          </w:tcPr>
          <w:p w14:paraId="3E98E752" w14:textId="77777777" w:rsidR="00EA7AB6" w:rsidRPr="009D21F5" w:rsidRDefault="00000000">
            <w:pPr>
              <w:rPr>
                <w:sz w:val="22"/>
                <w:szCs w:val="22"/>
              </w:rPr>
            </w:pPr>
            <w:r>
              <w:rPr>
                <w:rFonts w:eastAsia="Calibri"/>
                <w:sz w:val="22"/>
                <w:szCs w:val="22"/>
              </w:rPr>
              <w:t xml:space="preserve">Sin secuencias ascendentes o descendentes de 4 o más (abcd, 1234, qwerty)</w:t>
            </w:r>
          </w:p>
        </w:tc>
        <w:tc>
          <w:tcPr>
            <w:tcW w:w="4460" w:type="dxa"/>
            <w:tcMar>
              <w:top w:w="60" w:type="dxa"/>
              <w:left w:w="90" w:type="dxa"/>
              <w:bottom w:w="60" w:type="dxa"/>
              <w:right w:w="90" w:type="dxa"/>
            </w:tcMar>
          </w:tcPr>
          <w:p w14:paraId="0AEEFFDF" w14:textId="77777777" w:rsidR="00EA7AB6" w:rsidRPr="009D21F5" w:rsidRDefault="00000000">
            <w:pPr>
              <w:rPr>
                <w:sz w:val="22"/>
                <w:szCs w:val="22"/>
              </w:rPr>
            </w:pPr>
            <w:r>
              <w:rPr>
                <w:rFonts w:eastAsia="Calibri"/>
                <w:sz w:val="22"/>
                <w:szCs w:val="22"/>
              </w:rPr>
              <w:t>Reduce contraseñas predecibles incluidas en diccionarios de ataque</w:t>
            </w:r>
          </w:p>
        </w:tc>
      </w:tr>
    </w:tbl>
    <w:p w14:paraId="1C4369D3" w14:textId="77777777" w:rsidR="00EA7AB6" w:rsidRPr="009D21F5" w:rsidRDefault="00000000">
      <w:pPr>
        <w:pStyle w:val="Ttulo3"/>
        <w:spacing w:before="200" w:after="100"/>
        <w:rPr>
          <w:color w:val="auto"/>
          <w:sz w:val="22"/>
          <w:szCs w:val="22"/>
        </w:rPr>
      </w:pPr>
      <w:bookmarkStart w:id="15" w:name="_Toc240621780"/>
      <w:r>
        <w:rPr>
          <w:rFonts w:eastAsia="Calibri"/>
          <w:b/>
          <w:bCs/>
          <w:color w:val="auto"/>
          <w:sz w:val="22"/>
          <w:szCs w:val="22"/>
        </w:rPr>
        <w:t>Reglas no verificables léxicamente (requieren datos o estado)</w:t>
      </w:r>
      <w:bookmarkEnd w:id="15"/>
    </w:p>
    <w:p w14:paraId="613F94CC" w14:textId="77777777" w:rsidR="00EA7AB6" w:rsidRPr="009D21F5" w:rsidRDefault="00000000">
      <w:pPr>
        <w:pStyle w:val="Prrafodelista"/>
        <w:numPr>
          <w:ilvl w:val="0"/>
          <w:numId w:val="2"/>
        </w:numPr>
        <w:spacing w:after="60" w:line="276" w:lineRule="auto"/>
        <w:jc w:val="both"/>
        <w:rPr>
          <w:sz w:val="22"/>
          <w:szCs w:val="22"/>
        </w:rPr>
      </w:pPr>
      <w:r>
        <w:rPr>
          <w:rFonts w:eastAsia="Calibri"/>
          <w:sz w:val="22"/>
          <w:szCs w:val="22"/>
        </w:rPr>
        <w:t xml:space="preserve">Comparación contra blocklist de contraseñas filtradas y palabras de diccionario.</w:t>
      </w:r>
    </w:p>
    <w:p w14:paraId="5F3C4B72" w14:textId="77777777" w:rsidR="00EA7AB6" w:rsidRPr="009D21F5" w:rsidRDefault="00000000">
      <w:pPr>
        <w:pStyle w:val="Prrafodelista"/>
        <w:numPr>
          <w:ilvl w:val="0"/>
          <w:numId w:val="2"/>
        </w:numPr>
        <w:spacing w:after="60" w:line="276" w:lineRule="auto"/>
        <w:jc w:val="both"/>
        <w:rPr>
          <w:sz w:val="22"/>
          <w:szCs w:val="22"/>
        </w:rPr>
      </w:pPr>
      <w:r>
        <w:rPr>
          <w:rFonts w:eastAsia="Calibri"/>
          <w:sz w:val="22"/>
          <w:szCs w:val="22"/>
        </w:rPr>
        <w:t>Rechazo de términos del contexto: nombre del servicio, nombre de usuario y derivados.</w:t>
      </w:r>
    </w:p>
    <w:p w14:paraId="27273F7D" w14:textId="77777777" w:rsidR="00EA7AB6" w:rsidRPr="009D21F5" w:rsidRDefault="00000000">
      <w:pPr>
        <w:pStyle w:val="Prrafodelista"/>
        <w:numPr>
          <w:ilvl w:val="0"/>
          <w:numId w:val="2"/>
        </w:numPr>
        <w:spacing w:after="60" w:line="276" w:lineRule="auto"/>
        <w:jc w:val="both"/>
        <w:rPr>
          <w:sz w:val="22"/>
          <w:szCs w:val="22"/>
        </w:rPr>
      </w:pPr>
      <w:r>
        <w:rPr>
          <w:rFonts w:eastAsia="Calibri"/>
          <w:sz w:val="22"/>
          <w:szCs w:val="22"/>
        </w:rPr>
        <w:t>Historial de las últimas 5 contraseñas del usuario.</w:t>
      </w:r>
    </w:p>
    <w:p w14:paraId="27BB678B" w14:textId="77777777" w:rsidR="00EA7AB6" w:rsidRPr="009D21F5" w:rsidRDefault="00000000">
      <w:pPr>
        <w:pStyle w:val="Prrafodelista"/>
        <w:numPr>
          <w:ilvl w:val="0"/>
          <w:numId w:val="2"/>
        </w:numPr>
        <w:spacing w:after="60" w:line="276" w:lineRule="auto"/>
        <w:jc w:val="both"/>
        <w:rPr>
          <w:sz w:val="22"/>
          <w:szCs w:val="22"/>
        </w:rPr>
      </w:pPr>
      <w:r>
        <w:rPr>
          <w:rFonts w:eastAsia="Calibri"/>
          <w:sz w:val="22"/>
          <w:szCs w:val="22"/>
        </w:rPr>
        <w:t xml:space="preserve">Almacenamiento con salt y hashing de costo ajustable.</w:t>
      </w:r>
    </w:p>
    <w:p w14:paraId="5B7FFDC3" w14:textId="77777777" w:rsidR="00EA7AB6" w:rsidRPr="009D21F5" w:rsidRDefault="00000000">
      <w:pPr>
        <w:pStyle w:val="Prrafodelista"/>
        <w:numPr>
          <w:ilvl w:val="0"/>
          <w:numId w:val="2"/>
        </w:numPr>
        <w:spacing w:after="60" w:line="276" w:lineRule="auto"/>
        <w:jc w:val="both"/>
        <w:rPr>
          <w:sz w:val="22"/>
          <w:szCs w:val="22"/>
        </w:rPr>
      </w:pPr>
      <w:r>
        <w:rPr>
          <w:rFonts w:eastAsia="Calibri"/>
          <w:sz w:val="22"/>
          <w:szCs w:val="22"/>
        </w:rPr>
        <w:t>Limitación de intentos fallidos y bloqueo de cuenta.</w:t>
      </w:r>
    </w:p>
    <w:p w14:paraId="5157A131" w14:textId="77777777" w:rsidR="001275D9" w:rsidRDefault="00000000" w:rsidP="001275D9">
      <w:pPr>
        <w:spacing w:after="120" w:line="276" w:lineRule="auto"/>
        <w:jc w:val="both"/>
        <w:rPr>
          <w:rFonts w:eastAsia="Calibri"/>
          <w:sz w:val="22"/>
          <w:szCs w:val="22"/>
        </w:rPr>
      </w:pPr>
      <w:r>
        <w:rPr>
          <w:rFonts w:eastAsia="Calibri"/>
          <w:sz w:val="22"/>
          <w:szCs w:val="22"/>
        </w:rPr>
        <w:lastRenderedPageBreak/>
        <w:t>Esta separación es exactamente el límite de expresividad de los lenguajes regulares: un autómata finito no tiene memoria para consultar una lista externa ni para comparar con contraseñas anteriores, pero sí puede decidir pertenencia a un lenguaje definido por longitud, alfabeto y presencia de clases de caracteres.</w:t>
      </w:r>
      <w:bookmarkStart w:id="16" w:name="_Toc240621781"/>
    </w:p>
    <w:p w14:paraId="500EB7A2" w14:textId="26DB97B4" w:rsidR="00EA7AB6" w:rsidRPr="001275D9" w:rsidRDefault="00000000" w:rsidP="001275D9">
      <w:pPr>
        <w:spacing w:after="120" w:line="276" w:lineRule="auto"/>
        <w:jc w:val="both"/>
        <w:rPr>
          <w:rFonts w:eastAsia="Calibri"/>
          <w:sz w:val="22"/>
          <w:szCs w:val="22"/>
        </w:rPr>
      </w:pPr>
      <w:r>
        <w:rPr>
          <w:rFonts w:eastAsia="Calibri"/>
          <w:b/>
          <w:bCs/>
          <w:sz w:val="22"/>
          <w:szCs w:val="22"/>
        </w:rPr>
        <w:t>Formalización: expresión regular y gramática</w:t>
      </w:r>
      <w:bookmarkEnd w:id="16"/>
    </w:p>
    <w:p w14:paraId="5FA79FA9" w14:textId="77777777" w:rsidR="00EA7AB6" w:rsidRPr="009D21F5" w:rsidRDefault="00000000">
      <w:pPr>
        <w:spacing w:after="120" w:line="276" w:lineRule="auto"/>
        <w:jc w:val="both"/>
        <w:rPr>
          <w:sz w:val="22"/>
          <w:szCs w:val="22"/>
        </w:rPr>
      </w:pPr>
      <w:r>
        <w:rPr>
          <w:rFonts w:eastAsia="Calibri"/>
          <w:sz w:val="22"/>
          <w:szCs w:val="22"/>
        </w:rPr>
        <w:t>La política de las reglas R1 a R7 se expresa habitualmente con una expresión regular con anticipaciones (lookaheads), disponible en motores como PCRE, Java, .NET, Python y JavaScript:</w:t>
      </w:r>
    </w:p>
    <w:p w14:paraId="3CA5001E" w14:textId="77777777" w:rsidR="00EA7AB6" w:rsidRPr="001275D9" w:rsidRDefault="00000000" w:rsidP="001275D9">
      <w:pPr>
        <w:spacing w:before="80"/>
        <w:ind w:left="360"/>
        <w:rPr>
          <w:color w:val="000000" w:themeColor="text1"/>
          <w:sz w:val="22"/>
          <w:szCs w:val="22"/>
        </w:rPr>
      </w:pPr>
      <w:r>
        <w:rPr>
          <w:rFonts w:eastAsia="Consolas"/>
          <w:color w:val="000000" w:themeColor="text1"/>
          <w:sz w:val="22"/>
          <w:szCs w:val="22"/>
        </w:rPr>
        <w:t>^(?=.*[a-z])(?=.*[A-Z])(?=.*\d)(?=.*[!"#$%&amp;'()*+,\-./:;&lt;=&gt;?@\[\\\]^_`{|}~])</w:t>
      </w:r>
    </w:p>
    <w:p w14:paraId="2102640E" w14:textId="77777777" w:rsidR="00EA7AB6" w:rsidRPr="001275D9" w:rsidRDefault="00000000" w:rsidP="001275D9">
      <w:pPr>
        <w:spacing w:after="160"/>
        <w:ind w:left="360"/>
        <w:rPr>
          <w:color w:val="000000" w:themeColor="text1"/>
          <w:sz w:val="22"/>
          <w:szCs w:val="22"/>
        </w:rPr>
      </w:pPr>
      <w:r>
        <w:rPr>
          <w:rFonts w:eastAsia="Consolas"/>
          <w:color w:val="000000" w:themeColor="text1"/>
          <w:sz w:val="22"/>
          <w:szCs w:val="22"/>
        </w:rPr>
        <w:t>[\x20-\x7E]{15,64}$</w:t>
      </w:r>
    </w:p>
    <w:p w14:paraId="73C528CD" w14:textId="77777777" w:rsidR="00EA7AB6" w:rsidRPr="009D21F5" w:rsidRDefault="00000000">
      <w:pPr>
        <w:spacing w:after="120" w:line="276" w:lineRule="auto"/>
        <w:jc w:val="both"/>
        <w:rPr>
          <w:sz w:val="22"/>
          <w:szCs w:val="22"/>
        </w:rPr>
      </w:pPr>
      <w:r>
        <w:rPr>
          <w:rFonts w:eastAsia="Calibri"/>
          <w:sz w:val="22"/>
          <w:szCs w:val="22"/>
        </w:rPr>
        <w:t>Conviene aclarar un punto teórico que el curso valorará: las anticipaciones no forman parte del formalismo regular clásico y por sí solas podrían sugerir que el lenguaje no es regular. No es el caso. El lenguaje descrito sigue siendo regular, porque se trata de la intersección finita de lenguajes regulares (el de las cadenas que contienen al menos una minúscula, el de las que contienen al menos una mayúscula, etc.) con un lenguaje de longitud acotada, y los lenguajes regulares son cerrados bajo intersección. Las anticipaciones son solo azúcar sintáctica que evita escribir a mano el autómata producto.</w:t>
      </w:r>
    </w:p>
    <w:p w14:paraId="6DBB37C2" w14:textId="77777777" w:rsidR="00EA7AB6" w:rsidRPr="009D21F5" w:rsidRDefault="00000000">
      <w:pPr>
        <w:spacing w:after="120" w:line="276" w:lineRule="auto"/>
        <w:jc w:val="both"/>
        <w:rPr>
          <w:sz w:val="22"/>
          <w:szCs w:val="22"/>
        </w:rPr>
      </w:pPr>
      <w:r>
        <w:rPr>
          <w:rFonts w:eastAsia="Calibri"/>
          <w:sz w:val="22"/>
          <w:szCs w:val="22"/>
        </w:rPr>
        <w:t>Ese autómata producto se construye por intersección de cuatro autómatas de dos estados, uno por cada clase de carácter exigida, junto con un contador de longitud acotado. El resultado tiene a lo sumo 2^4 = 16 combinaciones de banderas multiplicadas por 65 valores de longitud (de 0 a 64), es decir un número finito de estados, lo que confirma la regularidad. Puede describirse con una tupla:</w:t>
      </w:r>
    </w:p>
    <w:p w14:paraId="4256EDE9" w14:textId="77777777" w:rsidR="00EA7AB6" w:rsidRPr="009D21F5" w:rsidRDefault="00000000" w:rsidP="001275D9">
      <w:pPr>
        <w:spacing w:before="80"/>
        <w:ind w:left="360"/>
        <w:rPr>
          <w:sz w:val="22"/>
          <w:szCs w:val="22"/>
        </w:rPr>
      </w:pPr>
      <w:r>
        <w:rPr>
          <w:rFonts w:eastAsia="Consolas"/>
          <w:sz w:val="22"/>
          <w:szCs w:val="22"/>
        </w:rPr>
        <w:t>M = (Q, Σ, δ, q0, F)</w:t>
      </w:r>
    </w:p>
    <w:p w14:paraId="1BF1D4CB" w14:textId="77777777" w:rsidR="00EA7AB6" w:rsidRPr="009D21F5" w:rsidRDefault="00000000" w:rsidP="001275D9">
      <w:pPr>
        <w:ind w:left="360"/>
        <w:rPr>
          <w:sz w:val="22"/>
          <w:szCs w:val="22"/>
        </w:rPr>
      </w:pPr>
      <w:r>
        <w:rPr>
          <w:rFonts w:eastAsia="Consolas"/>
          <w:sz w:val="22"/>
          <w:szCs w:val="22"/>
        </w:rPr>
        <w:t xml:space="preserve"> </w:t>
      </w:r>
    </w:p>
    <w:p w14:paraId="277D3EB9" w14:textId="77777777" w:rsidR="00EA7AB6" w:rsidRPr="009D21F5" w:rsidRDefault="00000000" w:rsidP="001275D9">
      <w:pPr>
        <w:ind w:left="360"/>
        <w:rPr>
          <w:sz w:val="22"/>
          <w:szCs w:val="22"/>
        </w:rPr>
      </w:pPr>
      <w:r>
        <w:rPr>
          <w:rFonts w:eastAsia="Consolas"/>
          <w:sz w:val="22"/>
          <w:szCs w:val="22"/>
        </w:rPr>
        <w:t xml:space="preserve">Σ  = { caracteres ASCII imprimibles, 0x20 a 0x7E }   |Σ| = 95</w:t>
      </w:r>
    </w:p>
    <w:p w14:paraId="0ADC03EB" w14:textId="77777777" w:rsidR="00EA7AB6" w:rsidRPr="009D21F5" w:rsidRDefault="00000000" w:rsidP="001275D9">
      <w:pPr>
        <w:ind w:left="360"/>
        <w:rPr>
          <w:sz w:val="22"/>
          <w:szCs w:val="22"/>
        </w:rPr>
      </w:pPr>
      <w:r>
        <w:rPr>
          <w:rFonts w:eastAsia="Consolas"/>
          <w:sz w:val="22"/>
          <w:szCs w:val="22"/>
        </w:rPr>
        <w:t xml:space="preserve">Q  = { (n, a, b, c, d) | 0 &lt;= n &lt;= 65 ; a,b,c,d </w:t>
      </w:r>
      <w:r>
        <w:rPr>
          <w:rFonts w:ascii="Cambria Math" w:eastAsia="Consolas" w:hAnsi="Cambria Math" w:cs="Cambria Math"/>
          <w:sz w:val="22"/>
          <w:szCs w:val="22"/>
        </w:rPr>
        <w:t>∈</w:t>
      </w:r>
      <w:r>
        <w:rPr>
          <w:rFonts w:eastAsia="Consolas"/>
          <w:sz w:val="22"/>
          <w:szCs w:val="22"/>
        </w:rPr>
        <w:t xml:space="preserve"> {0,1} }</w:t>
      </w:r>
    </w:p>
    <w:p w14:paraId="358F1781" w14:textId="77777777" w:rsidR="00EA7AB6" w:rsidRPr="009D21F5" w:rsidRDefault="00000000" w:rsidP="001275D9">
      <w:pPr>
        <w:ind w:left="360"/>
        <w:rPr>
          <w:sz w:val="22"/>
          <w:szCs w:val="22"/>
        </w:rPr>
      </w:pPr>
      <w:r>
        <w:rPr>
          <w:rFonts w:eastAsia="Consolas"/>
          <w:sz w:val="22"/>
          <w:szCs w:val="22"/>
        </w:rPr>
        <w:t xml:space="preserve">       n = longitud acumulada (65 = estado de desbordamiento)</w:t>
      </w:r>
    </w:p>
    <w:p w14:paraId="4D856E21" w14:textId="77777777" w:rsidR="00EA7AB6" w:rsidRPr="009D21F5" w:rsidRDefault="00000000" w:rsidP="001275D9">
      <w:pPr>
        <w:ind w:left="360"/>
        <w:rPr>
          <w:sz w:val="22"/>
          <w:szCs w:val="22"/>
        </w:rPr>
      </w:pPr>
      <w:r>
        <w:rPr>
          <w:rFonts w:eastAsia="Consolas"/>
          <w:sz w:val="22"/>
          <w:szCs w:val="22"/>
        </w:rPr>
        <w:t xml:space="preserve">       a = ya se vio una minúscula      c = ya se vio un dígito</w:t>
      </w:r>
    </w:p>
    <w:p w14:paraId="12DEBFA8" w14:textId="77777777" w:rsidR="00EA7AB6" w:rsidRPr="009D21F5" w:rsidRDefault="00000000" w:rsidP="001275D9">
      <w:pPr>
        <w:ind w:left="360"/>
        <w:rPr>
          <w:sz w:val="22"/>
          <w:szCs w:val="22"/>
        </w:rPr>
      </w:pPr>
      <w:r>
        <w:rPr>
          <w:rFonts w:eastAsia="Consolas"/>
          <w:sz w:val="22"/>
          <w:szCs w:val="22"/>
        </w:rPr>
        <w:t xml:space="preserve">       b = ya se vio una mayúscula      d = ya se vio un especial</w:t>
      </w:r>
    </w:p>
    <w:p w14:paraId="066B5771" w14:textId="77777777" w:rsidR="00EA7AB6" w:rsidRPr="009D21F5" w:rsidRDefault="00000000" w:rsidP="001275D9">
      <w:pPr>
        <w:ind w:left="360"/>
        <w:rPr>
          <w:sz w:val="22"/>
          <w:szCs w:val="22"/>
        </w:rPr>
      </w:pPr>
      <w:r>
        <w:rPr>
          <w:rFonts w:eastAsia="Consolas"/>
          <w:sz w:val="22"/>
          <w:szCs w:val="22"/>
        </w:rPr>
        <w:t>q0 = (0, 0, 0, 0, 0)</w:t>
      </w:r>
    </w:p>
    <w:p w14:paraId="5F06417F" w14:textId="77777777" w:rsidR="00EA7AB6" w:rsidRPr="009D21F5" w:rsidRDefault="00000000" w:rsidP="001275D9">
      <w:pPr>
        <w:ind w:left="360"/>
        <w:rPr>
          <w:sz w:val="22"/>
          <w:szCs w:val="22"/>
        </w:rPr>
      </w:pPr>
      <w:r>
        <w:rPr>
          <w:rFonts w:eastAsia="Consolas"/>
          <w:sz w:val="22"/>
          <w:szCs w:val="22"/>
        </w:rPr>
        <w:t xml:space="preserve">F  = { (n, 1, 1, 1, 1) | 15 &lt;= n &lt;= 64 }</w:t>
      </w:r>
    </w:p>
    <w:p w14:paraId="0E0B8EDD" w14:textId="77777777" w:rsidR="00EA7AB6" w:rsidRPr="009D21F5" w:rsidRDefault="00000000" w:rsidP="001275D9">
      <w:pPr>
        <w:ind w:left="360"/>
        <w:rPr>
          <w:sz w:val="22"/>
          <w:szCs w:val="22"/>
        </w:rPr>
      </w:pPr>
      <w:r>
        <w:rPr>
          <w:rFonts w:eastAsia="Consolas"/>
          <w:sz w:val="22"/>
          <w:szCs w:val="22"/>
        </w:rPr>
        <w:t xml:space="preserve"> </w:t>
      </w:r>
    </w:p>
    <w:p w14:paraId="6C747313" w14:textId="77777777" w:rsidR="00EA7AB6" w:rsidRPr="009D21F5" w:rsidRDefault="00000000" w:rsidP="001275D9">
      <w:pPr>
        <w:ind w:left="360"/>
        <w:rPr>
          <w:sz w:val="22"/>
          <w:szCs w:val="22"/>
        </w:rPr>
      </w:pPr>
      <w:r>
        <w:rPr>
          <w:rFonts w:eastAsia="Consolas"/>
          <w:sz w:val="22"/>
          <w:szCs w:val="22"/>
        </w:rPr>
        <w:t>δ((n,a,b,c,d), x) = (min(n+1,65),</w:t>
      </w:r>
    </w:p>
    <w:p w14:paraId="4A6F81FC" w14:textId="77777777" w:rsidR="00EA7AB6" w:rsidRPr="009D21F5" w:rsidRDefault="00000000" w:rsidP="001275D9">
      <w:pPr>
        <w:ind w:left="360"/>
        <w:rPr>
          <w:sz w:val="22"/>
          <w:szCs w:val="22"/>
        </w:rPr>
      </w:pPr>
      <w:r>
        <w:rPr>
          <w:rFonts w:eastAsia="Consolas"/>
          <w:sz w:val="22"/>
          <w:szCs w:val="22"/>
        </w:rPr>
        <w:t xml:space="preserve">                     a </w:t>
      </w:r>
      <w:r>
        <w:rPr>
          <w:rFonts w:ascii="Cambria Math" w:eastAsia="Consolas" w:hAnsi="Cambria Math" w:cs="Cambria Math"/>
          <w:sz w:val="22"/>
          <w:szCs w:val="22"/>
        </w:rPr>
        <w:t>∨</w:t>
      </w:r>
      <w:r>
        <w:rPr>
          <w:rFonts w:eastAsia="Consolas"/>
          <w:sz w:val="22"/>
          <w:szCs w:val="22"/>
        </w:rPr>
        <w:t xml:space="preserve"> esMinuscula(x),</w:t>
      </w:r>
    </w:p>
    <w:p w14:paraId="32DA718C" w14:textId="77777777" w:rsidR="00EA7AB6" w:rsidRPr="009D21F5" w:rsidRDefault="00000000" w:rsidP="001275D9">
      <w:pPr>
        <w:ind w:left="360"/>
        <w:rPr>
          <w:sz w:val="22"/>
          <w:szCs w:val="22"/>
        </w:rPr>
      </w:pPr>
      <w:r>
        <w:rPr>
          <w:rFonts w:eastAsia="Consolas"/>
          <w:sz w:val="22"/>
          <w:szCs w:val="22"/>
        </w:rPr>
        <w:t xml:space="preserve">                     b </w:t>
      </w:r>
      <w:r>
        <w:rPr>
          <w:rFonts w:ascii="Cambria Math" w:eastAsia="Consolas" w:hAnsi="Cambria Math" w:cs="Cambria Math"/>
          <w:sz w:val="22"/>
          <w:szCs w:val="22"/>
        </w:rPr>
        <w:t>∨</w:t>
      </w:r>
      <w:r>
        <w:rPr>
          <w:rFonts w:eastAsia="Consolas"/>
          <w:sz w:val="22"/>
          <w:szCs w:val="22"/>
        </w:rPr>
        <w:t xml:space="preserve"> esMayuscula(x),</w:t>
      </w:r>
    </w:p>
    <w:p w14:paraId="0142C8E7" w14:textId="77777777" w:rsidR="00EA7AB6" w:rsidRPr="009D21F5" w:rsidRDefault="00000000" w:rsidP="001275D9">
      <w:pPr>
        <w:ind w:left="360"/>
        <w:rPr>
          <w:sz w:val="22"/>
          <w:szCs w:val="22"/>
        </w:rPr>
      </w:pPr>
      <w:r>
        <w:rPr>
          <w:rFonts w:eastAsia="Consolas"/>
          <w:sz w:val="22"/>
          <w:szCs w:val="22"/>
        </w:rPr>
        <w:t xml:space="preserve">                     c </w:t>
      </w:r>
      <w:r>
        <w:rPr>
          <w:rFonts w:ascii="Cambria Math" w:eastAsia="Consolas" w:hAnsi="Cambria Math" w:cs="Cambria Math"/>
          <w:sz w:val="22"/>
          <w:szCs w:val="22"/>
        </w:rPr>
        <w:t>∨</w:t>
      </w:r>
      <w:r>
        <w:rPr>
          <w:rFonts w:eastAsia="Consolas"/>
          <w:sz w:val="22"/>
          <w:szCs w:val="22"/>
        </w:rPr>
        <w:t xml:space="preserve"> esDigito(x),</w:t>
      </w:r>
    </w:p>
    <w:p w14:paraId="7A21EC81" w14:textId="77777777" w:rsidR="00EA7AB6" w:rsidRPr="009D21F5" w:rsidRDefault="00000000" w:rsidP="001275D9">
      <w:pPr>
        <w:spacing w:after="160"/>
        <w:ind w:left="360"/>
        <w:rPr>
          <w:sz w:val="22"/>
          <w:szCs w:val="22"/>
        </w:rPr>
      </w:pPr>
      <w:r>
        <w:rPr>
          <w:rFonts w:eastAsia="Consolas"/>
          <w:sz w:val="22"/>
          <w:szCs w:val="22"/>
        </w:rPr>
        <w:t xml:space="preserve">                     d </w:t>
      </w:r>
      <w:r>
        <w:rPr>
          <w:rFonts w:ascii="Cambria Math" w:eastAsia="Consolas" w:hAnsi="Cambria Math" w:cs="Cambria Math"/>
          <w:sz w:val="22"/>
          <w:szCs w:val="22"/>
        </w:rPr>
        <w:t>∨</w:t>
      </w:r>
      <w:r>
        <w:rPr>
          <w:rFonts w:eastAsia="Consolas"/>
          <w:sz w:val="22"/>
          <w:szCs w:val="22"/>
        </w:rPr>
        <w:t xml:space="preserve"> esEspecial(x))</w:t>
      </w:r>
    </w:p>
    <w:p w14:paraId="027AFF9D" w14:textId="77777777" w:rsidR="00EA7AB6" w:rsidRPr="009D21F5" w:rsidRDefault="00000000">
      <w:pPr>
        <w:spacing w:after="120" w:line="276" w:lineRule="auto"/>
        <w:jc w:val="both"/>
        <w:rPr>
          <w:sz w:val="22"/>
          <w:szCs w:val="22"/>
        </w:rPr>
      </w:pPr>
      <w:r>
        <w:rPr>
          <w:rFonts w:eastAsia="Calibri"/>
          <w:sz w:val="22"/>
          <w:szCs w:val="22"/>
        </w:rPr>
        <w:t>La gramática regular equivalente, en forma lineal por la derecha, se obtiene tomando un no terminal por cada estado del autómata. Para una versión simplificada que solo controle el alfabeto y la longitud mínima, la producción tiene la forma:</w:t>
      </w:r>
    </w:p>
    <w:p w14:paraId="43ACD485" w14:textId="77777777" w:rsidR="00EA7AB6" w:rsidRPr="009D21F5" w:rsidRDefault="00000000" w:rsidP="001275D9">
      <w:pPr>
        <w:spacing w:before="80"/>
        <w:ind w:left="360"/>
        <w:rPr>
          <w:sz w:val="22"/>
          <w:szCs w:val="22"/>
        </w:rPr>
      </w:pPr>
      <w:r>
        <w:rPr>
          <w:rFonts w:eastAsia="Consolas"/>
          <w:sz w:val="22"/>
          <w:szCs w:val="22"/>
        </w:rPr>
        <w:t xml:space="preserve">S   -&gt;  x A1        para todo x </w:t>
      </w:r>
      <w:r>
        <w:rPr>
          <w:rFonts w:ascii="Cambria Math" w:eastAsia="Consolas" w:hAnsi="Cambria Math" w:cs="Cambria Math"/>
          <w:sz w:val="22"/>
          <w:szCs w:val="22"/>
        </w:rPr>
        <w:t>∈</w:t>
      </w:r>
      <w:r>
        <w:rPr>
          <w:rFonts w:eastAsia="Consolas"/>
          <w:sz w:val="22"/>
          <w:szCs w:val="22"/>
        </w:rPr>
        <w:t xml:space="preserve"> Σ</w:t>
      </w:r>
    </w:p>
    <w:p w14:paraId="5861CBC8" w14:textId="77777777" w:rsidR="00EA7AB6" w:rsidRPr="009D21F5" w:rsidRDefault="00000000" w:rsidP="001275D9">
      <w:pPr>
        <w:ind w:left="360"/>
        <w:rPr>
          <w:sz w:val="22"/>
          <w:szCs w:val="22"/>
        </w:rPr>
      </w:pPr>
      <w:r>
        <w:rPr>
          <w:rFonts w:eastAsia="Consolas"/>
          <w:sz w:val="22"/>
          <w:szCs w:val="22"/>
        </w:rPr>
        <w:t xml:space="preserve">A1  -&gt;  x A2        para todo x </w:t>
      </w:r>
      <w:r>
        <w:rPr>
          <w:rFonts w:ascii="Cambria Math" w:eastAsia="Consolas" w:hAnsi="Cambria Math" w:cs="Cambria Math"/>
          <w:sz w:val="22"/>
          <w:szCs w:val="22"/>
        </w:rPr>
        <w:t>∈</w:t>
      </w:r>
      <w:r>
        <w:rPr>
          <w:rFonts w:eastAsia="Consolas"/>
          <w:sz w:val="22"/>
          <w:szCs w:val="22"/>
        </w:rPr>
        <w:t xml:space="preserve"> Σ</w:t>
      </w:r>
    </w:p>
    <w:p w14:paraId="3AD3A3DA" w14:textId="77777777" w:rsidR="00EA7AB6" w:rsidRPr="009D21F5" w:rsidRDefault="00000000" w:rsidP="001275D9">
      <w:pPr>
        <w:ind w:left="360"/>
        <w:rPr>
          <w:sz w:val="22"/>
          <w:szCs w:val="22"/>
        </w:rPr>
      </w:pPr>
      <w:r>
        <w:rPr>
          <w:rFonts w:eastAsia="Consolas"/>
          <w:sz w:val="22"/>
          <w:szCs w:val="22"/>
        </w:rPr>
        <w:t>...</w:t>
      </w:r>
    </w:p>
    <w:p w14:paraId="6441C71F" w14:textId="77777777" w:rsidR="00EA7AB6" w:rsidRPr="009D21F5" w:rsidRDefault="00000000" w:rsidP="001275D9">
      <w:pPr>
        <w:ind w:left="360"/>
        <w:rPr>
          <w:sz w:val="22"/>
          <w:szCs w:val="22"/>
        </w:rPr>
      </w:pPr>
      <w:r>
        <w:rPr>
          <w:rFonts w:eastAsia="Consolas"/>
          <w:sz w:val="22"/>
          <w:szCs w:val="22"/>
        </w:rPr>
        <w:t xml:space="preserve">A14 -&gt;  x A15       para todo x </w:t>
      </w:r>
      <w:r>
        <w:rPr>
          <w:rFonts w:ascii="Cambria Math" w:eastAsia="Consolas" w:hAnsi="Cambria Math" w:cs="Cambria Math"/>
          <w:sz w:val="22"/>
          <w:szCs w:val="22"/>
        </w:rPr>
        <w:t>∈</w:t>
      </w:r>
      <w:r>
        <w:rPr>
          <w:rFonts w:eastAsia="Consolas"/>
          <w:sz w:val="22"/>
          <w:szCs w:val="22"/>
        </w:rPr>
        <w:t xml:space="preserve"> Σ</w:t>
      </w:r>
    </w:p>
    <w:p w14:paraId="4A80E3CD" w14:textId="77777777" w:rsidR="00EA7AB6" w:rsidRPr="009D21F5" w:rsidRDefault="00000000" w:rsidP="001275D9">
      <w:pPr>
        <w:ind w:left="360"/>
        <w:rPr>
          <w:sz w:val="22"/>
          <w:szCs w:val="22"/>
        </w:rPr>
      </w:pPr>
      <w:r>
        <w:rPr>
          <w:rFonts w:eastAsia="Consolas"/>
          <w:sz w:val="22"/>
          <w:szCs w:val="22"/>
        </w:rPr>
        <w:t xml:space="preserve">A15 -&gt;  x A16 | ε   para todo x </w:t>
      </w:r>
      <w:r>
        <w:rPr>
          <w:rFonts w:ascii="Cambria Math" w:eastAsia="Consolas" w:hAnsi="Cambria Math" w:cs="Cambria Math"/>
          <w:sz w:val="22"/>
          <w:szCs w:val="22"/>
        </w:rPr>
        <w:t>∈</w:t>
      </w:r>
      <w:r>
        <w:rPr>
          <w:rFonts w:eastAsia="Consolas"/>
          <w:sz w:val="22"/>
          <w:szCs w:val="22"/>
        </w:rPr>
        <w:t xml:space="preserve"> Σ   (a partir de aquí ya es aceptable)</w:t>
      </w:r>
    </w:p>
    <w:p w14:paraId="4DB00CC2" w14:textId="77777777" w:rsidR="00EA7AB6" w:rsidRPr="009D21F5" w:rsidRDefault="00000000" w:rsidP="001275D9">
      <w:pPr>
        <w:ind w:left="360"/>
        <w:rPr>
          <w:sz w:val="22"/>
          <w:szCs w:val="22"/>
        </w:rPr>
      </w:pPr>
      <w:r>
        <w:rPr>
          <w:rFonts w:eastAsia="Consolas"/>
          <w:sz w:val="22"/>
          <w:szCs w:val="22"/>
        </w:rPr>
        <w:t>...</w:t>
      </w:r>
    </w:p>
    <w:p w14:paraId="75E64DC8" w14:textId="77777777" w:rsidR="00EA7AB6" w:rsidRPr="009D21F5" w:rsidRDefault="00000000" w:rsidP="001275D9">
      <w:pPr>
        <w:ind w:left="360"/>
        <w:rPr>
          <w:sz w:val="22"/>
          <w:szCs w:val="22"/>
        </w:rPr>
      </w:pPr>
      <w:r>
        <w:rPr>
          <w:rFonts w:eastAsia="Consolas"/>
          <w:sz w:val="22"/>
          <w:szCs w:val="22"/>
        </w:rPr>
        <w:t xml:space="preserve">A63 -&gt;  x A64 | ε</w:t>
      </w:r>
    </w:p>
    <w:p w14:paraId="3084C133" w14:textId="77777777" w:rsidR="001275D9" w:rsidRDefault="00000000" w:rsidP="001275D9">
      <w:pPr>
        <w:spacing w:after="160"/>
        <w:ind w:left="360"/>
        <w:rPr>
          <w:rFonts w:eastAsia="Consolas"/>
          <w:sz w:val="22"/>
          <w:szCs w:val="22"/>
        </w:rPr>
      </w:pPr>
      <w:r>
        <w:rPr>
          <w:rFonts w:eastAsia="Consolas"/>
          <w:sz w:val="22"/>
          <w:szCs w:val="22"/>
        </w:rPr>
        <w:t>A64 -&gt;  ε</w:t>
      </w:r>
      <w:bookmarkStart w:id="17" w:name="_Toc240621782"/>
    </w:p>
    <w:p w14:paraId="668A5390" w14:textId="2ACA5DFF" w:rsidR="00EA7AB6" w:rsidRPr="009D21F5" w:rsidRDefault="00000000" w:rsidP="001275D9">
      <w:pPr>
        <w:spacing w:after="160"/>
        <w:rPr>
          <w:sz w:val="22"/>
          <w:szCs w:val="22"/>
        </w:rPr>
      </w:pPr>
      <w:r>
        <w:rPr>
          <w:rFonts w:eastAsia="Calibri"/>
          <w:b/>
          <w:bCs/>
          <w:sz w:val="22"/>
          <w:szCs w:val="22"/>
        </w:rPr>
        <w:lastRenderedPageBreak/>
        <w:t>Casos de prueba sugeridos para el validador</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400"/>
        <w:gridCol w:w="4560"/>
      </w:tblGrid>
      <w:tr w:rsidR="009D21F5" w:rsidRPr="009D21F5" w14:paraId="07B28ACE" w14:textId="77777777">
        <w:tblPrEx>
          <w:tblCellMar>
            <w:top w:w="0" w:type="dxa"/>
            <w:bottom w:w="0" w:type="dxa"/>
          </w:tblCellMar>
        </w:tblPrEx>
        <w:trPr>
          <w:tblHeader/>
        </w:trPr>
        <w:tc>
          <w:tcPr>
            <w:tcW w:w="3400" w:type="dxa"/>
            <w:shd w:val="clear" w:color="auto" w:fill="D9E2F3"/>
            <w:tcMar>
              <w:top w:w="60" w:type="dxa"/>
              <w:left w:w="90" w:type="dxa"/>
              <w:bottom w:w="60" w:type="dxa"/>
              <w:right w:w="90" w:type="dxa"/>
            </w:tcMar>
          </w:tcPr>
          <w:p w14:paraId="63B4ABDA" w14:textId="77777777" w:rsidR="00EA7AB6" w:rsidRPr="009D21F5" w:rsidRDefault="00000000">
            <w:pPr>
              <w:rPr>
                <w:sz w:val="22"/>
                <w:szCs w:val="22"/>
              </w:rPr>
            </w:pPr>
            <w:r>
              <w:rPr>
                <w:rFonts w:eastAsia="Calibri"/>
                <w:b/>
                <w:bCs/>
                <w:sz w:val="22"/>
                <w:szCs w:val="22"/>
              </w:rPr>
              <w:t>Cadena de entrada</w:t>
            </w:r>
          </w:p>
        </w:tc>
        <w:tc>
          <w:tcPr>
            <w:tcW w:w="1400" w:type="dxa"/>
            <w:shd w:val="clear" w:color="auto" w:fill="D9E2F3"/>
            <w:tcMar>
              <w:top w:w="60" w:type="dxa"/>
              <w:left w:w="90" w:type="dxa"/>
              <w:bottom w:w="60" w:type="dxa"/>
              <w:right w:w="90" w:type="dxa"/>
            </w:tcMar>
          </w:tcPr>
          <w:p w14:paraId="2531C3A8" w14:textId="77777777" w:rsidR="00EA7AB6" w:rsidRPr="009D21F5" w:rsidRDefault="00000000">
            <w:pPr>
              <w:rPr>
                <w:sz w:val="22"/>
                <w:szCs w:val="22"/>
              </w:rPr>
            </w:pPr>
            <w:r>
              <w:rPr>
                <w:rFonts w:eastAsia="Calibri"/>
                <w:b/>
                <w:bCs/>
                <w:sz w:val="22"/>
                <w:szCs w:val="22"/>
              </w:rPr>
              <w:t>Resultado</w:t>
            </w:r>
          </w:p>
        </w:tc>
        <w:tc>
          <w:tcPr>
            <w:tcW w:w="4560" w:type="dxa"/>
            <w:shd w:val="clear" w:color="auto" w:fill="D9E2F3"/>
            <w:tcMar>
              <w:top w:w="60" w:type="dxa"/>
              <w:left w:w="90" w:type="dxa"/>
              <w:bottom w:w="60" w:type="dxa"/>
              <w:right w:w="90" w:type="dxa"/>
            </w:tcMar>
          </w:tcPr>
          <w:p w14:paraId="012BC85F" w14:textId="77777777" w:rsidR="00EA7AB6" w:rsidRPr="009D21F5" w:rsidRDefault="00000000">
            <w:pPr>
              <w:rPr>
                <w:sz w:val="22"/>
                <w:szCs w:val="22"/>
              </w:rPr>
            </w:pPr>
            <w:r>
              <w:rPr>
                <w:rFonts w:eastAsia="Calibri"/>
                <w:b/>
                <w:bCs/>
                <w:sz w:val="22"/>
                <w:szCs w:val="22"/>
              </w:rPr>
              <w:t>Motivo</w:t>
            </w:r>
          </w:p>
        </w:tc>
      </w:tr>
      <w:tr w:rsidR="009D21F5" w:rsidRPr="009D21F5" w14:paraId="0B0F0C76" w14:textId="77777777">
        <w:tblPrEx>
          <w:tblCellMar>
            <w:top w:w="0" w:type="dxa"/>
            <w:bottom w:w="0" w:type="dxa"/>
          </w:tblCellMar>
        </w:tblPrEx>
        <w:tc>
          <w:tcPr>
            <w:tcW w:w="3400" w:type="dxa"/>
            <w:tcMar>
              <w:top w:w="60" w:type="dxa"/>
              <w:left w:w="90" w:type="dxa"/>
              <w:bottom w:w="60" w:type="dxa"/>
              <w:right w:w="90" w:type="dxa"/>
            </w:tcMar>
          </w:tcPr>
          <w:p w14:paraId="6783AD58" w14:textId="77777777" w:rsidR="00EA7AB6" w:rsidRPr="009D21F5" w:rsidRDefault="00000000">
            <w:pPr>
              <w:rPr>
                <w:sz w:val="22"/>
                <w:szCs w:val="22"/>
              </w:rPr>
            </w:pPr>
            <w:r>
              <w:rPr>
                <w:rFonts w:eastAsia="Calibri"/>
                <w:sz w:val="22"/>
                <w:szCs w:val="22"/>
              </w:rPr>
              <w:t>Pl4t0n0#Guatemala2026</w:t>
            </w:r>
          </w:p>
        </w:tc>
        <w:tc>
          <w:tcPr>
            <w:tcW w:w="1400" w:type="dxa"/>
            <w:tcMar>
              <w:top w:w="60" w:type="dxa"/>
              <w:left w:w="90" w:type="dxa"/>
              <w:bottom w:w="60" w:type="dxa"/>
              <w:right w:w="90" w:type="dxa"/>
            </w:tcMar>
          </w:tcPr>
          <w:p w14:paraId="419DEA43" w14:textId="77777777" w:rsidR="00EA7AB6" w:rsidRPr="009D21F5" w:rsidRDefault="00000000">
            <w:pPr>
              <w:rPr>
                <w:sz w:val="22"/>
                <w:szCs w:val="22"/>
              </w:rPr>
            </w:pPr>
            <w:r>
              <w:rPr>
                <w:rFonts w:eastAsia="Calibri"/>
                <w:sz w:val="22"/>
                <w:szCs w:val="22"/>
              </w:rPr>
              <w:t>Válida</w:t>
            </w:r>
          </w:p>
        </w:tc>
        <w:tc>
          <w:tcPr>
            <w:tcW w:w="4560" w:type="dxa"/>
            <w:tcMar>
              <w:top w:w="60" w:type="dxa"/>
              <w:left w:w="90" w:type="dxa"/>
              <w:bottom w:w="60" w:type="dxa"/>
              <w:right w:w="90" w:type="dxa"/>
            </w:tcMar>
          </w:tcPr>
          <w:p w14:paraId="6230F40A" w14:textId="77777777" w:rsidR="00EA7AB6" w:rsidRPr="009D21F5" w:rsidRDefault="00000000">
            <w:pPr>
              <w:rPr>
                <w:sz w:val="22"/>
                <w:szCs w:val="22"/>
              </w:rPr>
            </w:pPr>
            <w:r>
              <w:rPr>
                <w:rFonts w:eastAsia="Calibri"/>
                <w:sz w:val="22"/>
                <w:szCs w:val="22"/>
              </w:rPr>
              <w:t>21 caracteres, cumple las cuatro clases exigidas</w:t>
            </w:r>
          </w:p>
        </w:tc>
      </w:tr>
      <w:tr w:rsidR="009D21F5" w:rsidRPr="009D21F5" w14:paraId="20D52F49" w14:textId="77777777">
        <w:tblPrEx>
          <w:tblCellMar>
            <w:top w:w="0" w:type="dxa"/>
            <w:bottom w:w="0" w:type="dxa"/>
          </w:tblCellMar>
        </w:tblPrEx>
        <w:tc>
          <w:tcPr>
            <w:tcW w:w="3400" w:type="dxa"/>
            <w:tcMar>
              <w:top w:w="60" w:type="dxa"/>
              <w:left w:w="90" w:type="dxa"/>
              <w:bottom w:w="60" w:type="dxa"/>
              <w:right w:w="90" w:type="dxa"/>
            </w:tcMar>
          </w:tcPr>
          <w:p w14:paraId="5B5DC2C3" w14:textId="77777777" w:rsidR="00EA7AB6" w:rsidRPr="009D21F5" w:rsidRDefault="00000000">
            <w:pPr>
              <w:rPr>
                <w:sz w:val="22"/>
                <w:szCs w:val="22"/>
              </w:rPr>
            </w:pPr>
            <w:r>
              <w:rPr>
                <w:rFonts w:eastAsia="Calibri"/>
                <w:sz w:val="22"/>
                <w:szCs w:val="22"/>
              </w:rPr>
              <w:t>Mi perro come 7 Huesos!</w:t>
            </w:r>
          </w:p>
        </w:tc>
        <w:tc>
          <w:tcPr>
            <w:tcW w:w="1400" w:type="dxa"/>
            <w:tcMar>
              <w:top w:w="60" w:type="dxa"/>
              <w:left w:w="90" w:type="dxa"/>
              <w:bottom w:w="60" w:type="dxa"/>
              <w:right w:w="90" w:type="dxa"/>
            </w:tcMar>
          </w:tcPr>
          <w:p w14:paraId="3705A003" w14:textId="77777777" w:rsidR="00EA7AB6" w:rsidRPr="009D21F5" w:rsidRDefault="00000000">
            <w:pPr>
              <w:rPr>
                <w:sz w:val="22"/>
                <w:szCs w:val="22"/>
              </w:rPr>
            </w:pPr>
            <w:r>
              <w:rPr>
                <w:rFonts w:eastAsia="Calibri"/>
                <w:sz w:val="22"/>
                <w:szCs w:val="22"/>
              </w:rPr>
              <w:t>Válida</w:t>
            </w:r>
          </w:p>
        </w:tc>
        <w:tc>
          <w:tcPr>
            <w:tcW w:w="4560" w:type="dxa"/>
            <w:tcMar>
              <w:top w:w="60" w:type="dxa"/>
              <w:left w:w="90" w:type="dxa"/>
              <w:bottom w:w="60" w:type="dxa"/>
              <w:right w:w="90" w:type="dxa"/>
            </w:tcMar>
          </w:tcPr>
          <w:p w14:paraId="6DD85F84" w14:textId="77777777" w:rsidR="00EA7AB6" w:rsidRPr="009D21F5" w:rsidRDefault="00000000">
            <w:pPr>
              <w:rPr>
                <w:sz w:val="22"/>
                <w:szCs w:val="22"/>
              </w:rPr>
            </w:pPr>
            <w:r>
              <w:rPr>
                <w:rFonts w:eastAsia="Calibri"/>
                <w:sz w:val="22"/>
                <w:szCs w:val="22"/>
              </w:rPr>
              <w:t>Frase de paso con espacios interiores; 23 caracteres</w:t>
            </w:r>
          </w:p>
        </w:tc>
      </w:tr>
      <w:tr w:rsidR="009D21F5" w:rsidRPr="009D21F5" w14:paraId="5A471D4A" w14:textId="77777777">
        <w:tblPrEx>
          <w:tblCellMar>
            <w:top w:w="0" w:type="dxa"/>
            <w:bottom w:w="0" w:type="dxa"/>
          </w:tblCellMar>
        </w:tblPrEx>
        <w:tc>
          <w:tcPr>
            <w:tcW w:w="3400" w:type="dxa"/>
            <w:tcMar>
              <w:top w:w="60" w:type="dxa"/>
              <w:left w:w="90" w:type="dxa"/>
              <w:bottom w:w="60" w:type="dxa"/>
              <w:right w:w="90" w:type="dxa"/>
            </w:tcMar>
          </w:tcPr>
          <w:p w14:paraId="2D83BF64" w14:textId="77777777" w:rsidR="00EA7AB6" w:rsidRPr="009D21F5" w:rsidRDefault="00000000">
            <w:pPr>
              <w:rPr>
                <w:sz w:val="22"/>
                <w:szCs w:val="22"/>
              </w:rPr>
            </w:pPr>
            <w:r>
              <w:rPr>
                <w:rFonts w:eastAsia="Calibri"/>
                <w:sz w:val="22"/>
                <w:szCs w:val="22"/>
              </w:rPr>
              <w:t>Abc123!</w:t>
            </w:r>
          </w:p>
        </w:tc>
        <w:tc>
          <w:tcPr>
            <w:tcW w:w="1400" w:type="dxa"/>
            <w:tcMar>
              <w:top w:w="60" w:type="dxa"/>
              <w:left w:w="90" w:type="dxa"/>
              <w:bottom w:w="60" w:type="dxa"/>
              <w:right w:w="90" w:type="dxa"/>
            </w:tcMar>
          </w:tcPr>
          <w:p w14:paraId="325217D3" w14:textId="77777777" w:rsidR="00EA7AB6" w:rsidRPr="009D21F5" w:rsidRDefault="00000000">
            <w:pPr>
              <w:rPr>
                <w:sz w:val="22"/>
                <w:szCs w:val="22"/>
              </w:rPr>
            </w:pPr>
            <w:r>
              <w:rPr>
                <w:rFonts w:eastAsia="Calibri"/>
                <w:sz w:val="22"/>
                <w:szCs w:val="22"/>
              </w:rPr>
              <w:t>Inválida</w:t>
            </w:r>
          </w:p>
        </w:tc>
        <w:tc>
          <w:tcPr>
            <w:tcW w:w="4560" w:type="dxa"/>
            <w:tcMar>
              <w:top w:w="60" w:type="dxa"/>
              <w:left w:w="90" w:type="dxa"/>
              <w:bottom w:w="60" w:type="dxa"/>
              <w:right w:w="90" w:type="dxa"/>
            </w:tcMar>
          </w:tcPr>
          <w:p w14:paraId="1268D1D9" w14:textId="77777777" w:rsidR="00EA7AB6" w:rsidRPr="009D21F5" w:rsidRDefault="00000000">
            <w:pPr>
              <w:rPr>
                <w:sz w:val="22"/>
                <w:szCs w:val="22"/>
              </w:rPr>
            </w:pPr>
            <w:r>
              <w:rPr>
                <w:rFonts w:eastAsia="Calibri"/>
                <w:sz w:val="22"/>
                <w:szCs w:val="22"/>
              </w:rPr>
              <w:t>Solo 7 caracteres; incumple la longitud mínima</w:t>
            </w:r>
          </w:p>
        </w:tc>
      </w:tr>
      <w:tr w:rsidR="009D21F5" w:rsidRPr="009D21F5" w14:paraId="68984873" w14:textId="77777777">
        <w:tblPrEx>
          <w:tblCellMar>
            <w:top w:w="0" w:type="dxa"/>
            <w:bottom w:w="0" w:type="dxa"/>
          </w:tblCellMar>
        </w:tblPrEx>
        <w:tc>
          <w:tcPr>
            <w:tcW w:w="3400" w:type="dxa"/>
            <w:tcMar>
              <w:top w:w="60" w:type="dxa"/>
              <w:left w:w="90" w:type="dxa"/>
              <w:bottom w:w="60" w:type="dxa"/>
              <w:right w:w="90" w:type="dxa"/>
            </w:tcMar>
          </w:tcPr>
          <w:p w14:paraId="753B8735" w14:textId="77777777" w:rsidR="00EA7AB6" w:rsidRPr="009D21F5" w:rsidRDefault="00000000">
            <w:pPr>
              <w:rPr>
                <w:sz w:val="22"/>
                <w:szCs w:val="22"/>
              </w:rPr>
            </w:pPr>
            <w:r>
              <w:rPr>
                <w:rFonts w:eastAsia="Calibri"/>
                <w:sz w:val="22"/>
                <w:szCs w:val="22"/>
              </w:rPr>
              <w:t>contrasenasegura</w:t>
            </w:r>
          </w:p>
        </w:tc>
        <w:tc>
          <w:tcPr>
            <w:tcW w:w="1400" w:type="dxa"/>
            <w:tcMar>
              <w:top w:w="60" w:type="dxa"/>
              <w:left w:w="90" w:type="dxa"/>
              <w:bottom w:w="60" w:type="dxa"/>
              <w:right w:w="90" w:type="dxa"/>
            </w:tcMar>
          </w:tcPr>
          <w:p w14:paraId="07BEE89B" w14:textId="77777777" w:rsidR="00EA7AB6" w:rsidRPr="009D21F5" w:rsidRDefault="00000000">
            <w:pPr>
              <w:rPr>
                <w:sz w:val="22"/>
                <w:szCs w:val="22"/>
              </w:rPr>
            </w:pPr>
            <w:r>
              <w:rPr>
                <w:rFonts w:eastAsia="Calibri"/>
                <w:sz w:val="22"/>
                <w:szCs w:val="22"/>
              </w:rPr>
              <w:t>Inválida</w:t>
            </w:r>
          </w:p>
        </w:tc>
        <w:tc>
          <w:tcPr>
            <w:tcW w:w="4560" w:type="dxa"/>
            <w:tcMar>
              <w:top w:w="60" w:type="dxa"/>
              <w:left w:w="90" w:type="dxa"/>
              <w:bottom w:w="60" w:type="dxa"/>
              <w:right w:w="90" w:type="dxa"/>
            </w:tcMar>
          </w:tcPr>
          <w:p w14:paraId="41EE2899" w14:textId="77777777" w:rsidR="00EA7AB6" w:rsidRPr="009D21F5" w:rsidRDefault="00000000">
            <w:pPr>
              <w:rPr>
                <w:sz w:val="22"/>
                <w:szCs w:val="22"/>
              </w:rPr>
            </w:pPr>
            <w:r>
              <w:rPr>
                <w:rFonts w:eastAsia="Calibri"/>
                <w:sz w:val="22"/>
                <w:szCs w:val="22"/>
              </w:rPr>
              <w:t>Sin mayúscula, sin dígito y sin carácter especial</w:t>
            </w:r>
          </w:p>
        </w:tc>
      </w:tr>
      <w:tr w:rsidR="009D21F5" w:rsidRPr="009D21F5" w14:paraId="27B35C8E" w14:textId="77777777">
        <w:tblPrEx>
          <w:tblCellMar>
            <w:top w:w="0" w:type="dxa"/>
            <w:bottom w:w="0" w:type="dxa"/>
          </w:tblCellMar>
        </w:tblPrEx>
        <w:tc>
          <w:tcPr>
            <w:tcW w:w="3400" w:type="dxa"/>
            <w:tcMar>
              <w:top w:w="60" w:type="dxa"/>
              <w:left w:w="90" w:type="dxa"/>
              <w:bottom w:w="60" w:type="dxa"/>
              <w:right w:w="90" w:type="dxa"/>
            </w:tcMar>
          </w:tcPr>
          <w:p w14:paraId="35205FEF" w14:textId="77777777" w:rsidR="00EA7AB6" w:rsidRPr="009D21F5" w:rsidRDefault="00000000">
            <w:pPr>
              <w:rPr>
                <w:sz w:val="22"/>
                <w:szCs w:val="22"/>
              </w:rPr>
            </w:pPr>
            <w:r>
              <w:rPr>
                <w:rFonts w:eastAsia="Calibri"/>
                <w:sz w:val="22"/>
                <w:szCs w:val="22"/>
              </w:rPr>
              <w:t>CONTRASENA2026!</w:t>
            </w:r>
          </w:p>
        </w:tc>
        <w:tc>
          <w:tcPr>
            <w:tcW w:w="1400" w:type="dxa"/>
            <w:tcMar>
              <w:top w:w="60" w:type="dxa"/>
              <w:left w:w="90" w:type="dxa"/>
              <w:bottom w:w="60" w:type="dxa"/>
              <w:right w:w="90" w:type="dxa"/>
            </w:tcMar>
          </w:tcPr>
          <w:p w14:paraId="360D2CD7" w14:textId="77777777" w:rsidR="00EA7AB6" w:rsidRPr="009D21F5" w:rsidRDefault="00000000">
            <w:pPr>
              <w:rPr>
                <w:sz w:val="22"/>
                <w:szCs w:val="22"/>
              </w:rPr>
            </w:pPr>
            <w:r>
              <w:rPr>
                <w:rFonts w:eastAsia="Calibri"/>
                <w:sz w:val="22"/>
                <w:szCs w:val="22"/>
              </w:rPr>
              <w:t>Inválida</w:t>
            </w:r>
          </w:p>
        </w:tc>
        <w:tc>
          <w:tcPr>
            <w:tcW w:w="4560" w:type="dxa"/>
            <w:tcMar>
              <w:top w:w="60" w:type="dxa"/>
              <w:left w:w="90" w:type="dxa"/>
              <w:bottom w:w="60" w:type="dxa"/>
              <w:right w:w="90" w:type="dxa"/>
            </w:tcMar>
          </w:tcPr>
          <w:p w14:paraId="327E05DA" w14:textId="77777777" w:rsidR="00EA7AB6" w:rsidRPr="009D21F5" w:rsidRDefault="00000000">
            <w:pPr>
              <w:rPr>
                <w:sz w:val="22"/>
                <w:szCs w:val="22"/>
              </w:rPr>
            </w:pPr>
            <w:r>
              <w:rPr>
                <w:rFonts w:eastAsia="Calibri"/>
                <w:sz w:val="22"/>
                <w:szCs w:val="22"/>
              </w:rPr>
              <w:t>Sin letra minúscula</w:t>
            </w:r>
          </w:p>
        </w:tc>
      </w:tr>
      <w:tr w:rsidR="009D21F5" w:rsidRPr="009D21F5" w14:paraId="0FA45C27" w14:textId="77777777">
        <w:tblPrEx>
          <w:tblCellMar>
            <w:top w:w="0" w:type="dxa"/>
            <w:bottom w:w="0" w:type="dxa"/>
          </w:tblCellMar>
        </w:tblPrEx>
        <w:tc>
          <w:tcPr>
            <w:tcW w:w="3400" w:type="dxa"/>
            <w:tcMar>
              <w:top w:w="60" w:type="dxa"/>
              <w:left w:w="90" w:type="dxa"/>
              <w:bottom w:w="60" w:type="dxa"/>
              <w:right w:w="90" w:type="dxa"/>
            </w:tcMar>
          </w:tcPr>
          <w:p w14:paraId="26F27DB1" w14:textId="77777777" w:rsidR="00EA7AB6" w:rsidRPr="009D21F5" w:rsidRDefault="00000000">
            <w:pPr>
              <w:rPr>
                <w:sz w:val="22"/>
                <w:szCs w:val="22"/>
              </w:rPr>
            </w:pPr>
            <w:r>
              <w:rPr>
                <w:rFonts w:eastAsia="Calibri"/>
                <w:sz w:val="22"/>
                <w:szCs w:val="22"/>
              </w:rPr>
              <w:t>Password12345!!</w:t>
            </w:r>
          </w:p>
        </w:tc>
        <w:tc>
          <w:tcPr>
            <w:tcW w:w="1400" w:type="dxa"/>
            <w:tcMar>
              <w:top w:w="60" w:type="dxa"/>
              <w:left w:w="90" w:type="dxa"/>
              <w:bottom w:w="60" w:type="dxa"/>
              <w:right w:w="90" w:type="dxa"/>
            </w:tcMar>
          </w:tcPr>
          <w:p w14:paraId="3FCCBB6E" w14:textId="77777777" w:rsidR="00EA7AB6" w:rsidRPr="009D21F5" w:rsidRDefault="00000000">
            <w:pPr>
              <w:rPr>
                <w:sz w:val="22"/>
                <w:szCs w:val="22"/>
              </w:rPr>
            </w:pPr>
            <w:r>
              <w:rPr>
                <w:rFonts w:eastAsia="Calibri"/>
                <w:sz w:val="22"/>
                <w:szCs w:val="22"/>
              </w:rPr>
              <w:t>Inválida</w:t>
            </w:r>
          </w:p>
        </w:tc>
        <w:tc>
          <w:tcPr>
            <w:tcW w:w="4560" w:type="dxa"/>
            <w:tcMar>
              <w:top w:w="60" w:type="dxa"/>
              <w:left w:w="90" w:type="dxa"/>
              <w:bottom w:w="60" w:type="dxa"/>
              <w:right w:w="90" w:type="dxa"/>
            </w:tcMar>
          </w:tcPr>
          <w:p w14:paraId="2C3F336B" w14:textId="77777777" w:rsidR="00EA7AB6" w:rsidRPr="009D21F5" w:rsidRDefault="00000000">
            <w:pPr>
              <w:rPr>
                <w:sz w:val="22"/>
                <w:szCs w:val="22"/>
              </w:rPr>
            </w:pPr>
            <w:r>
              <w:rPr>
                <w:rFonts w:eastAsia="Calibri"/>
                <w:sz w:val="22"/>
                <w:szCs w:val="22"/>
              </w:rPr>
              <w:t>Aparece en listas de contraseñas filtradas (regla no léxica)</w:t>
            </w:r>
          </w:p>
        </w:tc>
      </w:tr>
      <w:tr w:rsidR="009D21F5" w:rsidRPr="009D21F5" w14:paraId="7E1E9091" w14:textId="77777777">
        <w:tblPrEx>
          <w:tblCellMar>
            <w:top w:w="0" w:type="dxa"/>
            <w:bottom w:w="0" w:type="dxa"/>
          </w:tblCellMar>
        </w:tblPrEx>
        <w:tc>
          <w:tcPr>
            <w:tcW w:w="3400" w:type="dxa"/>
            <w:tcMar>
              <w:top w:w="60" w:type="dxa"/>
              <w:left w:w="90" w:type="dxa"/>
              <w:bottom w:w="60" w:type="dxa"/>
              <w:right w:w="90" w:type="dxa"/>
            </w:tcMar>
          </w:tcPr>
          <w:p w14:paraId="2F6FF433" w14:textId="77777777" w:rsidR="00EA7AB6" w:rsidRPr="009D21F5" w:rsidRDefault="00000000">
            <w:pPr>
              <w:rPr>
                <w:sz w:val="22"/>
                <w:szCs w:val="22"/>
              </w:rPr>
            </w:pPr>
            <w:r>
              <w:rPr>
                <w:rFonts w:eastAsia="Calibri"/>
                <w:sz w:val="22"/>
                <w:szCs w:val="22"/>
              </w:rPr>
              <w:t>Aaaa1111!!!!bbbb</w:t>
            </w:r>
          </w:p>
        </w:tc>
        <w:tc>
          <w:tcPr>
            <w:tcW w:w="1400" w:type="dxa"/>
            <w:tcMar>
              <w:top w:w="60" w:type="dxa"/>
              <w:left w:w="90" w:type="dxa"/>
              <w:bottom w:w="60" w:type="dxa"/>
              <w:right w:w="90" w:type="dxa"/>
            </w:tcMar>
          </w:tcPr>
          <w:p w14:paraId="74F80C8F" w14:textId="77777777" w:rsidR="00EA7AB6" w:rsidRPr="009D21F5" w:rsidRDefault="00000000">
            <w:pPr>
              <w:rPr>
                <w:sz w:val="22"/>
                <w:szCs w:val="22"/>
              </w:rPr>
            </w:pPr>
            <w:r>
              <w:rPr>
                <w:rFonts w:eastAsia="Calibri"/>
                <w:sz w:val="22"/>
                <w:szCs w:val="22"/>
              </w:rPr>
              <w:t>Inválida</w:t>
            </w:r>
          </w:p>
        </w:tc>
        <w:tc>
          <w:tcPr>
            <w:tcW w:w="4560" w:type="dxa"/>
            <w:tcMar>
              <w:top w:w="60" w:type="dxa"/>
              <w:left w:w="90" w:type="dxa"/>
              <w:bottom w:w="60" w:type="dxa"/>
              <w:right w:w="90" w:type="dxa"/>
            </w:tcMar>
          </w:tcPr>
          <w:p w14:paraId="6B06C774" w14:textId="77777777" w:rsidR="00EA7AB6" w:rsidRPr="009D21F5" w:rsidRDefault="00000000">
            <w:pPr>
              <w:rPr>
                <w:sz w:val="22"/>
                <w:szCs w:val="22"/>
              </w:rPr>
            </w:pPr>
            <w:r>
              <w:rPr>
                <w:rFonts w:eastAsia="Calibri"/>
                <w:sz w:val="22"/>
                <w:szCs w:val="22"/>
              </w:rPr>
              <w:t>Cadenas de cuatro caracteres idénticos consecutivos</w:t>
            </w:r>
          </w:p>
        </w:tc>
      </w:tr>
      <w:tr w:rsidR="009D21F5" w:rsidRPr="009D21F5" w14:paraId="0670C7D1" w14:textId="77777777">
        <w:tblPrEx>
          <w:tblCellMar>
            <w:top w:w="0" w:type="dxa"/>
            <w:bottom w:w="0" w:type="dxa"/>
          </w:tblCellMar>
        </w:tblPrEx>
        <w:tc>
          <w:tcPr>
            <w:tcW w:w="3400" w:type="dxa"/>
            <w:tcMar>
              <w:top w:w="60" w:type="dxa"/>
              <w:left w:w="90" w:type="dxa"/>
              <w:bottom w:w="60" w:type="dxa"/>
              <w:right w:w="90" w:type="dxa"/>
            </w:tcMar>
          </w:tcPr>
          <w:p w14:paraId="759D0C60" w14:textId="77777777" w:rsidR="00EA7AB6" w:rsidRPr="009D21F5" w:rsidRDefault="00000000">
            <w:pPr>
              <w:rPr>
                <w:sz w:val="22"/>
                <w:szCs w:val="22"/>
              </w:rPr>
            </w:pPr>
            <w:r>
              <w:rPr>
                <w:rFonts w:eastAsia="Calibri"/>
                <w:sz w:val="22"/>
                <w:szCs w:val="22"/>
              </w:rPr>
              <w:t xml:space="preserve">  Segura2026#xyz  </w:t>
            </w:r>
          </w:p>
        </w:tc>
        <w:tc>
          <w:tcPr>
            <w:tcW w:w="1400" w:type="dxa"/>
            <w:tcMar>
              <w:top w:w="60" w:type="dxa"/>
              <w:left w:w="90" w:type="dxa"/>
              <w:bottom w:w="60" w:type="dxa"/>
              <w:right w:w="90" w:type="dxa"/>
            </w:tcMar>
          </w:tcPr>
          <w:p w14:paraId="24F0A8E7" w14:textId="77777777" w:rsidR="00EA7AB6" w:rsidRPr="009D21F5" w:rsidRDefault="00000000">
            <w:pPr>
              <w:rPr>
                <w:sz w:val="22"/>
                <w:szCs w:val="22"/>
              </w:rPr>
            </w:pPr>
            <w:r>
              <w:rPr>
                <w:rFonts w:eastAsia="Calibri"/>
                <w:sz w:val="22"/>
                <w:szCs w:val="22"/>
              </w:rPr>
              <w:t>Válida tras normalizar</w:t>
            </w:r>
          </w:p>
        </w:tc>
        <w:tc>
          <w:tcPr>
            <w:tcW w:w="4560" w:type="dxa"/>
            <w:tcMar>
              <w:top w:w="60" w:type="dxa"/>
              <w:left w:w="90" w:type="dxa"/>
              <w:bottom w:w="60" w:type="dxa"/>
              <w:right w:w="90" w:type="dxa"/>
            </w:tcMar>
          </w:tcPr>
          <w:p w14:paraId="3F8C5A4B" w14:textId="77777777" w:rsidR="00EA7AB6" w:rsidRPr="009D21F5" w:rsidRDefault="00000000">
            <w:pPr>
              <w:rPr>
                <w:sz w:val="22"/>
                <w:szCs w:val="22"/>
              </w:rPr>
            </w:pPr>
            <w:r>
              <w:rPr>
                <w:rFonts w:eastAsia="Calibri"/>
                <w:sz w:val="22"/>
                <w:szCs w:val="22"/>
              </w:rPr>
              <w:t>Se recortan los espacios de los extremos antes de validar</w:t>
            </w:r>
          </w:p>
        </w:tc>
      </w:tr>
    </w:tbl>
    <w:p w14:paraId="4F255E94" w14:textId="77777777" w:rsidR="001275D9" w:rsidRDefault="00000000" w:rsidP="001275D9">
      <w:pPr>
        <w:rPr>
          <w:rFonts w:eastAsia="Calibri"/>
          <w:b/>
          <w:bCs/>
          <w:sz w:val="22"/>
          <w:szCs w:val="22"/>
        </w:rPr>
      </w:pPr>
      <w:r>
        <w:rPr>
          <w:sz w:val="22"/>
          <w:szCs w:val="22"/>
        </w:rPr>
        <w:br w:type="page"/>
      </w:r>
      <w:bookmarkStart w:id="18" w:name="_Toc240621783"/>
      <w:r>
        <w:rPr>
          <w:sz w:val="22"/>
          <w:szCs w:val="22"/>
        </w:rPr>
        <w:lastRenderedPageBreak/>
        <w:t xml:space="preserve">2 </w:t>
      </w:r>
      <w:r>
        <w:rPr>
          <w:rFonts w:eastAsia="Calibri"/>
          <w:b/>
          <w:bCs/>
          <w:sz w:val="22"/>
          <w:szCs w:val="22"/>
        </w:rPr>
        <w:t xml:space="preserve">Investigación del estándar para correos electrónicos (RFC 5322)</w:t>
      </w:r>
      <w:bookmarkStart w:id="19" w:name="_Toc240621784"/>
      <w:bookmarkEnd w:id="18"/>
    </w:p>
    <w:p w14:paraId="04F53862" w14:textId="77777777" w:rsidR="001275D9" w:rsidRDefault="001275D9" w:rsidP="001275D9">
      <w:pPr>
        <w:rPr>
          <w:rFonts w:eastAsia="Calibri"/>
          <w:b/>
          <w:bCs/>
          <w:sz w:val="22"/>
          <w:szCs w:val="22"/>
        </w:rPr>
      </w:pPr>
    </w:p>
    <w:p w14:paraId="208B0596" w14:textId="67AA225D" w:rsidR="00EA7AB6" w:rsidRPr="009D21F5" w:rsidRDefault="00000000" w:rsidP="001275D9">
      <w:pPr>
        <w:rPr>
          <w:sz w:val="22"/>
          <w:szCs w:val="22"/>
        </w:rPr>
      </w:pPr>
      <w:r>
        <w:rPr>
          <w:rFonts w:eastAsia="Calibri"/>
          <w:b/>
          <w:bCs/>
          <w:sz w:val="22"/>
          <w:szCs w:val="22"/>
        </w:rPr>
        <w:t>Qué es RFC 5322 y cómo se relaciona con los demás RFC</w:t>
      </w:r>
      <w:bookmarkEnd w:id="19"/>
    </w:p>
    <w:p w14:paraId="10620664" w14:textId="77777777" w:rsidR="00EA7AB6" w:rsidRPr="009D21F5" w:rsidRDefault="00000000">
      <w:pPr>
        <w:spacing w:after="120" w:line="276" w:lineRule="auto"/>
        <w:jc w:val="both"/>
        <w:rPr>
          <w:sz w:val="22"/>
          <w:szCs w:val="22"/>
        </w:rPr>
      </w:pPr>
      <w:r>
        <w:rPr>
          <w:rFonts w:eastAsia="Calibri"/>
          <w:sz w:val="22"/>
          <w:szCs w:val="22"/>
        </w:rPr>
        <w:t xml:space="preserve">RFC 5322, titulado Internet Message Format y publicado en octubre de 2008 por el IETF, define la sintaxis de los mensajes de correo electrónico en Internet. Sustituye a RFC 2822, que a su vez había sustituido al histórico RFC 822 de 1982. Su sección 3.4.1 es la que interesa para este proyecto: allí se define addr-spec, la gramática formal de una dirección de correo electrónico.</w:t>
      </w:r>
    </w:p>
    <w:p w14:paraId="1B9BD4F7" w14:textId="77777777" w:rsidR="00EA7AB6" w:rsidRPr="009D21F5" w:rsidRDefault="00000000">
      <w:pPr>
        <w:spacing w:after="120" w:line="276" w:lineRule="auto"/>
        <w:jc w:val="both"/>
        <w:rPr>
          <w:sz w:val="22"/>
          <w:szCs w:val="22"/>
        </w:rPr>
      </w:pPr>
      <w:r>
        <w:rPr>
          <w:rFonts w:eastAsia="Calibri"/>
          <w:sz w:val="22"/>
          <w:szCs w:val="22"/>
        </w:rPr>
        <w:t>Es importante no confundirlo con los documentos vecinos, porque cada uno regula una cosa distinta y una implementación correcta necesita los tres: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800"/>
        <w:gridCol w:w="4660"/>
      </w:tblGrid>
      <w:tr w:rsidR="009D21F5" w:rsidRPr="009D21F5" w14:paraId="436F0056" w14:textId="77777777">
        <w:tblPrEx>
          <w:tblCellMar>
            <w:top w:w="0" w:type="dxa"/>
            <w:bottom w:w="0" w:type="dxa"/>
          </w:tblCellMar>
        </w:tblPrEx>
        <w:trPr>
          <w:tblHeader/>
        </w:trPr>
        <w:tc>
          <w:tcPr>
            <w:tcW w:w="1900" w:type="dxa"/>
            <w:shd w:val="clear" w:color="auto" w:fill="D9E2F3"/>
            <w:tcMar>
              <w:top w:w="60" w:type="dxa"/>
              <w:left w:w="90" w:type="dxa"/>
              <w:bottom w:w="60" w:type="dxa"/>
              <w:right w:w="90" w:type="dxa"/>
            </w:tcMar>
          </w:tcPr>
          <w:p w14:paraId="4445C8C5" w14:textId="77777777" w:rsidR="00EA7AB6" w:rsidRPr="009D21F5" w:rsidRDefault="00000000">
            <w:pPr>
              <w:rPr>
                <w:sz w:val="22"/>
                <w:szCs w:val="22"/>
              </w:rPr>
            </w:pPr>
            <w:r>
              <w:rPr>
                <w:rFonts w:eastAsia="Calibri"/>
                <w:b/>
                <w:bCs/>
                <w:sz w:val="22"/>
                <w:szCs w:val="22"/>
              </w:rPr>
              <w:t>Documento</w:t>
            </w:r>
          </w:p>
        </w:tc>
        <w:tc>
          <w:tcPr>
            <w:tcW w:w="2800" w:type="dxa"/>
            <w:shd w:val="clear" w:color="auto" w:fill="D9E2F3"/>
            <w:tcMar>
              <w:top w:w="60" w:type="dxa"/>
              <w:left w:w="90" w:type="dxa"/>
              <w:bottom w:w="60" w:type="dxa"/>
              <w:right w:w="90" w:type="dxa"/>
            </w:tcMar>
          </w:tcPr>
          <w:p w14:paraId="4433FA85" w14:textId="77777777" w:rsidR="00EA7AB6" w:rsidRPr="009D21F5" w:rsidRDefault="00000000">
            <w:pPr>
              <w:rPr>
                <w:sz w:val="22"/>
                <w:szCs w:val="22"/>
              </w:rPr>
            </w:pPr>
            <w:r>
              <w:rPr>
                <w:rFonts w:eastAsia="Calibri"/>
                <w:b/>
                <w:bCs/>
                <w:sz w:val="22"/>
                <w:szCs w:val="22"/>
              </w:rPr>
              <w:t>Regula</w:t>
            </w:r>
          </w:p>
        </w:tc>
        <w:tc>
          <w:tcPr>
            <w:tcW w:w="4660" w:type="dxa"/>
            <w:shd w:val="clear" w:color="auto" w:fill="D9E2F3"/>
            <w:tcMar>
              <w:top w:w="60" w:type="dxa"/>
              <w:left w:w="90" w:type="dxa"/>
              <w:bottom w:w="60" w:type="dxa"/>
              <w:right w:w="90" w:type="dxa"/>
            </w:tcMar>
          </w:tcPr>
          <w:p w14:paraId="191E88B3" w14:textId="77777777" w:rsidR="00EA7AB6" w:rsidRPr="009D21F5" w:rsidRDefault="00000000">
            <w:pPr>
              <w:rPr>
                <w:sz w:val="22"/>
                <w:szCs w:val="22"/>
              </w:rPr>
            </w:pPr>
            <w:r>
              <w:rPr>
                <w:rFonts w:eastAsia="Calibri"/>
                <w:b/>
                <w:bCs/>
                <w:sz w:val="22"/>
                <w:szCs w:val="22"/>
              </w:rPr>
              <w:t>Aporte al validador</w:t>
            </w:r>
          </w:p>
        </w:tc>
      </w:tr>
      <w:tr w:rsidR="009D21F5" w:rsidRPr="009D21F5" w14:paraId="220326D6" w14:textId="77777777">
        <w:tblPrEx>
          <w:tblCellMar>
            <w:top w:w="0" w:type="dxa"/>
            <w:bottom w:w="0" w:type="dxa"/>
          </w:tblCellMar>
        </w:tblPrEx>
        <w:tc>
          <w:tcPr>
            <w:tcW w:w="1900" w:type="dxa"/>
            <w:tcMar>
              <w:top w:w="60" w:type="dxa"/>
              <w:left w:w="90" w:type="dxa"/>
              <w:bottom w:w="60" w:type="dxa"/>
              <w:right w:w="90" w:type="dxa"/>
            </w:tcMar>
          </w:tcPr>
          <w:p w14:paraId="146CBDC2" w14:textId="77777777" w:rsidR="00EA7AB6" w:rsidRPr="009D21F5" w:rsidRDefault="00000000">
            <w:pPr>
              <w:rPr>
                <w:sz w:val="22"/>
                <w:szCs w:val="22"/>
              </w:rPr>
            </w:pPr>
            <w:r>
              <w:rPr>
                <w:rFonts w:eastAsia="Calibri"/>
                <w:sz w:val="22"/>
                <w:szCs w:val="22"/>
              </w:rPr>
              <w:t>RFC 5322</w:t>
            </w:r>
          </w:p>
        </w:tc>
        <w:tc>
          <w:tcPr>
            <w:tcW w:w="2800" w:type="dxa"/>
            <w:tcMar>
              <w:top w:w="60" w:type="dxa"/>
              <w:left w:w="90" w:type="dxa"/>
              <w:bottom w:w="60" w:type="dxa"/>
              <w:right w:w="90" w:type="dxa"/>
            </w:tcMar>
          </w:tcPr>
          <w:p w14:paraId="2AB87F23" w14:textId="77777777" w:rsidR="00EA7AB6" w:rsidRPr="009D21F5" w:rsidRDefault="00000000">
            <w:pPr>
              <w:rPr>
                <w:sz w:val="22"/>
                <w:szCs w:val="22"/>
              </w:rPr>
            </w:pPr>
            <w:r>
              <w:rPr>
                <w:rFonts w:eastAsia="Calibri"/>
                <w:sz w:val="22"/>
                <w:szCs w:val="22"/>
              </w:rPr>
              <w:t>Formato del mensaje y sintaxis de la dirección</w:t>
            </w:r>
          </w:p>
        </w:tc>
        <w:tc>
          <w:tcPr>
            <w:tcW w:w="4660" w:type="dxa"/>
            <w:tcMar>
              <w:top w:w="60" w:type="dxa"/>
              <w:left w:w="90" w:type="dxa"/>
              <w:bottom w:w="60" w:type="dxa"/>
              <w:right w:w="90" w:type="dxa"/>
            </w:tcMar>
          </w:tcPr>
          <w:p w14:paraId="02F23C62" w14:textId="77777777" w:rsidR="00EA7AB6" w:rsidRPr="009D21F5" w:rsidRDefault="00000000">
            <w:pPr>
              <w:rPr>
                <w:sz w:val="22"/>
                <w:szCs w:val="22"/>
              </w:rPr>
            </w:pPr>
            <w:r>
              <w:rPr>
                <w:rFonts w:eastAsia="Calibri"/>
                <w:sz w:val="22"/>
                <w:szCs w:val="22"/>
              </w:rPr>
              <w:t xml:space="preserve">La gramática ABNF de addr-spec: qué caracteres y estructura son sintácticamente legales</w:t>
            </w:r>
          </w:p>
        </w:tc>
      </w:tr>
      <w:tr w:rsidR="009D21F5" w:rsidRPr="009D21F5" w14:paraId="5EB8FB9C" w14:textId="77777777">
        <w:tblPrEx>
          <w:tblCellMar>
            <w:top w:w="0" w:type="dxa"/>
            <w:bottom w:w="0" w:type="dxa"/>
          </w:tblCellMar>
        </w:tblPrEx>
        <w:tc>
          <w:tcPr>
            <w:tcW w:w="1900" w:type="dxa"/>
            <w:tcMar>
              <w:top w:w="60" w:type="dxa"/>
              <w:left w:w="90" w:type="dxa"/>
              <w:bottom w:w="60" w:type="dxa"/>
              <w:right w:w="90" w:type="dxa"/>
            </w:tcMar>
          </w:tcPr>
          <w:p w14:paraId="6DF5B22A" w14:textId="77777777" w:rsidR="00EA7AB6" w:rsidRPr="009D21F5" w:rsidRDefault="00000000">
            <w:pPr>
              <w:rPr>
                <w:sz w:val="22"/>
                <w:szCs w:val="22"/>
              </w:rPr>
            </w:pPr>
            <w:r>
              <w:rPr>
                <w:rFonts w:eastAsia="Calibri"/>
                <w:sz w:val="22"/>
                <w:szCs w:val="22"/>
              </w:rPr>
              <w:t>RFC 5321 (SMTP)</w:t>
            </w:r>
          </w:p>
        </w:tc>
        <w:tc>
          <w:tcPr>
            <w:tcW w:w="2800" w:type="dxa"/>
            <w:tcMar>
              <w:top w:w="60" w:type="dxa"/>
              <w:left w:w="90" w:type="dxa"/>
              <w:bottom w:w="60" w:type="dxa"/>
              <w:right w:w="90" w:type="dxa"/>
            </w:tcMar>
          </w:tcPr>
          <w:p w14:paraId="05C0DE9C" w14:textId="77777777" w:rsidR="00EA7AB6" w:rsidRPr="009D21F5" w:rsidRDefault="00000000">
            <w:pPr>
              <w:rPr>
                <w:sz w:val="22"/>
                <w:szCs w:val="22"/>
              </w:rPr>
            </w:pPr>
            <w:r>
              <w:rPr>
                <w:rFonts w:eastAsia="Calibri"/>
                <w:sz w:val="22"/>
                <w:szCs w:val="22"/>
              </w:rPr>
              <w:t>Transporte del mensaje</w:t>
            </w:r>
          </w:p>
        </w:tc>
        <w:tc>
          <w:tcPr>
            <w:tcW w:w="4660" w:type="dxa"/>
            <w:tcMar>
              <w:top w:w="60" w:type="dxa"/>
              <w:left w:w="90" w:type="dxa"/>
              <w:bottom w:w="60" w:type="dxa"/>
              <w:right w:w="90" w:type="dxa"/>
            </w:tcMar>
          </w:tcPr>
          <w:p w14:paraId="5328C922" w14:textId="77777777" w:rsidR="00EA7AB6" w:rsidRPr="009D21F5" w:rsidRDefault="00000000">
            <w:pPr>
              <w:rPr>
                <w:sz w:val="22"/>
                <w:szCs w:val="22"/>
              </w:rPr>
            </w:pPr>
            <w:r>
              <w:rPr>
                <w:rFonts w:eastAsia="Calibri"/>
                <w:sz w:val="22"/>
                <w:szCs w:val="22"/>
              </w:rPr>
              <w:t>Los límites de longitud en octetos: 64 para la parte local, 255 para el dominio, 256 para la ruta completa</w:t>
            </w:r>
          </w:p>
        </w:tc>
      </w:tr>
      <w:tr w:rsidR="009D21F5" w:rsidRPr="009D21F5" w14:paraId="7E7C7778" w14:textId="77777777">
        <w:tblPrEx>
          <w:tblCellMar>
            <w:top w:w="0" w:type="dxa"/>
            <w:bottom w:w="0" w:type="dxa"/>
          </w:tblCellMar>
        </w:tblPrEx>
        <w:tc>
          <w:tcPr>
            <w:tcW w:w="1900" w:type="dxa"/>
            <w:tcMar>
              <w:top w:w="60" w:type="dxa"/>
              <w:left w:w="90" w:type="dxa"/>
              <w:bottom w:w="60" w:type="dxa"/>
              <w:right w:w="90" w:type="dxa"/>
            </w:tcMar>
          </w:tcPr>
          <w:p w14:paraId="79997CD7" w14:textId="77777777" w:rsidR="00EA7AB6" w:rsidRPr="009D21F5" w:rsidRDefault="00000000">
            <w:pPr>
              <w:rPr>
                <w:sz w:val="22"/>
                <w:szCs w:val="22"/>
              </w:rPr>
            </w:pPr>
            <w:r>
              <w:rPr>
                <w:rFonts w:eastAsia="Calibri"/>
                <w:sz w:val="22"/>
                <w:szCs w:val="22"/>
              </w:rPr>
              <w:t>RFC 1035 / 1123</w:t>
            </w:r>
          </w:p>
        </w:tc>
        <w:tc>
          <w:tcPr>
            <w:tcW w:w="2800" w:type="dxa"/>
            <w:tcMar>
              <w:top w:w="60" w:type="dxa"/>
              <w:left w:w="90" w:type="dxa"/>
              <w:bottom w:w="60" w:type="dxa"/>
              <w:right w:w="90" w:type="dxa"/>
            </w:tcMar>
          </w:tcPr>
          <w:p w14:paraId="105736E6" w14:textId="77777777" w:rsidR="00EA7AB6" w:rsidRPr="009D21F5" w:rsidRDefault="00000000">
            <w:pPr>
              <w:rPr>
                <w:sz w:val="22"/>
                <w:szCs w:val="22"/>
              </w:rPr>
            </w:pPr>
            <w:r>
              <w:rPr>
                <w:rFonts w:eastAsia="Calibri"/>
                <w:sz w:val="22"/>
                <w:szCs w:val="22"/>
              </w:rPr>
              <w:t>Sistema de nombres de dominio</w:t>
            </w:r>
          </w:p>
        </w:tc>
        <w:tc>
          <w:tcPr>
            <w:tcW w:w="4660" w:type="dxa"/>
            <w:tcMar>
              <w:top w:w="60" w:type="dxa"/>
              <w:left w:w="90" w:type="dxa"/>
              <w:bottom w:w="60" w:type="dxa"/>
              <w:right w:w="90" w:type="dxa"/>
            </w:tcMar>
          </w:tcPr>
          <w:p w14:paraId="7CE1D384" w14:textId="77777777" w:rsidR="00EA7AB6" w:rsidRPr="009D21F5" w:rsidRDefault="00000000">
            <w:pPr>
              <w:rPr>
                <w:sz w:val="22"/>
                <w:szCs w:val="22"/>
              </w:rPr>
            </w:pPr>
            <w:r>
              <w:rPr>
                <w:rFonts w:eastAsia="Calibri"/>
                <w:sz w:val="22"/>
                <w:szCs w:val="22"/>
              </w:rPr>
              <w:t>Reglas de las etiquetas del dominio: caracteres permitidos, longitud de etiqueta y prohibición de guion al inicio o final</w:t>
            </w:r>
          </w:p>
        </w:tc>
      </w:tr>
      <w:tr w:rsidR="009D21F5" w:rsidRPr="009D21F5" w14:paraId="0240929D" w14:textId="77777777">
        <w:tblPrEx>
          <w:tblCellMar>
            <w:top w:w="0" w:type="dxa"/>
            <w:bottom w:w="0" w:type="dxa"/>
          </w:tblCellMar>
        </w:tblPrEx>
        <w:tc>
          <w:tcPr>
            <w:tcW w:w="1900" w:type="dxa"/>
            <w:tcMar>
              <w:top w:w="60" w:type="dxa"/>
              <w:left w:w="90" w:type="dxa"/>
              <w:bottom w:w="60" w:type="dxa"/>
              <w:right w:w="90" w:type="dxa"/>
            </w:tcMar>
          </w:tcPr>
          <w:p w14:paraId="08003500" w14:textId="77777777" w:rsidR="00EA7AB6" w:rsidRPr="009D21F5" w:rsidRDefault="00000000">
            <w:pPr>
              <w:rPr>
                <w:sz w:val="22"/>
                <w:szCs w:val="22"/>
              </w:rPr>
            </w:pPr>
            <w:r>
              <w:rPr>
                <w:rFonts w:eastAsia="Calibri"/>
                <w:sz w:val="22"/>
                <w:szCs w:val="22"/>
              </w:rPr>
              <w:t>RFC 6531 / 6532</w:t>
            </w:r>
          </w:p>
        </w:tc>
        <w:tc>
          <w:tcPr>
            <w:tcW w:w="2800" w:type="dxa"/>
            <w:tcMar>
              <w:top w:w="60" w:type="dxa"/>
              <w:left w:w="90" w:type="dxa"/>
              <w:bottom w:w="60" w:type="dxa"/>
              <w:right w:w="90" w:type="dxa"/>
            </w:tcMar>
          </w:tcPr>
          <w:p w14:paraId="0AFE04F7" w14:textId="77777777" w:rsidR="00EA7AB6" w:rsidRPr="009D21F5" w:rsidRDefault="00000000">
            <w:pPr>
              <w:rPr>
                <w:sz w:val="22"/>
                <w:szCs w:val="22"/>
              </w:rPr>
            </w:pPr>
            <w:r>
              <w:rPr>
                <w:rFonts w:eastAsia="Calibri"/>
                <w:sz w:val="22"/>
                <w:szCs w:val="22"/>
              </w:rPr>
              <w:t>SMTPUTF8, correo internacionalizado</w:t>
            </w:r>
          </w:p>
        </w:tc>
        <w:tc>
          <w:tcPr>
            <w:tcW w:w="4660" w:type="dxa"/>
            <w:tcMar>
              <w:top w:w="60" w:type="dxa"/>
              <w:left w:w="90" w:type="dxa"/>
              <w:bottom w:w="60" w:type="dxa"/>
              <w:right w:w="90" w:type="dxa"/>
            </w:tcMar>
          </w:tcPr>
          <w:p w14:paraId="4E11218A" w14:textId="77777777" w:rsidR="00EA7AB6" w:rsidRPr="009D21F5" w:rsidRDefault="00000000">
            <w:pPr>
              <w:rPr>
                <w:sz w:val="22"/>
                <w:szCs w:val="22"/>
              </w:rPr>
            </w:pPr>
            <w:r>
              <w:rPr>
                <w:rFonts w:eastAsia="Calibri"/>
                <w:sz w:val="22"/>
                <w:szCs w:val="22"/>
              </w:rPr>
              <w:t>Extiende la dirección a caracteres Unicode fuera de ASCII</w:t>
            </w:r>
          </w:p>
        </w:tc>
      </w:tr>
      <w:tr w:rsidR="009D21F5" w:rsidRPr="009D21F5" w14:paraId="19EC746F" w14:textId="77777777">
        <w:tblPrEx>
          <w:tblCellMar>
            <w:top w:w="0" w:type="dxa"/>
            <w:bottom w:w="0" w:type="dxa"/>
          </w:tblCellMar>
        </w:tblPrEx>
        <w:tc>
          <w:tcPr>
            <w:tcW w:w="1900" w:type="dxa"/>
            <w:tcMar>
              <w:top w:w="60" w:type="dxa"/>
              <w:left w:w="90" w:type="dxa"/>
              <w:bottom w:w="60" w:type="dxa"/>
              <w:right w:w="90" w:type="dxa"/>
            </w:tcMar>
          </w:tcPr>
          <w:p w14:paraId="02453E98" w14:textId="77777777" w:rsidR="00EA7AB6" w:rsidRPr="009D21F5" w:rsidRDefault="00000000">
            <w:pPr>
              <w:rPr>
                <w:sz w:val="22"/>
                <w:szCs w:val="22"/>
              </w:rPr>
            </w:pPr>
            <w:r>
              <w:rPr>
                <w:rFonts w:eastAsia="Calibri"/>
                <w:sz w:val="22"/>
                <w:szCs w:val="22"/>
              </w:rPr>
              <w:t>RFC 3696</w:t>
            </w:r>
          </w:p>
        </w:tc>
        <w:tc>
          <w:tcPr>
            <w:tcW w:w="2800" w:type="dxa"/>
            <w:tcMar>
              <w:top w:w="60" w:type="dxa"/>
              <w:left w:w="90" w:type="dxa"/>
              <w:bottom w:w="60" w:type="dxa"/>
              <w:right w:w="90" w:type="dxa"/>
            </w:tcMar>
          </w:tcPr>
          <w:p w14:paraId="357F117B" w14:textId="77777777" w:rsidR="00EA7AB6" w:rsidRPr="009D21F5" w:rsidRDefault="00000000">
            <w:pPr>
              <w:rPr>
                <w:sz w:val="22"/>
                <w:szCs w:val="22"/>
              </w:rPr>
            </w:pPr>
            <w:r>
              <w:rPr>
                <w:rFonts w:eastAsia="Calibri"/>
                <w:sz w:val="22"/>
                <w:szCs w:val="22"/>
              </w:rPr>
              <w:t>Errata sobre nombres y direcciones</w:t>
            </w:r>
          </w:p>
        </w:tc>
        <w:tc>
          <w:tcPr>
            <w:tcW w:w="4660" w:type="dxa"/>
            <w:tcMar>
              <w:top w:w="60" w:type="dxa"/>
              <w:left w:w="90" w:type="dxa"/>
              <w:bottom w:w="60" w:type="dxa"/>
              <w:right w:w="90" w:type="dxa"/>
            </w:tcMar>
          </w:tcPr>
          <w:p w14:paraId="66CE785D" w14:textId="77777777" w:rsidR="00EA7AB6" w:rsidRPr="009D21F5" w:rsidRDefault="00000000">
            <w:pPr>
              <w:rPr>
                <w:sz w:val="22"/>
                <w:szCs w:val="22"/>
              </w:rPr>
            </w:pPr>
            <w:r>
              <w:rPr>
                <w:rFonts w:eastAsia="Calibri"/>
                <w:sz w:val="22"/>
                <w:szCs w:val="22"/>
              </w:rPr>
              <w:t>Aclaraciones sobre longitudes y casos frontera de la parte local</w:t>
            </w:r>
          </w:p>
        </w:tc>
      </w:tr>
    </w:tbl>
    <w:p w14:paraId="1F3B8857" w14:textId="4B82BD0F" w:rsidR="00EA7AB6" w:rsidRPr="009D21F5" w:rsidRDefault="00000000">
      <w:pPr>
        <w:pStyle w:val="Ttulo2"/>
        <w:spacing w:before="260" w:after="120"/>
        <w:rPr>
          <w:color w:val="auto"/>
          <w:sz w:val="22"/>
          <w:szCs w:val="22"/>
        </w:rPr>
      </w:pPr>
      <w:bookmarkStart w:id="20" w:name="_Toc240621785"/>
      <w:r>
        <w:rPr>
          <w:rFonts w:eastAsia="Calibri"/>
          <w:b/>
          <w:bCs/>
          <w:color w:val="auto"/>
          <w:sz w:val="22"/>
          <w:szCs w:val="22"/>
        </w:rPr>
        <w:t>La gramática ABNF de una dirección</w:t>
      </w:r>
      <w:bookmarkEnd w:id="20"/>
    </w:p>
    <w:p w14:paraId="49EA260E" w14:textId="77777777" w:rsidR="00EA7AB6" w:rsidRPr="009D21F5" w:rsidRDefault="00000000">
      <w:pPr>
        <w:spacing w:after="120" w:line="276" w:lineRule="auto"/>
        <w:jc w:val="both"/>
        <w:rPr>
          <w:sz w:val="22"/>
          <w:szCs w:val="22"/>
          <w:lang w:val="en-US"/>
        </w:rPr>
      </w:pPr>
      <w:r>
        <w:rPr>
          <w:rFonts w:eastAsia="Calibri"/>
          <w:sz w:val="22"/>
          <w:szCs w:val="22"/>
        </w:rPr>
        <w:t xml:space="preserve">El estándar define la dirección en notación ABNF (RFC 5234). </w:t>
      </w:r>
      <w:r>
        <w:rPr>
          <w:rFonts w:eastAsia="Calibri"/>
          <w:sz w:val="22"/>
          <w:szCs w:val="22"/>
          <w:lang w:val="en-US"/>
        </w:rPr>
        <w:t xml:space="preserve">La regla raíz es:</w:t>
      </w:r>
    </w:p>
    <w:p w14:paraId="36C2C69F" w14:textId="77777777" w:rsidR="00EA7AB6" w:rsidRPr="009D21F5" w:rsidRDefault="00000000" w:rsidP="001275D9">
      <w:pPr>
        <w:spacing w:before="80"/>
        <w:ind w:left="360"/>
        <w:rPr>
          <w:sz w:val="22"/>
          <w:szCs w:val="22"/>
          <w:lang w:val="en-US"/>
        </w:rPr>
      </w:pPr>
      <w:r>
        <w:rPr>
          <w:rFonts w:eastAsia="Consolas"/>
          <w:sz w:val="22"/>
          <w:szCs w:val="22"/>
          <w:lang w:val="en-US"/>
        </w:rPr>
        <w:t xml:space="preserve">addr-spec       =  local-part "@" domain</w:t>
      </w:r>
    </w:p>
    <w:p w14:paraId="694A8BF0" w14:textId="77777777" w:rsidR="00EA7AB6" w:rsidRPr="009D21F5" w:rsidRDefault="00000000" w:rsidP="001275D9">
      <w:pPr>
        <w:ind w:left="360"/>
        <w:rPr>
          <w:sz w:val="22"/>
          <w:szCs w:val="22"/>
          <w:lang w:val="en-US"/>
        </w:rPr>
      </w:pPr>
      <w:r>
        <w:rPr>
          <w:rFonts w:eastAsia="Consolas"/>
          <w:sz w:val="22"/>
          <w:szCs w:val="22"/>
          <w:lang w:val="en-US"/>
        </w:rPr>
        <w:t xml:space="preserve"> </w:t>
      </w:r>
    </w:p>
    <w:p w14:paraId="6BE76FA5" w14:textId="77777777" w:rsidR="00EA7AB6" w:rsidRPr="009D21F5" w:rsidRDefault="00000000" w:rsidP="001275D9">
      <w:pPr>
        <w:ind w:left="360"/>
        <w:rPr>
          <w:sz w:val="22"/>
          <w:szCs w:val="22"/>
          <w:lang w:val="en-US"/>
        </w:rPr>
      </w:pPr>
      <w:r>
        <w:rPr>
          <w:rFonts w:eastAsia="Consolas"/>
          <w:sz w:val="22"/>
          <w:szCs w:val="22"/>
          <w:lang w:val="en-US"/>
        </w:rPr>
        <w:t xml:space="preserve">local-part      =  dot-atom / quoted-string / obs-local-part</w:t>
      </w:r>
    </w:p>
    <w:p w14:paraId="28B2F7A4" w14:textId="77777777" w:rsidR="00EA7AB6" w:rsidRPr="009D21F5" w:rsidRDefault="00000000" w:rsidP="001275D9">
      <w:pPr>
        <w:ind w:left="360"/>
        <w:rPr>
          <w:sz w:val="22"/>
          <w:szCs w:val="22"/>
          <w:lang w:val="en-US"/>
        </w:rPr>
      </w:pPr>
      <w:r>
        <w:rPr>
          <w:rFonts w:eastAsia="Consolas"/>
          <w:sz w:val="22"/>
          <w:szCs w:val="22"/>
          <w:lang w:val="en-US"/>
        </w:rPr>
        <w:t xml:space="preserve">domain          =  dot-atom / domain-literal / obs-domain</w:t>
      </w:r>
    </w:p>
    <w:p w14:paraId="74D31B3A" w14:textId="77777777" w:rsidR="00EA7AB6" w:rsidRPr="009D21F5" w:rsidRDefault="00000000" w:rsidP="001275D9">
      <w:pPr>
        <w:ind w:left="360"/>
        <w:rPr>
          <w:sz w:val="22"/>
          <w:szCs w:val="22"/>
          <w:lang w:val="en-US"/>
        </w:rPr>
      </w:pPr>
      <w:r>
        <w:rPr>
          <w:rFonts w:eastAsia="Consolas"/>
          <w:sz w:val="22"/>
          <w:szCs w:val="22"/>
          <w:lang w:val="en-US"/>
        </w:rPr>
        <w:t xml:space="preserve"> </w:t>
      </w:r>
    </w:p>
    <w:p w14:paraId="61C8794D" w14:textId="77777777" w:rsidR="00EA7AB6" w:rsidRPr="009D21F5" w:rsidRDefault="00000000" w:rsidP="001275D9">
      <w:pPr>
        <w:ind w:left="360"/>
        <w:rPr>
          <w:sz w:val="22"/>
          <w:szCs w:val="22"/>
          <w:lang w:val="en-US"/>
        </w:rPr>
      </w:pPr>
      <w:r>
        <w:rPr>
          <w:rFonts w:eastAsia="Consolas"/>
          <w:sz w:val="22"/>
          <w:szCs w:val="22"/>
          <w:lang w:val="en-US"/>
        </w:rPr>
        <w:t xml:space="preserve">dot-atom        =  [CFWS] dot-atom-text [CFWS]</w:t>
      </w:r>
    </w:p>
    <w:p w14:paraId="62E27B47" w14:textId="77777777" w:rsidR="00EA7AB6" w:rsidRPr="009D21F5" w:rsidRDefault="00000000" w:rsidP="001275D9">
      <w:pPr>
        <w:ind w:left="360"/>
        <w:rPr>
          <w:sz w:val="22"/>
          <w:szCs w:val="22"/>
          <w:lang w:val="en-US"/>
        </w:rPr>
      </w:pPr>
      <w:r>
        <w:rPr>
          <w:rFonts w:eastAsia="Consolas"/>
          <w:sz w:val="22"/>
          <w:szCs w:val="22"/>
          <w:lang w:val="en-US"/>
        </w:rPr>
        <w:t xml:space="preserve">dot-atom-text   =  1*atext *("." 1*atext)</w:t>
      </w:r>
    </w:p>
    <w:p w14:paraId="25A039BF" w14:textId="77777777" w:rsidR="00EA7AB6" w:rsidRPr="009D21F5" w:rsidRDefault="00000000" w:rsidP="001275D9">
      <w:pPr>
        <w:ind w:left="360"/>
        <w:rPr>
          <w:sz w:val="22"/>
          <w:szCs w:val="22"/>
          <w:lang w:val="en-US"/>
        </w:rPr>
      </w:pPr>
      <w:r>
        <w:rPr>
          <w:rFonts w:eastAsia="Consolas"/>
          <w:sz w:val="22"/>
          <w:szCs w:val="22"/>
          <w:lang w:val="en-US"/>
        </w:rPr>
        <w:t xml:space="preserve"> </w:t>
      </w:r>
    </w:p>
    <w:p w14:paraId="0ED41DE5" w14:textId="77777777" w:rsidR="00EA7AB6" w:rsidRPr="009D21F5" w:rsidRDefault="00000000" w:rsidP="001275D9">
      <w:pPr>
        <w:ind w:left="360"/>
        <w:rPr>
          <w:sz w:val="22"/>
          <w:szCs w:val="22"/>
          <w:lang w:val="en-US"/>
        </w:rPr>
      </w:pPr>
      <w:r>
        <w:rPr>
          <w:rFonts w:eastAsia="Consolas"/>
          <w:sz w:val="22"/>
          <w:szCs w:val="22"/>
          <w:lang w:val="en-US"/>
        </w:rPr>
        <w:t xml:space="preserve">atext           =  ALPHA / DIGIT /</w:t>
      </w:r>
    </w:p>
    <w:p w14:paraId="7A8B94EF" w14:textId="77777777" w:rsidR="00EA7AB6" w:rsidRPr="009D21F5" w:rsidRDefault="00000000" w:rsidP="001275D9">
      <w:pPr>
        <w:ind w:left="360"/>
        <w:rPr>
          <w:sz w:val="22"/>
          <w:szCs w:val="22"/>
          <w:lang w:val="en-US"/>
        </w:rPr>
      </w:pPr>
      <w:r>
        <w:rPr>
          <w:rFonts w:eastAsia="Consolas"/>
          <w:sz w:val="22"/>
          <w:szCs w:val="22"/>
          <w:lang w:val="en-US"/>
        </w:rPr>
        <w:t xml:space="preserve">                   "!" / "#" / "$" / "%" / "&amp;" / "'" / "*" /</w:t>
      </w:r>
    </w:p>
    <w:p w14:paraId="57DD7E3F" w14:textId="77777777" w:rsidR="00EA7AB6" w:rsidRPr="009D21F5" w:rsidRDefault="00000000" w:rsidP="001275D9">
      <w:pPr>
        <w:ind w:left="360"/>
        <w:rPr>
          <w:sz w:val="22"/>
          <w:szCs w:val="22"/>
          <w:lang w:val="en-US"/>
        </w:rPr>
      </w:pPr>
      <w:r>
        <w:rPr>
          <w:rFonts w:eastAsia="Consolas"/>
          <w:sz w:val="22"/>
          <w:szCs w:val="22"/>
          <w:lang w:val="en-US"/>
        </w:rPr>
        <w:t xml:space="preserve">                   "+" / "-" / "/" / "=" / "?" / "^" / "_" /</w:t>
      </w:r>
    </w:p>
    <w:p w14:paraId="6741269A" w14:textId="77777777" w:rsidR="00EA7AB6" w:rsidRPr="009D21F5" w:rsidRDefault="00000000" w:rsidP="001275D9">
      <w:pPr>
        <w:ind w:left="360"/>
        <w:rPr>
          <w:sz w:val="22"/>
          <w:szCs w:val="22"/>
          <w:lang w:val="en-US"/>
        </w:rPr>
      </w:pPr>
      <w:r>
        <w:rPr>
          <w:rFonts w:eastAsia="Consolas"/>
          <w:sz w:val="22"/>
          <w:szCs w:val="22"/>
          <w:lang w:val="en-US"/>
        </w:rPr>
        <w:t xml:space="preserve">                   "`" / "{" / "|" / "}" / "~"</w:t>
      </w:r>
    </w:p>
    <w:p w14:paraId="4972DB7B" w14:textId="77777777" w:rsidR="00EA7AB6" w:rsidRPr="009D21F5" w:rsidRDefault="00000000" w:rsidP="001275D9">
      <w:pPr>
        <w:ind w:left="360"/>
        <w:rPr>
          <w:sz w:val="22"/>
          <w:szCs w:val="22"/>
          <w:lang w:val="en-US"/>
        </w:rPr>
      </w:pPr>
      <w:r>
        <w:rPr>
          <w:rFonts w:eastAsia="Consolas"/>
          <w:sz w:val="22"/>
          <w:szCs w:val="22"/>
          <w:lang w:val="en-US"/>
        </w:rPr>
        <w:t xml:space="preserve"> </w:t>
      </w:r>
    </w:p>
    <w:p w14:paraId="565AC8FC" w14:textId="77777777" w:rsidR="00EA7AB6" w:rsidRPr="009D21F5" w:rsidRDefault="00000000" w:rsidP="001275D9">
      <w:pPr>
        <w:ind w:left="360"/>
        <w:rPr>
          <w:sz w:val="22"/>
          <w:szCs w:val="22"/>
          <w:lang w:val="en-US"/>
        </w:rPr>
      </w:pPr>
      <w:r>
        <w:rPr>
          <w:rFonts w:eastAsia="Consolas"/>
          <w:sz w:val="22"/>
          <w:szCs w:val="22"/>
          <w:lang w:val="en-US"/>
        </w:rPr>
        <w:t xml:space="preserve">quoted-string   =  [CFWS] DQUOTE *([FWS] qcontent) [FWS] DQUOTE [CFWS]</w:t>
      </w:r>
    </w:p>
    <w:p w14:paraId="73DD5A70" w14:textId="77777777" w:rsidR="00EA7AB6" w:rsidRPr="009D21F5" w:rsidRDefault="00000000" w:rsidP="001275D9">
      <w:pPr>
        <w:ind w:left="360"/>
        <w:rPr>
          <w:sz w:val="22"/>
          <w:szCs w:val="22"/>
          <w:lang w:val="en-US"/>
        </w:rPr>
      </w:pPr>
      <w:r>
        <w:rPr>
          <w:rFonts w:eastAsia="Consolas"/>
          <w:sz w:val="22"/>
          <w:szCs w:val="22"/>
          <w:lang w:val="en-US"/>
        </w:rPr>
        <w:t xml:space="preserve">qcontent        =  qtext / quoted-pair</w:t>
      </w:r>
    </w:p>
    <w:p w14:paraId="0DE3744D" w14:textId="77777777" w:rsidR="00EA7AB6" w:rsidRPr="009D21F5" w:rsidRDefault="00000000" w:rsidP="001275D9">
      <w:pPr>
        <w:ind w:left="360"/>
        <w:rPr>
          <w:sz w:val="22"/>
          <w:szCs w:val="22"/>
          <w:lang w:val="en-US"/>
        </w:rPr>
      </w:pPr>
      <w:r>
        <w:rPr>
          <w:rFonts w:eastAsia="Consolas"/>
          <w:sz w:val="22"/>
          <w:szCs w:val="22"/>
          <w:lang w:val="en-US"/>
        </w:rPr>
        <w:t xml:space="preserve">qtext           =  %d33 / %d35-91 / %d93-126</w:t>
      </w:r>
    </w:p>
    <w:p w14:paraId="69F159F4" w14:textId="77777777" w:rsidR="00EA7AB6" w:rsidRPr="009D21F5" w:rsidRDefault="00000000" w:rsidP="001275D9">
      <w:pPr>
        <w:ind w:left="360"/>
        <w:rPr>
          <w:sz w:val="22"/>
          <w:szCs w:val="22"/>
          <w:lang w:val="en-US"/>
        </w:rPr>
      </w:pPr>
      <w:r>
        <w:rPr>
          <w:rFonts w:eastAsia="Consolas"/>
          <w:sz w:val="22"/>
          <w:szCs w:val="22"/>
          <w:lang w:val="en-US"/>
        </w:rPr>
        <w:t xml:space="preserve">quoted-pair     =  ("\\" (VCHAR / WSP))</w:t>
      </w:r>
    </w:p>
    <w:p w14:paraId="6B14D761" w14:textId="77777777" w:rsidR="00EA7AB6" w:rsidRPr="009D21F5" w:rsidRDefault="00000000" w:rsidP="001275D9">
      <w:pPr>
        <w:ind w:left="360"/>
        <w:rPr>
          <w:sz w:val="22"/>
          <w:szCs w:val="22"/>
          <w:lang w:val="en-US"/>
        </w:rPr>
      </w:pPr>
      <w:r>
        <w:rPr>
          <w:rFonts w:eastAsia="Consolas"/>
          <w:sz w:val="22"/>
          <w:szCs w:val="22"/>
          <w:lang w:val="en-US"/>
        </w:rPr>
        <w:t xml:space="preserve"> </w:t>
      </w:r>
    </w:p>
    <w:p w14:paraId="19979A1A" w14:textId="77777777" w:rsidR="00EA7AB6" w:rsidRPr="009D21F5" w:rsidRDefault="00000000" w:rsidP="001275D9">
      <w:pPr>
        <w:ind w:left="360"/>
        <w:rPr>
          <w:sz w:val="22"/>
          <w:szCs w:val="22"/>
          <w:lang w:val="en-US"/>
        </w:rPr>
      </w:pPr>
      <w:r>
        <w:rPr>
          <w:rFonts w:eastAsia="Consolas"/>
          <w:sz w:val="22"/>
          <w:szCs w:val="22"/>
          <w:lang w:val="en-US"/>
        </w:rPr>
        <w:t xml:space="preserve">domain-literal  =  [CFWS] "[" *([FWS] dtext) [FWS] "]" [CFWS]</w:t>
      </w:r>
    </w:p>
    <w:p w14:paraId="67FFA6A4" w14:textId="77777777" w:rsidR="00EA7AB6" w:rsidRPr="009D21F5" w:rsidRDefault="00000000" w:rsidP="001275D9">
      <w:pPr>
        <w:spacing w:after="160"/>
        <w:ind w:left="360"/>
        <w:rPr>
          <w:sz w:val="22"/>
          <w:szCs w:val="22"/>
        </w:rPr>
      </w:pPr>
      <w:r>
        <w:rPr>
          <w:rFonts w:eastAsia="Consolas"/>
          <w:sz w:val="22"/>
          <w:szCs w:val="22"/>
        </w:rPr>
        <w:t xml:space="preserve">dtext           =  %d33-90 / %d94-126</w:t>
      </w:r>
    </w:p>
    <w:p w14:paraId="48CD10F4" w14:textId="77777777" w:rsidR="001275D9" w:rsidRDefault="00000000" w:rsidP="001275D9">
      <w:pPr>
        <w:spacing w:after="120" w:line="276" w:lineRule="auto"/>
        <w:jc w:val="both"/>
        <w:rPr>
          <w:rFonts w:eastAsia="Calibri"/>
          <w:sz w:val="22"/>
          <w:szCs w:val="22"/>
        </w:rPr>
      </w:pPr>
      <w:r>
        <w:rPr>
          <w:rFonts w:eastAsia="Calibri"/>
          <w:sz w:val="22"/>
          <w:szCs w:val="22"/>
        </w:rPr>
        <w:lastRenderedPageBreak/>
        <w:t xml:space="preserve">En palabras llanas: una dirección es una parte local, seguida obligatoriamente del carácter arroba, seguida de un dominio. El propio estándar advierte que no deberían usarse comentarios ni espacios plegables alrededor del arroba, y que si la parte local puede escribirse como dot-atom entonces debe preferirse esa forma y no la de cadena entrecomillada.</w:t>
      </w:r>
      <w:bookmarkStart w:id="21" w:name="_Toc240621786"/>
    </w:p>
    <w:p w14:paraId="4AE1E7B7" w14:textId="39DF5BAF" w:rsidR="00EA7AB6" w:rsidRPr="009D21F5" w:rsidRDefault="00000000" w:rsidP="001275D9">
      <w:pPr>
        <w:spacing w:after="120" w:line="276" w:lineRule="auto"/>
        <w:jc w:val="both"/>
        <w:rPr>
          <w:sz w:val="22"/>
          <w:szCs w:val="22"/>
        </w:rPr>
      </w:pPr>
      <w:r>
        <w:rPr>
          <w:rFonts w:eastAsia="Calibri"/>
          <w:b/>
          <w:bCs/>
          <w:sz w:val="22"/>
          <w:szCs w:val="22"/>
        </w:rPr>
        <w:t>La parte local (local-part)</w:t>
      </w:r>
      <w:bookmarkEnd w:id="21"/>
    </w:p>
    <w:p w14:paraId="57833D3B" w14:textId="77777777" w:rsidR="00EA7AB6" w:rsidRPr="009D21F5" w:rsidRDefault="00000000">
      <w:pPr>
        <w:spacing w:after="120" w:line="276" w:lineRule="auto"/>
        <w:jc w:val="both"/>
        <w:rPr>
          <w:sz w:val="22"/>
          <w:szCs w:val="22"/>
        </w:rPr>
      </w:pPr>
      <w:r>
        <w:rPr>
          <w:rFonts w:eastAsia="Calibri"/>
          <w:sz w:val="22"/>
          <w:szCs w:val="22"/>
        </w:rPr>
        <w:t xml:space="preserve">Es la porción que antecede al arroba y es interpretada únicamente por el servidor de destino: ningún otro sistema debe hacer suposiciones sobre su significado. Admite dos formas.</w:t>
      </w:r>
    </w:p>
    <w:p w14:paraId="60D0F3E5" w14:textId="77777777" w:rsidR="00EA7AB6" w:rsidRPr="009D21F5" w:rsidRDefault="00000000">
      <w:pPr>
        <w:pStyle w:val="Ttulo3"/>
        <w:spacing w:before="200" w:after="100"/>
        <w:rPr>
          <w:color w:val="auto"/>
          <w:sz w:val="22"/>
          <w:szCs w:val="22"/>
        </w:rPr>
      </w:pPr>
      <w:bookmarkStart w:id="22" w:name="_Toc240621787"/>
      <w:r>
        <w:rPr>
          <w:rFonts w:eastAsia="Calibri"/>
          <w:b/>
          <w:bCs/>
          <w:color w:val="auto"/>
          <w:sz w:val="22"/>
          <w:szCs w:val="22"/>
        </w:rPr>
        <w:t xml:space="preserve">Forma dot-atom (la habitual)</w:t>
      </w:r>
      <w:bookmarkEnd w:id="22"/>
    </w:p>
    <w:p w14:paraId="4B2994DF" w14:textId="77777777" w:rsidR="00EA7AB6" w:rsidRPr="009D21F5" w:rsidRDefault="00000000">
      <w:pPr>
        <w:spacing w:after="120" w:line="276" w:lineRule="auto"/>
        <w:jc w:val="both"/>
        <w:rPr>
          <w:sz w:val="22"/>
          <w:szCs w:val="22"/>
        </w:rPr>
      </w:pPr>
      <w:r>
        <w:rPr>
          <w:rFonts w:eastAsia="Calibri"/>
          <w:sz w:val="22"/>
          <w:szCs w:val="22"/>
        </w:rPr>
        <w:t xml:space="preserve">Una o más secuencias de caracteres atext separadas por puntos. Los caracteres atext son las letras, los dígitos y este conjunto de símbolos especiales:</w:t>
      </w:r>
    </w:p>
    <w:p w14:paraId="15411272" w14:textId="77777777" w:rsidR="00EA7AB6" w:rsidRPr="009D21F5" w:rsidRDefault="00000000" w:rsidP="00BD75B5">
      <w:pPr>
        <w:spacing w:before="80" w:after="160"/>
        <w:ind w:left="360"/>
        <w:rPr>
          <w:sz w:val="22"/>
          <w:szCs w:val="22"/>
        </w:rPr>
      </w:pPr>
      <w:r>
        <w:rPr>
          <w:rFonts w:eastAsia="Consolas"/>
          <w:sz w:val="22"/>
          <w:szCs w:val="22"/>
        </w:rPr>
        <w:t>!  #  $  %  &amp;  '  *  +  -  /  =  ?  ^  _  `  {  |  }  ~</w:t>
      </w:r>
    </w:p>
    <w:p w14:paraId="7C6D544F" w14:textId="77777777" w:rsidR="00EA7AB6" w:rsidRPr="009D21F5" w:rsidRDefault="00000000">
      <w:pPr>
        <w:spacing w:after="120" w:line="276" w:lineRule="auto"/>
        <w:jc w:val="both"/>
        <w:rPr>
          <w:sz w:val="22"/>
          <w:szCs w:val="22"/>
        </w:rPr>
      </w:pPr>
      <w:r>
        <w:rPr>
          <w:rFonts w:eastAsia="Calibri"/>
          <w:sz w:val="22"/>
          <w:szCs w:val="22"/>
        </w:rPr>
        <w:t>De esta definición se desprenden tres restricciones que todo validador debe implementar y que son la fuente más frecuente de errores:</w:t>
      </w:r>
    </w:p>
    <w:p w14:paraId="0948640C" w14:textId="77777777" w:rsidR="00EA7AB6" w:rsidRPr="009D21F5" w:rsidRDefault="00000000">
      <w:pPr>
        <w:pStyle w:val="Prrafodelista"/>
        <w:numPr>
          <w:ilvl w:val="0"/>
          <w:numId w:val="2"/>
        </w:numPr>
        <w:spacing w:after="60" w:line="276" w:lineRule="auto"/>
        <w:jc w:val="both"/>
        <w:rPr>
          <w:sz w:val="22"/>
          <w:szCs w:val="22"/>
        </w:rPr>
      </w:pPr>
      <w:r>
        <w:rPr>
          <w:rFonts w:eastAsia="Calibri"/>
          <w:sz w:val="22"/>
          <w:szCs w:val="22"/>
        </w:rPr>
        <w:t xml:space="preserve">El punto no puede aparecer al inicio de la parte local (.usuario@dominio.com es inválido).</w:t>
      </w:r>
    </w:p>
    <w:p w14:paraId="3932D1E3" w14:textId="77777777" w:rsidR="00EA7AB6" w:rsidRPr="009D21F5" w:rsidRDefault="00000000">
      <w:pPr>
        <w:pStyle w:val="Prrafodelista"/>
        <w:numPr>
          <w:ilvl w:val="0"/>
          <w:numId w:val="2"/>
        </w:numPr>
        <w:spacing w:after="60" w:line="276" w:lineRule="auto"/>
        <w:jc w:val="both"/>
        <w:rPr>
          <w:sz w:val="22"/>
          <w:szCs w:val="22"/>
        </w:rPr>
      </w:pPr>
      <w:r>
        <w:rPr>
          <w:rFonts w:eastAsia="Calibri"/>
          <w:sz w:val="22"/>
          <w:szCs w:val="22"/>
        </w:rPr>
        <w:t>El punto no puede aparecer al final de la parte local (usuario.@dominio.com es inválido).</w:t>
      </w:r>
    </w:p>
    <w:p w14:paraId="6DAACDC6" w14:textId="77777777" w:rsidR="00EA7AB6" w:rsidRPr="009D21F5" w:rsidRDefault="00000000">
      <w:pPr>
        <w:pStyle w:val="Prrafodelista"/>
        <w:numPr>
          <w:ilvl w:val="0"/>
          <w:numId w:val="2"/>
        </w:numPr>
        <w:spacing w:after="60" w:line="276" w:lineRule="auto"/>
        <w:jc w:val="both"/>
        <w:rPr>
          <w:sz w:val="22"/>
          <w:szCs w:val="22"/>
        </w:rPr>
      </w:pPr>
      <w:r>
        <w:rPr>
          <w:rFonts w:eastAsia="Calibri"/>
          <w:sz w:val="22"/>
          <w:szCs w:val="22"/>
        </w:rPr>
        <w:t xml:space="preserve">No pueden aparecer dos puntos consecutivos (usuario..nombre@dominio.com es inválido). La regla dot-atom-text exige al menos un atext entre puntos consecutivos.</w:t>
      </w:r>
    </w:p>
    <w:p w14:paraId="4CA51CBD" w14:textId="77777777" w:rsidR="00EA7AB6" w:rsidRPr="009D21F5" w:rsidRDefault="00000000">
      <w:pPr>
        <w:pStyle w:val="Ttulo3"/>
        <w:spacing w:before="200" w:after="100"/>
        <w:rPr>
          <w:color w:val="auto"/>
          <w:sz w:val="22"/>
          <w:szCs w:val="22"/>
        </w:rPr>
      </w:pPr>
      <w:bookmarkStart w:id="23" w:name="_Toc240621788"/>
      <w:r>
        <w:rPr>
          <w:rFonts w:eastAsia="Calibri"/>
          <w:b/>
          <w:bCs/>
          <w:color w:val="auto"/>
          <w:sz w:val="22"/>
          <w:szCs w:val="22"/>
        </w:rPr>
        <w:t xml:space="preserve">Forma quoted-string (entrecomillada)</w:t>
      </w:r>
      <w:bookmarkEnd w:id="23"/>
    </w:p>
    <w:p w14:paraId="754C6994" w14:textId="77777777" w:rsidR="00EA7AB6" w:rsidRPr="009D21F5" w:rsidRDefault="00000000">
      <w:pPr>
        <w:spacing w:after="120" w:line="276" w:lineRule="auto"/>
        <w:jc w:val="both"/>
        <w:rPr>
          <w:sz w:val="22"/>
          <w:szCs w:val="22"/>
        </w:rPr>
      </w:pPr>
      <w:r>
        <w:rPr>
          <w:rFonts w:eastAsia="Calibri"/>
          <w:sz w:val="22"/>
          <w:szCs w:val="22"/>
        </w:rPr>
        <w:t xml:space="preserve">La parte local puede encerrarse entre comillas dobles, y dentro de ellas se admiten prácticamente todos los caracteres ASCII imprimibles, incluidos el espacio, la arroba, la coma y los dos puntos. Los caracteres barra invertida y comilla doble deben escaparse con barra invertida (quoted-pair). Así, "juan perez"@ejemplo.com y "a@b"@ejemplo.com son sintácticamente válidas según RFC 5322, aunque en la práctica muchos proveedores las rechacen. El estándar recomienda explícitamente no usar esta forma cuando la parte local pueda expresarse como dot-atom.</w:t>
      </w:r>
    </w:p>
    <w:p w14:paraId="0F7B5AB0" w14:textId="77777777" w:rsidR="00EA7AB6" w:rsidRPr="009D21F5" w:rsidRDefault="00000000">
      <w:pPr>
        <w:pStyle w:val="Ttulo3"/>
        <w:spacing w:before="200" w:after="100"/>
        <w:rPr>
          <w:color w:val="auto"/>
          <w:sz w:val="22"/>
          <w:szCs w:val="22"/>
        </w:rPr>
      </w:pPr>
      <w:bookmarkStart w:id="24" w:name="_Toc240621789"/>
      <w:r>
        <w:rPr>
          <w:rFonts w:eastAsia="Calibri"/>
          <w:b/>
          <w:bCs/>
          <w:color w:val="auto"/>
          <w:sz w:val="22"/>
          <w:szCs w:val="22"/>
        </w:rPr>
        <w:t>Longitud</w:t>
      </w:r>
      <w:bookmarkEnd w:id="24"/>
    </w:p>
    <w:p w14:paraId="2017D6A9" w14:textId="77777777" w:rsidR="001275D9" w:rsidRDefault="00000000" w:rsidP="001275D9">
      <w:pPr>
        <w:spacing w:after="120" w:line="276" w:lineRule="auto"/>
        <w:jc w:val="both"/>
        <w:rPr>
          <w:rFonts w:eastAsia="Calibri"/>
          <w:sz w:val="22"/>
          <w:szCs w:val="22"/>
        </w:rPr>
      </w:pPr>
      <w:r>
        <w:rPr>
          <w:rFonts w:eastAsia="Calibri"/>
          <w:sz w:val="22"/>
          <w:szCs w:val="22"/>
        </w:rPr>
        <w:t>RFC 5322 no impone un límite de longitud a la parte local; ese límite lo fija RFC 5321 en 64 octetos. Una dirección puede ser sintácticamente válida según la gramática y aun así ser rechazada en el transporte por exceder ese tamaño, de modo que un validador completo debe comprobar ambas cosas.</w:t>
      </w:r>
      <w:bookmarkStart w:id="25" w:name="_Toc240621790"/>
    </w:p>
    <w:p w14:paraId="274C2413" w14:textId="2E3AC803" w:rsidR="00EA7AB6" w:rsidRPr="009D21F5" w:rsidRDefault="00000000" w:rsidP="001275D9">
      <w:pPr>
        <w:spacing w:after="120" w:line="276" w:lineRule="auto"/>
        <w:jc w:val="both"/>
        <w:rPr>
          <w:sz w:val="22"/>
          <w:szCs w:val="22"/>
        </w:rPr>
      </w:pPr>
      <w:r>
        <w:rPr>
          <w:rFonts w:eastAsia="Calibri"/>
          <w:b/>
          <w:bCs/>
          <w:sz w:val="22"/>
          <w:szCs w:val="22"/>
        </w:rPr>
        <w:t>El dominio (domain)</w:t>
      </w:r>
      <w:bookmarkEnd w:id="25"/>
    </w:p>
    <w:p w14:paraId="2F10B31D" w14:textId="77777777" w:rsidR="00EA7AB6" w:rsidRPr="009D21F5" w:rsidRDefault="00000000">
      <w:pPr>
        <w:spacing w:after="120" w:line="276" w:lineRule="auto"/>
        <w:jc w:val="both"/>
        <w:rPr>
          <w:sz w:val="22"/>
          <w:szCs w:val="22"/>
        </w:rPr>
      </w:pPr>
      <w:r>
        <w:rPr>
          <w:rFonts w:eastAsia="Calibri"/>
          <w:sz w:val="22"/>
          <w:szCs w:val="22"/>
        </w:rPr>
        <w:t xml:space="preserve">Es la porción posterior al arroba e identifica al servidor responsable de la entrega. También admite dos formas.</w:t>
      </w:r>
    </w:p>
    <w:p w14:paraId="2EB41A94" w14:textId="77777777" w:rsidR="00EA7AB6" w:rsidRPr="009D21F5" w:rsidRDefault="00000000">
      <w:pPr>
        <w:pStyle w:val="Ttulo3"/>
        <w:spacing w:before="200" w:after="100"/>
        <w:rPr>
          <w:color w:val="auto"/>
          <w:sz w:val="22"/>
          <w:szCs w:val="22"/>
        </w:rPr>
      </w:pPr>
      <w:bookmarkStart w:id="26" w:name="_Toc240621791"/>
      <w:r>
        <w:rPr>
          <w:rFonts w:eastAsia="Calibri"/>
          <w:b/>
          <w:bCs/>
          <w:color w:val="auto"/>
          <w:sz w:val="22"/>
          <w:szCs w:val="22"/>
        </w:rPr>
        <w:t xml:space="preserve">Forma dot-atom: nombre de dominio</w:t>
      </w:r>
      <w:bookmarkEnd w:id="26"/>
    </w:p>
    <w:p w14:paraId="4E6C7EB3" w14:textId="77777777" w:rsidR="00EA7AB6" w:rsidRPr="009D21F5" w:rsidRDefault="00000000">
      <w:pPr>
        <w:spacing w:after="120" w:line="276" w:lineRule="auto"/>
        <w:jc w:val="both"/>
        <w:rPr>
          <w:sz w:val="22"/>
          <w:szCs w:val="22"/>
        </w:rPr>
      </w:pPr>
      <w:r>
        <w:rPr>
          <w:rFonts w:eastAsia="Calibri"/>
          <w:sz w:val="22"/>
          <w:szCs w:val="22"/>
        </w:rPr>
        <w:t xml:space="preserve">Es la forma normal: una secuencia de etiquetas separadas por puntos, como correo.universidad.edu.gt. Aunque la gramática ABNF de RFC 5322 permite aquí los mismos caracteres atext, la práctica y las reglas del DNS (RFC 1035 y RFC 1123) restringen las etiquetas de manera considerable:</w:t>
      </w:r>
    </w:p>
    <w:p w14:paraId="33457830" w14:textId="77777777" w:rsidR="00EA7AB6" w:rsidRPr="009D21F5" w:rsidRDefault="00000000">
      <w:pPr>
        <w:pStyle w:val="Prrafodelista"/>
        <w:numPr>
          <w:ilvl w:val="0"/>
          <w:numId w:val="2"/>
        </w:numPr>
        <w:spacing w:after="60" w:line="276" w:lineRule="auto"/>
        <w:jc w:val="both"/>
        <w:rPr>
          <w:sz w:val="22"/>
          <w:szCs w:val="22"/>
        </w:rPr>
      </w:pPr>
      <w:r>
        <w:rPr>
          <w:rFonts w:eastAsia="Calibri"/>
          <w:sz w:val="22"/>
          <w:szCs w:val="22"/>
        </w:rPr>
        <w:t>Cada etiqueta contiene solo letras, dígitos y guiones.</w:t>
      </w:r>
    </w:p>
    <w:p w14:paraId="0B209724" w14:textId="77777777" w:rsidR="00EA7AB6" w:rsidRPr="009D21F5" w:rsidRDefault="00000000">
      <w:pPr>
        <w:pStyle w:val="Prrafodelista"/>
        <w:numPr>
          <w:ilvl w:val="0"/>
          <w:numId w:val="2"/>
        </w:numPr>
        <w:spacing w:after="60" w:line="276" w:lineRule="auto"/>
        <w:jc w:val="both"/>
        <w:rPr>
          <w:sz w:val="22"/>
          <w:szCs w:val="22"/>
        </w:rPr>
      </w:pPr>
      <w:r>
        <w:rPr>
          <w:rFonts w:eastAsia="Calibri"/>
          <w:sz w:val="22"/>
          <w:szCs w:val="22"/>
        </w:rPr>
        <w:t>Una etiqueta no puede comenzar ni terminar con guion.</w:t>
      </w:r>
    </w:p>
    <w:p w14:paraId="7C53016A" w14:textId="77777777" w:rsidR="00EA7AB6" w:rsidRPr="009D21F5" w:rsidRDefault="00000000">
      <w:pPr>
        <w:pStyle w:val="Prrafodelista"/>
        <w:numPr>
          <w:ilvl w:val="0"/>
          <w:numId w:val="2"/>
        </w:numPr>
        <w:spacing w:after="60" w:line="276" w:lineRule="auto"/>
        <w:jc w:val="both"/>
        <w:rPr>
          <w:sz w:val="22"/>
          <w:szCs w:val="22"/>
        </w:rPr>
      </w:pPr>
      <w:r>
        <w:rPr>
          <w:rFonts w:eastAsia="Calibri"/>
          <w:sz w:val="22"/>
          <w:szCs w:val="22"/>
        </w:rPr>
        <w:lastRenderedPageBreak/>
        <w:t>Cada etiqueta mide entre 1 y 63 caracteres.</w:t>
      </w:r>
    </w:p>
    <w:p w14:paraId="176A2856" w14:textId="77777777" w:rsidR="00EA7AB6" w:rsidRPr="009D21F5" w:rsidRDefault="00000000">
      <w:pPr>
        <w:pStyle w:val="Prrafodelista"/>
        <w:numPr>
          <w:ilvl w:val="0"/>
          <w:numId w:val="2"/>
        </w:numPr>
        <w:spacing w:after="60" w:line="276" w:lineRule="auto"/>
        <w:jc w:val="both"/>
        <w:rPr>
          <w:sz w:val="22"/>
          <w:szCs w:val="22"/>
        </w:rPr>
      </w:pPr>
      <w:r>
        <w:rPr>
          <w:rFonts w:eastAsia="Calibri"/>
          <w:sz w:val="22"/>
          <w:szCs w:val="22"/>
        </w:rPr>
        <w:t>El nombre completo del dominio no debe exceder 255 octetos, y RFC 5321 fija 255 como límite práctico para esta porción de la dirección.</w:t>
      </w:r>
    </w:p>
    <w:p w14:paraId="5E9A2336" w14:textId="77777777" w:rsidR="00EA7AB6" w:rsidRPr="009D21F5" w:rsidRDefault="00000000">
      <w:pPr>
        <w:pStyle w:val="Prrafodelista"/>
        <w:numPr>
          <w:ilvl w:val="0"/>
          <w:numId w:val="2"/>
        </w:numPr>
        <w:spacing w:after="60" w:line="276" w:lineRule="auto"/>
        <w:jc w:val="both"/>
        <w:rPr>
          <w:sz w:val="22"/>
          <w:szCs w:val="22"/>
        </w:rPr>
      </w:pPr>
      <w:r>
        <w:rPr>
          <w:rFonts w:eastAsia="Calibri"/>
          <w:sz w:val="22"/>
          <w:szCs w:val="22"/>
        </w:rPr>
        <w:t>El dominio no distingue mayúsculas de minúsculas, a diferencia de la parte local, que formalmente sí podría distinguirlas.</w:t>
      </w:r>
    </w:p>
    <w:p w14:paraId="5A45C2C1" w14:textId="77777777" w:rsidR="00EA7AB6" w:rsidRPr="009D21F5" w:rsidRDefault="00000000">
      <w:pPr>
        <w:pStyle w:val="Ttulo3"/>
        <w:spacing w:before="200" w:after="100"/>
        <w:rPr>
          <w:color w:val="auto"/>
          <w:sz w:val="22"/>
          <w:szCs w:val="22"/>
        </w:rPr>
      </w:pPr>
      <w:bookmarkStart w:id="27" w:name="_Toc240621792"/>
      <w:r>
        <w:rPr>
          <w:rFonts w:eastAsia="Calibri"/>
          <w:b/>
          <w:bCs/>
          <w:color w:val="auto"/>
          <w:sz w:val="22"/>
          <w:szCs w:val="22"/>
        </w:rPr>
        <w:t>Dominio de nivel superior (TLD)</w:t>
      </w:r>
      <w:bookmarkEnd w:id="27"/>
    </w:p>
    <w:p w14:paraId="414D54C8" w14:textId="77777777" w:rsidR="00EA7AB6" w:rsidRPr="009D21F5" w:rsidRDefault="00000000">
      <w:pPr>
        <w:spacing w:after="120" w:line="276" w:lineRule="auto"/>
        <w:jc w:val="both"/>
        <w:rPr>
          <w:sz w:val="22"/>
          <w:szCs w:val="22"/>
        </w:rPr>
      </w:pPr>
      <w:r>
        <w:rPr>
          <w:rFonts w:eastAsia="Calibri"/>
          <w:sz w:val="22"/>
          <w:szCs w:val="22"/>
        </w:rPr>
        <w:t>La última etiqueta es el dominio de nivel superior. Conviene documentar su tipología en el proyecto porque suele pedirse en la sustentación: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3960"/>
      </w:tblGrid>
      <w:tr w:rsidR="009D21F5" w:rsidRPr="009D21F5" w14:paraId="104A917C" w14:textId="77777777">
        <w:tblPrEx>
          <w:tblCellMar>
            <w:top w:w="0" w:type="dxa"/>
            <w:bottom w:w="0" w:type="dxa"/>
          </w:tblCellMar>
        </w:tblPrEx>
        <w:trPr>
          <w:tblHeader/>
        </w:trPr>
        <w:tc>
          <w:tcPr>
            <w:tcW w:w="2400" w:type="dxa"/>
            <w:shd w:val="clear" w:color="auto" w:fill="D9E2F3"/>
            <w:tcMar>
              <w:top w:w="60" w:type="dxa"/>
              <w:left w:w="90" w:type="dxa"/>
              <w:bottom w:w="60" w:type="dxa"/>
              <w:right w:w="90" w:type="dxa"/>
            </w:tcMar>
          </w:tcPr>
          <w:p w14:paraId="4EBA615C" w14:textId="77777777" w:rsidR="00EA7AB6" w:rsidRPr="009D21F5" w:rsidRDefault="00000000">
            <w:pPr>
              <w:rPr>
                <w:sz w:val="22"/>
                <w:szCs w:val="22"/>
              </w:rPr>
            </w:pPr>
            <w:r>
              <w:rPr>
                <w:rFonts w:eastAsia="Calibri"/>
                <w:b/>
                <w:bCs/>
                <w:sz w:val="22"/>
                <w:szCs w:val="22"/>
              </w:rPr>
              <w:t>Tipo</w:t>
            </w:r>
          </w:p>
        </w:tc>
        <w:tc>
          <w:tcPr>
            <w:tcW w:w="3000" w:type="dxa"/>
            <w:shd w:val="clear" w:color="auto" w:fill="D9E2F3"/>
            <w:tcMar>
              <w:top w:w="60" w:type="dxa"/>
              <w:left w:w="90" w:type="dxa"/>
              <w:bottom w:w="60" w:type="dxa"/>
              <w:right w:w="90" w:type="dxa"/>
            </w:tcMar>
          </w:tcPr>
          <w:p w14:paraId="5F35E50E" w14:textId="77777777" w:rsidR="00EA7AB6" w:rsidRPr="009D21F5" w:rsidRDefault="00000000">
            <w:pPr>
              <w:rPr>
                <w:sz w:val="22"/>
                <w:szCs w:val="22"/>
              </w:rPr>
            </w:pPr>
            <w:r>
              <w:rPr>
                <w:rFonts w:eastAsia="Calibri"/>
                <w:b/>
                <w:bCs/>
                <w:sz w:val="22"/>
                <w:szCs w:val="22"/>
              </w:rPr>
              <w:t>Descripción</w:t>
            </w:r>
          </w:p>
        </w:tc>
        <w:tc>
          <w:tcPr>
            <w:tcW w:w="3960" w:type="dxa"/>
            <w:shd w:val="clear" w:color="auto" w:fill="D9E2F3"/>
            <w:tcMar>
              <w:top w:w="60" w:type="dxa"/>
              <w:left w:w="90" w:type="dxa"/>
              <w:bottom w:w="60" w:type="dxa"/>
              <w:right w:w="90" w:type="dxa"/>
            </w:tcMar>
          </w:tcPr>
          <w:p w14:paraId="31A133BC" w14:textId="77777777" w:rsidR="00EA7AB6" w:rsidRPr="009D21F5" w:rsidRDefault="00000000">
            <w:pPr>
              <w:rPr>
                <w:sz w:val="22"/>
                <w:szCs w:val="22"/>
              </w:rPr>
            </w:pPr>
            <w:r>
              <w:rPr>
                <w:rFonts w:eastAsia="Calibri"/>
                <w:b/>
                <w:bCs/>
                <w:sz w:val="22"/>
                <w:szCs w:val="22"/>
              </w:rPr>
              <w:t>Ejemplos</w:t>
            </w:r>
          </w:p>
        </w:tc>
      </w:tr>
      <w:tr w:rsidR="009D21F5" w:rsidRPr="009D21F5" w14:paraId="6A4B68AC" w14:textId="77777777">
        <w:tblPrEx>
          <w:tblCellMar>
            <w:top w:w="0" w:type="dxa"/>
            <w:bottom w:w="0" w:type="dxa"/>
          </w:tblCellMar>
        </w:tblPrEx>
        <w:tc>
          <w:tcPr>
            <w:tcW w:w="2400" w:type="dxa"/>
            <w:tcMar>
              <w:top w:w="60" w:type="dxa"/>
              <w:left w:w="90" w:type="dxa"/>
              <w:bottom w:w="60" w:type="dxa"/>
              <w:right w:w="90" w:type="dxa"/>
            </w:tcMar>
          </w:tcPr>
          <w:p w14:paraId="17BC01E3" w14:textId="77777777" w:rsidR="00EA7AB6" w:rsidRPr="009D21F5" w:rsidRDefault="00000000">
            <w:pPr>
              <w:rPr>
                <w:sz w:val="22"/>
                <w:szCs w:val="22"/>
              </w:rPr>
            </w:pPr>
            <w:r>
              <w:rPr>
                <w:rFonts w:eastAsia="Calibri"/>
                <w:sz w:val="22"/>
                <w:szCs w:val="22"/>
              </w:rPr>
              <w:t xml:space="preserve">gTLD genéricos</w:t>
            </w:r>
          </w:p>
        </w:tc>
        <w:tc>
          <w:tcPr>
            <w:tcW w:w="3000" w:type="dxa"/>
            <w:tcMar>
              <w:top w:w="60" w:type="dxa"/>
              <w:left w:w="90" w:type="dxa"/>
              <w:bottom w:w="60" w:type="dxa"/>
              <w:right w:w="90" w:type="dxa"/>
            </w:tcMar>
          </w:tcPr>
          <w:p w14:paraId="22A13204" w14:textId="77777777" w:rsidR="00EA7AB6" w:rsidRPr="009D21F5" w:rsidRDefault="00000000">
            <w:pPr>
              <w:rPr>
                <w:sz w:val="22"/>
                <w:szCs w:val="22"/>
              </w:rPr>
            </w:pPr>
            <w:r>
              <w:rPr>
                <w:rFonts w:eastAsia="Calibri"/>
                <w:sz w:val="22"/>
                <w:szCs w:val="22"/>
              </w:rPr>
              <w:t>De propósito general, administrados por ICANN</w:t>
            </w:r>
          </w:p>
        </w:tc>
        <w:tc>
          <w:tcPr>
            <w:tcW w:w="3960" w:type="dxa"/>
            <w:tcMar>
              <w:top w:w="60" w:type="dxa"/>
              <w:left w:w="90" w:type="dxa"/>
              <w:bottom w:w="60" w:type="dxa"/>
              <w:right w:w="90" w:type="dxa"/>
            </w:tcMar>
          </w:tcPr>
          <w:p w14:paraId="1D08810C" w14:textId="77777777" w:rsidR="00EA7AB6" w:rsidRPr="009D21F5" w:rsidRDefault="00000000">
            <w:pPr>
              <w:rPr>
                <w:sz w:val="22"/>
                <w:szCs w:val="22"/>
              </w:rPr>
            </w:pPr>
            <w:r>
              <w:rPr>
                <w:rFonts w:eastAsia="Calibri"/>
                <w:sz w:val="22"/>
                <w:szCs w:val="22"/>
              </w:rPr>
              <w:t xml:space="preserve">.com  .org  .net  .info</w:t>
            </w:r>
          </w:p>
        </w:tc>
      </w:tr>
      <w:tr w:rsidR="009D21F5" w:rsidRPr="009D21F5" w14:paraId="673A1FDC" w14:textId="77777777">
        <w:tblPrEx>
          <w:tblCellMar>
            <w:top w:w="0" w:type="dxa"/>
            <w:bottom w:w="0" w:type="dxa"/>
          </w:tblCellMar>
        </w:tblPrEx>
        <w:tc>
          <w:tcPr>
            <w:tcW w:w="2400" w:type="dxa"/>
            <w:tcMar>
              <w:top w:w="60" w:type="dxa"/>
              <w:left w:w="90" w:type="dxa"/>
              <w:bottom w:w="60" w:type="dxa"/>
              <w:right w:w="90" w:type="dxa"/>
            </w:tcMar>
          </w:tcPr>
          <w:p w14:paraId="69FB7AFA" w14:textId="77777777" w:rsidR="00EA7AB6" w:rsidRPr="009D21F5" w:rsidRDefault="00000000">
            <w:pPr>
              <w:rPr>
                <w:sz w:val="22"/>
                <w:szCs w:val="22"/>
              </w:rPr>
            </w:pPr>
            <w:r>
              <w:rPr>
                <w:rFonts w:eastAsia="Calibri"/>
                <w:sz w:val="22"/>
                <w:szCs w:val="22"/>
              </w:rPr>
              <w:t xml:space="preserve">ccTLD de país</w:t>
            </w:r>
          </w:p>
        </w:tc>
        <w:tc>
          <w:tcPr>
            <w:tcW w:w="3000" w:type="dxa"/>
            <w:tcMar>
              <w:top w:w="60" w:type="dxa"/>
              <w:left w:w="90" w:type="dxa"/>
              <w:bottom w:w="60" w:type="dxa"/>
              <w:right w:w="90" w:type="dxa"/>
            </w:tcMar>
          </w:tcPr>
          <w:p w14:paraId="6FA9C99F" w14:textId="77777777" w:rsidR="00EA7AB6" w:rsidRPr="009D21F5" w:rsidRDefault="00000000">
            <w:pPr>
              <w:rPr>
                <w:sz w:val="22"/>
                <w:szCs w:val="22"/>
              </w:rPr>
            </w:pPr>
            <w:r>
              <w:rPr>
                <w:rFonts w:eastAsia="Calibri"/>
                <w:sz w:val="22"/>
                <w:szCs w:val="22"/>
              </w:rPr>
              <w:t>Dos letras según ISO 3166-1 alfa-2</w:t>
            </w:r>
          </w:p>
        </w:tc>
        <w:tc>
          <w:tcPr>
            <w:tcW w:w="3960" w:type="dxa"/>
            <w:tcMar>
              <w:top w:w="60" w:type="dxa"/>
              <w:left w:w="90" w:type="dxa"/>
              <w:bottom w:w="60" w:type="dxa"/>
              <w:right w:w="90" w:type="dxa"/>
            </w:tcMar>
          </w:tcPr>
          <w:p w14:paraId="5FA8BBD1" w14:textId="77777777" w:rsidR="00EA7AB6" w:rsidRPr="009D21F5" w:rsidRDefault="00000000">
            <w:pPr>
              <w:rPr>
                <w:sz w:val="22"/>
                <w:szCs w:val="22"/>
              </w:rPr>
            </w:pPr>
            <w:r>
              <w:rPr>
                <w:rFonts w:eastAsia="Calibri"/>
                <w:sz w:val="22"/>
                <w:szCs w:val="22"/>
              </w:rPr>
              <w:t xml:space="preserve">.gt  .mx  .es  .us</w:t>
            </w:r>
          </w:p>
        </w:tc>
      </w:tr>
      <w:tr w:rsidR="009D21F5" w:rsidRPr="009D21F5" w14:paraId="24C239CF" w14:textId="77777777">
        <w:tblPrEx>
          <w:tblCellMar>
            <w:top w:w="0" w:type="dxa"/>
            <w:bottom w:w="0" w:type="dxa"/>
          </w:tblCellMar>
        </w:tblPrEx>
        <w:tc>
          <w:tcPr>
            <w:tcW w:w="2400" w:type="dxa"/>
            <w:tcMar>
              <w:top w:w="60" w:type="dxa"/>
              <w:left w:w="90" w:type="dxa"/>
              <w:bottom w:w="60" w:type="dxa"/>
              <w:right w:w="90" w:type="dxa"/>
            </w:tcMar>
          </w:tcPr>
          <w:p w14:paraId="3BE51A15" w14:textId="77777777" w:rsidR="00EA7AB6" w:rsidRPr="009D21F5" w:rsidRDefault="00000000">
            <w:pPr>
              <w:rPr>
                <w:sz w:val="22"/>
                <w:szCs w:val="22"/>
              </w:rPr>
            </w:pPr>
            <w:r>
              <w:rPr>
                <w:rFonts w:eastAsia="Calibri"/>
                <w:sz w:val="22"/>
                <w:szCs w:val="22"/>
              </w:rPr>
              <w:t>Patrocinados / restringidos</w:t>
            </w:r>
          </w:p>
        </w:tc>
        <w:tc>
          <w:tcPr>
            <w:tcW w:w="3000" w:type="dxa"/>
            <w:tcMar>
              <w:top w:w="60" w:type="dxa"/>
              <w:left w:w="90" w:type="dxa"/>
              <w:bottom w:w="60" w:type="dxa"/>
              <w:right w:w="90" w:type="dxa"/>
            </w:tcMar>
          </w:tcPr>
          <w:p w14:paraId="5F266554" w14:textId="77777777" w:rsidR="00EA7AB6" w:rsidRPr="009D21F5" w:rsidRDefault="00000000">
            <w:pPr>
              <w:rPr>
                <w:sz w:val="22"/>
                <w:szCs w:val="22"/>
              </w:rPr>
            </w:pPr>
            <w:r>
              <w:rPr>
                <w:rFonts w:eastAsia="Calibri"/>
                <w:sz w:val="22"/>
                <w:szCs w:val="22"/>
              </w:rPr>
              <w:t>Requieren pertenecer a una comunidad</w:t>
            </w:r>
          </w:p>
        </w:tc>
        <w:tc>
          <w:tcPr>
            <w:tcW w:w="3960" w:type="dxa"/>
            <w:tcMar>
              <w:top w:w="60" w:type="dxa"/>
              <w:left w:w="90" w:type="dxa"/>
              <w:bottom w:w="60" w:type="dxa"/>
              <w:right w:w="90" w:type="dxa"/>
            </w:tcMar>
          </w:tcPr>
          <w:p w14:paraId="5F0A2F37" w14:textId="77777777" w:rsidR="00EA7AB6" w:rsidRPr="009D21F5" w:rsidRDefault="00000000">
            <w:pPr>
              <w:rPr>
                <w:sz w:val="22"/>
                <w:szCs w:val="22"/>
              </w:rPr>
            </w:pPr>
            <w:r>
              <w:rPr>
                <w:rFonts w:eastAsia="Calibri"/>
                <w:sz w:val="22"/>
                <w:szCs w:val="22"/>
              </w:rPr>
              <w:t xml:space="preserve">.edu  .gov  .mil  .int</w:t>
            </w:r>
          </w:p>
        </w:tc>
      </w:tr>
      <w:tr w:rsidR="009D21F5" w:rsidRPr="009D21F5" w14:paraId="62FC03F1" w14:textId="77777777">
        <w:tblPrEx>
          <w:tblCellMar>
            <w:top w:w="0" w:type="dxa"/>
            <w:bottom w:w="0" w:type="dxa"/>
          </w:tblCellMar>
        </w:tblPrEx>
        <w:tc>
          <w:tcPr>
            <w:tcW w:w="2400" w:type="dxa"/>
            <w:tcMar>
              <w:top w:w="60" w:type="dxa"/>
              <w:left w:w="90" w:type="dxa"/>
              <w:bottom w:w="60" w:type="dxa"/>
              <w:right w:w="90" w:type="dxa"/>
            </w:tcMar>
          </w:tcPr>
          <w:p w14:paraId="4A307218" w14:textId="77777777" w:rsidR="00EA7AB6" w:rsidRPr="009D21F5" w:rsidRDefault="00000000">
            <w:pPr>
              <w:rPr>
                <w:sz w:val="22"/>
                <w:szCs w:val="22"/>
              </w:rPr>
            </w:pPr>
            <w:r>
              <w:rPr>
                <w:rFonts w:eastAsia="Calibri"/>
                <w:sz w:val="22"/>
                <w:szCs w:val="22"/>
              </w:rPr>
              <w:t xml:space="preserve">Nuevos gTLD</w:t>
            </w:r>
          </w:p>
        </w:tc>
        <w:tc>
          <w:tcPr>
            <w:tcW w:w="3000" w:type="dxa"/>
            <w:tcMar>
              <w:top w:w="60" w:type="dxa"/>
              <w:left w:w="90" w:type="dxa"/>
              <w:bottom w:w="60" w:type="dxa"/>
              <w:right w:w="90" w:type="dxa"/>
            </w:tcMar>
          </w:tcPr>
          <w:p w14:paraId="3F95EFE4" w14:textId="77777777" w:rsidR="00EA7AB6" w:rsidRPr="009D21F5" w:rsidRDefault="00000000">
            <w:pPr>
              <w:rPr>
                <w:sz w:val="22"/>
                <w:szCs w:val="22"/>
              </w:rPr>
            </w:pPr>
            <w:r>
              <w:rPr>
                <w:rFonts w:eastAsia="Calibri"/>
                <w:sz w:val="22"/>
                <w:szCs w:val="22"/>
              </w:rPr>
              <w:t>Creados desde 2013, de longitud variable</w:t>
            </w:r>
          </w:p>
        </w:tc>
        <w:tc>
          <w:tcPr>
            <w:tcW w:w="3960" w:type="dxa"/>
            <w:tcMar>
              <w:top w:w="60" w:type="dxa"/>
              <w:left w:w="90" w:type="dxa"/>
              <w:bottom w:w="60" w:type="dxa"/>
              <w:right w:w="90" w:type="dxa"/>
            </w:tcMar>
          </w:tcPr>
          <w:p w14:paraId="7620CA41" w14:textId="77777777" w:rsidR="00EA7AB6" w:rsidRPr="009D21F5" w:rsidRDefault="00000000">
            <w:pPr>
              <w:rPr>
                <w:sz w:val="22"/>
                <w:szCs w:val="22"/>
              </w:rPr>
            </w:pPr>
            <w:r>
              <w:rPr>
                <w:rFonts w:eastAsia="Calibri"/>
                <w:sz w:val="22"/>
                <w:szCs w:val="22"/>
              </w:rPr>
              <w:t xml:space="preserve">.tech  .online  .dev  .app</w:t>
            </w:r>
          </w:p>
        </w:tc>
      </w:tr>
      <w:tr w:rsidR="009D21F5" w:rsidRPr="009D21F5" w14:paraId="3D307A01" w14:textId="77777777">
        <w:tblPrEx>
          <w:tblCellMar>
            <w:top w:w="0" w:type="dxa"/>
            <w:bottom w:w="0" w:type="dxa"/>
          </w:tblCellMar>
        </w:tblPrEx>
        <w:tc>
          <w:tcPr>
            <w:tcW w:w="2400" w:type="dxa"/>
            <w:tcMar>
              <w:top w:w="60" w:type="dxa"/>
              <w:left w:w="90" w:type="dxa"/>
              <w:bottom w:w="60" w:type="dxa"/>
              <w:right w:w="90" w:type="dxa"/>
            </w:tcMar>
          </w:tcPr>
          <w:p w14:paraId="793016C7" w14:textId="77777777" w:rsidR="00EA7AB6" w:rsidRPr="009D21F5" w:rsidRDefault="00000000">
            <w:pPr>
              <w:rPr>
                <w:sz w:val="22"/>
                <w:szCs w:val="22"/>
              </w:rPr>
            </w:pPr>
            <w:r>
              <w:rPr>
                <w:rFonts w:eastAsia="Calibri"/>
                <w:sz w:val="22"/>
                <w:szCs w:val="22"/>
              </w:rPr>
              <w:t xml:space="preserve">De segundo nivel bajo ccTLD</w:t>
            </w:r>
          </w:p>
        </w:tc>
        <w:tc>
          <w:tcPr>
            <w:tcW w:w="3000" w:type="dxa"/>
            <w:tcMar>
              <w:top w:w="60" w:type="dxa"/>
              <w:left w:w="90" w:type="dxa"/>
              <w:bottom w:w="60" w:type="dxa"/>
              <w:right w:w="90" w:type="dxa"/>
            </w:tcMar>
          </w:tcPr>
          <w:p w14:paraId="44E6D584" w14:textId="77777777" w:rsidR="00EA7AB6" w:rsidRPr="009D21F5" w:rsidRDefault="00000000">
            <w:pPr>
              <w:rPr>
                <w:sz w:val="22"/>
                <w:szCs w:val="22"/>
              </w:rPr>
            </w:pPr>
            <w:r>
              <w:rPr>
                <w:rFonts w:eastAsia="Calibri"/>
                <w:sz w:val="22"/>
                <w:szCs w:val="22"/>
              </w:rPr>
              <w:t>Combinaciones jerárquicas frecuentes</w:t>
            </w:r>
          </w:p>
        </w:tc>
        <w:tc>
          <w:tcPr>
            <w:tcW w:w="3960" w:type="dxa"/>
            <w:tcMar>
              <w:top w:w="60" w:type="dxa"/>
              <w:left w:w="90" w:type="dxa"/>
              <w:bottom w:w="60" w:type="dxa"/>
              <w:right w:w="90" w:type="dxa"/>
            </w:tcMar>
          </w:tcPr>
          <w:p w14:paraId="669A014B" w14:textId="77777777" w:rsidR="00EA7AB6" w:rsidRPr="009D21F5" w:rsidRDefault="00000000">
            <w:pPr>
              <w:rPr>
                <w:sz w:val="22"/>
                <w:szCs w:val="22"/>
              </w:rPr>
            </w:pPr>
            <w:r>
              <w:rPr>
                <w:rFonts w:eastAsia="Calibri"/>
                <w:sz w:val="22"/>
                <w:szCs w:val="22"/>
              </w:rPr>
              <w:t xml:space="preserve">.edu.gt  .com.gt  .gob.gt  .co.uk</w:t>
            </w:r>
          </w:p>
        </w:tc>
      </w:tr>
    </w:tbl>
    <w:p w14:paraId="07C55773" w14:textId="77777777" w:rsidR="00EA7AB6" w:rsidRPr="009D21F5" w:rsidRDefault="00000000">
      <w:pPr>
        <w:spacing w:after="120" w:line="276" w:lineRule="auto"/>
        <w:jc w:val="both"/>
        <w:rPr>
          <w:sz w:val="22"/>
          <w:szCs w:val="22"/>
        </w:rPr>
      </w:pPr>
      <w:r>
        <w:rPr>
          <w:rFonts w:eastAsia="Calibri"/>
          <w:sz w:val="22"/>
          <w:szCs w:val="22"/>
        </w:rPr>
        <w:t xml:space="preserve">Para efectos del validador, el criterio práctico más aceptado es exigir que el TLD tenga al menos dos caracteres y esté formado solo por letras, aunque técnicamente existen TLD internacionalizados codificados en Punycode que comienzan con el prefijo xn--.</w:t>
      </w:r>
    </w:p>
    <w:p w14:paraId="38B89D83" w14:textId="77777777" w:rsidR="00EA7AB6" w:rsidRPr="009D21F5" w:rsidRDefault="00000000">
      <w:pPr>
        <w:pStyle w:val="Ttulo3"/>
        <w:spacing w:before="200" w:after="100"/>
        <w:rPr>
          <w:color w:val="auto"/>
          <w:sz w:val="22"/>
          <w:szCs w:val="22"/>
        </w:rPr>
      </w:pPr>
      <w:bookmarkStart w:id="28" w:name="_Toc240621793"/>
      <w:r>
        <w:rPr>
          <w:rFonts w:eastAsia="Calibri"/>
          <w:b/>
          <w:bCs/>
          <w:color w:val="auto"/>
          <w:sz w:val="22"/>
          <w:szCs w:val="22"/>
        </w:rPr>
        <w:t xml:space="preserve">Forma domain-literal: dirección IP literal</w:t>
      </w:r>
      <w:bookmarkEnd w:id="28"/>
    </w:p>
    <w:p w14:paraId="02233183" w14:textId="77777777" w:rsidR="001275D9" w:rsidRDefault="00000000" w:rsidP="001275D9">
      <w:pPr>
        <w:spacing w:after="120" w:line="276" w:lineRule="auto"/>
        <w:jc w:val="both"/>
        <w:rPr>
          <w:rFonts w:eastAsia="Calibri"/>
          <w:sz w:val="22"/>
          <w:szCs w:val="22"/>
        </w:rPr>
      </w:pPr>
      <w:r>
        <w:rPr>
          <w:rFonts w:eastAsia="Calibri"/>
          <w:sz w:val="22"/>
          <w:szCs w:val="22"/>
        </w:rPr>
        <w:t>El dominio puede sustituirse por una dirección de red encerrada entre corchetes, como usuario@[192.168.1.10] o usuario@[IPv6:2001:db8::1]. Es sintácticamente válido y se usa en entornos internos o de diagnóstico, pero prácticamente ningún servicio público lo acepta, por lo que la mayoría de validadores lo excluyen deliberadamente.</w:t>
      </w:r>
      <w:bookmarkStart w:id="29" w:name="_Toc240621794"/>
    </w:p>
    <w:p w14:paraId="3CFA64CF" w14:textId="1B2F2B22" w:rsidR="00EA7AB6" w:rsidRPr="009D21F5" w:rsidRDefault="001275D9" w:rsidP="001275D9">
      <w:pPr>
        <w:spacing w:after="120" w:line="276" w:lineRule="auto"/>
        <w:jc w:val="both"/>
        <w:rPr>
          <w:sz w:val="22"/>
          <w:szCs w:val="22"/>
        </w:rPr>
      </w:pPr>
      <w:r>
        <w:rPr>
          <w:rFonts w:eastAsia="Calibri"/>
          <w:b/>
          <w:bCs/>
          <w:sz w:val="22"/>
          <w:szCs w:val="22"/>
        </w:rPr>
        <w:t>Límites de longitud aplicables</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800"/>
        <w:gridCol w:w="4160"/>
      </w:tblGrid>
      <w:tr w:rsidR="009D21F5" w:rsidRPr="009D21F5" w14:paraId="55C7404A" w14:textId="77777777">
        <w:tblPrEx>
          <w:tblCellMar>
            <w:top w:w="0" w:type="dxa"/>
            <w:bottom w:w="0" w:type="dxa"/>
          </w:tblCellMar>
        </w:tblPrEx>
        <w:trPr>
          <w:tblHeader/>
        </w:trPr>
        <w:tc>
          <w:tcPr>
            <w:tcW w:w="3400" w:type="dxa"/>
            <w:shd w:val="clear" w:color="auto" w:fill="D9E2F3"/>
            <w:tcMar>
              <w:top w:w="60" w:type="dxa"/>
              <w:left w:w="90" w:type="dxa"/>
              <w:bottom w:w="60" w:type="dxa"/>
              <w:right w:w="90" w:type="dxa"/>
            </w:tcMar>
          </w:tcPr>
          <w:p w14:paraId="6CFA3AFA" w14:textId="77777777" w:rsidR="00EA7AB6" w:rsidRPr="009D21F5" w:rsidRDefault="00000000">
            <w:pPr>
              <w:rPr>
                <w:sz w:val="22"/>
                <w:szCs w:val="22"/>
              </w:rPr>
            </w:pPr>
            <w:r>
              <w:rPr>
                <w:rFonts w:eastAsia="Calibri"/>
                <w:b/>
                <w:bCs/>
                <w:sz w:val="22"/>
                <w:szCs w:val="22"/>
              </w:rPr>
              <w:t>Elemento</w:t>
            </w:r>
          </w:p>
        </w:tc>
        <w:tc>
          <w:tcPr>
            <w:tcW w:w="1800" w:type="dxa"/>
            <w:shd w:val="clear" w:color="auto" w:fill="D9E2F3"/>
            <w:tcMar>
              <w:top w:w="60" w:type="dxa"/>
              <w:left w:w="90" w:type="dxa"/>
              <w:bottom w:w="60" w:type="dxa"/>
              <w:right w:w="90" w:type="dxa"/>
            </w:tcMar>
          </w:tcPr>
          <w:p w14:paraId="56B58A98" w14:textId="77777777" w:rsidR="00EA7AB6" w:rsidRPr="009D21F5" w:rsidRDefault="00000000">
            <w:pPr>
              <w:rPr>
                <w:sz w:val="22"/>
                <w:szCs w:val="22"/>
              </w:rPr>
            </w:pPr>
            <w:r>
              <w:rPr>
                <w:rFonts w:eastAsia="Calibri"/>
                <w:b/>
                <w:bCs/>
                <w:sz w:val="22"/>
                <w:szCs w:val="22"/>
              </w:rPr>
              <w:t>Límite</w:t>
            </w:r>
          </w:p>
        </w:tc>
        <w:tc>
          <w:tcPr>
            <w:tcW w:w="4160" w:type="dxa"/>
            <w:shd w:val="clear" w:color="auto" w:fill="D9E2F3"/>
            <w:tcMar>
              <w:top w:w="60" w:type="dxa"/>
              <w:left w:w="90" w:type="dxa"/>
              <w:bottom w:w="60" w:type="dxa"/>
              <w:right w:w="90" w:type="dxa"/>
            </w:tcMar>
          </w:tcPr>
          <w:p w14:paraId="0D92DA24" w14:textId="77777777" w:rsidR="00EA7AB6" w:rsidRPr="009D21F5" w:rsidRDefault="00000000">
            <w:pPr>
              <w:rPr>
                <w:sz w:val="22"/>
                <w:szCs w:val="22"/>
              </w:rPr>
            </w:pPr>
            <w:r>
              <w:rPr>
                <w:rFonts w:eastAsia="Calibri"/>
                <w:b/>
                <w:bCs/>
                <w:sz w:val="22"/>
                <w:szCs w:val="22"/>
              </w:rPr>
              <w:t>Fuente</w:t>
            </w:r>
          </w:p>
        </w:tc>
      </w:tr>
      <w:tr w:rsidR="009D21F5" w:rsidRPr="009D21F5" w14:paraId="33B40D14" w14:textId="77777777">
        <w:tblPrEx>
          <w:tblCellMar>
            <w:top w:w="0" w:type="dxa"/>
            <w:bottom w:w="0" w:type="dxa"/>
          </w:tblCellMar>
        </w:tblPrEx>
        <w:tc>
          <w:tcPr>
            <w:tcW w:w="3400" w:type="dxa"/>
            <w:tcMar>
              <w:top w:w="60" w:type="dxa"/>
              <w:left w:w="90" w:type="dxa"/>
              <w:bottom w:w="60" w:type="dxa"/>
              <w:right w:w="90" w:type="dxa"/>
            </w:tcMar>
          </w:tcPr>
          <w:p w14:paraId="57FA2CF9" w14:textId="77777777" w:rsidR="00EA7AB6" w:rsidRPr="009D21F5" w:rsidRDefault="00000000">
            <w:pPr>
              <w:rPr>
                <w:sz w:val="22"/>
                <w:szCs w:val="22"/>
              </w:rPr>
            </w:pPr>
            <w:r>
              <w:rPr>
                <w:rFonts w:eastAsia="Calibri"/>
                <w:sz w:val="22"/>
                <w:szCs w:val="22"/>
              </w:rPr>
              <w:t>Parte local</w:t>
            </w:r>
          </w:p>
        </w:tc>
        <w:tc>
          <w:tcPr>
            <w:tcW w:w="1800" w:type="dxa"/>
            <w:tcMar>
              <w:top w:w="60" w:type="dxa"/>
              <w:left w:w="90" w:type="dxa"/>
              <w:bottom w:w="60" w:type="dxa"/>
              <w:right w:w="90" w:type="dxa"/>
            </w:tcMar>
          </w:tcPr>
          <w:p w14:paraId="339C4159" w14:textId="77777777" w:rsidR="00EA7AB6" w:rsidRPr="009D21F5" w:rsidRDefault="00000000">
            <w:pPr>
              <w:rPr>
                <w:sz w:val="22"/>
                <w:szCs w:val="22"/>
              </w:rPr>
            </w:pPr>
            <w:r>
              <w:rPr>
                <w:rFonts w:eastAsia="Calibri"/>
                <w:sz w:val="22"/>
                <w:szCs w:val="22"/>
              </w:rPr>
              <w:t>64 octetos</w:t>
            </w:r>
          </w:p>
        </w:tc>
        <w:tc>
          <w:tcPr>
            <w:tcW w:w="4160" w:type="dxa"/>
            <w:tcMar>
              <w:top w:w="60" w:type="dxa"/>
              <w:left w:w="90" w:type="dxa"/>
              <w:bottom w:w="60" w:type="dxa"/>
              <w:right w:w="90" w:type="dxa"/>
            </w:tcMar>
          </w:tcPr>
          <w:p w14:paraId="0C83B499" w14:textId="77777777" w:rsidR="00EA7AB6" w:rsidRPr="009D21F5" w:rsidRDefault="00000000">
            <w:pPr>
              <w:rPr>
                <w:sz w:val="22"/>
                <w:szCs w:val="22"/>
              </w:rPr>
            </w:pPr>
            <w:r>
              <w:rPr>
                <w:rFonts w:eastAsia="Calibri"/>
                <w:sz w:val="22"/>
                <w:szCs w:val="22"/>
              </w:rPr>
              <w:t>RFC 5321, sección 4.5.3.1</w:t>
            </w:r>
          </w:p>
        </w:tc>
      </w:tr>
      <w:tr w:rsidR="009D21F5" w:rsidRPr="009D21F5" w14:paraId="1AEF7D81" w14:textId="77777777">
        <w:tblPrEx>
          <w:tblCellMar>
            <w:top w:w="0" w:type="dxa"/>
            <w:bottom w:w="0" w:type="dxa"/>
          </w:tblCellMar>
        </w:tblPrEx>
        <w:tc>
          <w:tcPr>
            <w:tcW w:w="3400" w:type="dxa"/>
            <w:tcMar>
              <w:top w:w="60" w:type="dxa"/>
              <w:left w:w="90" w:type="dxa"/>
              <w:bottom w:w="60" w:type="dxa"/>
              <w:right w:w="90" w:type="dxa"/>
            </w:tcMar>
          </w:tcPr>
          <w:p w14:paraId="1D667449" w14:textId="77777777" w:rsidR="00EA7AB6" w:rsidRPr="009D21F5" w:rsidRDefault="00000000">
            <w:pPr>
              <w:rPr>
                <w:sz w:val="22"/>
                <w:szCs w:val="22"/>
              </w:rPr>
            </w:pPr>
            <w:r>
              <w:rPr>
                <w:rFonts w:eastAsia="Calibri"/>
                <w:sz w:val="22"/>
                <w:szCs w:val="22"/>
              </w:rPr>
              <w:t>Dominio</w:t>
            </w:r>
          </w:p>
        </w:tc>
        <w:tc>
          <w:tcPr>
            <w:tcW w:w="1800" w:type="dxa"/>
            <w:tcMar>
              <w:top w:w="60" w:type="dxa"/>
              <w:left w:w="90" w:type="dxa"/>
              <w:bottom w:w="60" w:type="dxa"/>
              <w:right w:w="90" w:type="dxa"/>
            </w:tcMar>
          </w:tcPr>
          <w:p w14:paraId="7E87DAF3" w14:textId="77777777" w:rsidR="00EA7AB6" w:rsidRPr="009D21F5" w:rsidRDefault="00000000">
            <w:pPr>
              <w:rPr>
                <w:sz w:val="22"/>
                <w:szCs w:val="22"/>
              </w:rPr>
            </w:pPr>
            <w:r>
              <w:rPr>
                <w:rFonts w:eastAsia="Calibri"/>
                <w:sz w:val="22"/>
                <w:szCs w:val="22"/>
              </w:rPr>
              <w:t>255 octetos</w:t>
            </w:r>
          </w:p>
        </w:tc>
        <w:tc>
          <w:tcPr>
            <w:tcW w:w="4160" w:type="dxa"/>
            <w:tcMar>
              <w:top w:w="60" w:type="dxa"/>
              <w:left w:w="90" w:type="dxa"/>
              <w:bottom w:w="60" w:type="dxa"/>
              <w:right w:w="90" w:type="dxa"/>
            </w:tcMar>
          </w:tcPr>
          <w:p w14:paraId="3CE79297" w14:textId="77777777" w:rsidR="00EA7AB6" w:rsidRPr="009D21F5" w:rsidRDefault="00000000">
            <w:pPr>
              <w:rPr>
                <w:sz w:val="22"/>
                <w:szCs w:val="22"/>
              </w:rPr>
            </w:pPr>
            <w:r>
              <w:rPr>
                <w:rFonts w:eastAsia="Calibri"/>
                <w:sz w:val="22"/>
                <w:szCs w:val="22"/>
              </w:rPr>
              <w:t>RFC 5321, sección 4.5.3.1</w:t>
            </w:r>
          </w:p>
        </w:tc>
      </w:tr>
      <w:tr w:rsidR="009D21F5" w:rsidRPr="009D21F5" w14:paraId="1F355E8B" w14:textId="77777777">
        <w:tblPrEx>
          <w:tblCellMar>
            <w:top w:w="0" w:type="dxa"/>
            <w:bottom w:w="0" w:type="dxa"/>
          </w:tblCellMar>
        </w:tblPrEx>
        <w:tc>
          <w:tcPr>
            <w:tcW w:w="3400" w:type="dxa"/>
            <w:tcMar>
              <w:top w:w="60" w:type="dxa"/>
              <w:left w:w="90" w:type="dxa"/>
              <w:bottom w:w="60" w:type="dxa"/>
              <w:right w:w="90" w:type="dxa"/>
            </w:tcMar>
          </w:tcPr>
          <w:p w14:paraId="70AE7EC0" w14:textId="77777777" w:rsidR="00EA7AB6" w:rsidRPr="009D21F5" w:rsidRDefault="00000000">
            <w:pPr>
              <w:rPr>
                <w:sz w:val="22"/>
                <w:szCs w:val="22"/>
              </w:rPr>
            </w:pPr>
            <w:r>
              <w:rPr>
                <w:rFonts w:eastAsia="Calibri"/>
                <w:sz w:val="22"/>
                <w:szCs w:val="22"/>
              </w:rPr>
              <w:t>Dirección completa (path)</w:t>
            </w:r>
          </w:p>
        </w:tc>
        <w:tc>
          <w:tcPr>
            <w:tcW w:w="1800" w:type="dxa"/>
            <w:tcMar>
              <w:top w:w="60" w:type="dxa"/>
              <w:left w:w="90" w:type="dxa"/>
              <w:bottom w:w="60" w:type="dxa"/>
              <w:right w:w="90" w:type="dxa"/>
            </w:tcMar>
          </w:tcPr>
          <w:p w14:paraId="71417120" w14:textId="77777777" w:rsidR="00EA7AB6" w:rsidRPr="009D21F5" w:rsidRDefault="00000000">
            <w:pPr>
              <w:rPr>
                <w:sz w:val="22"/>
                <w:szCs w:val="22"/>
              </w:rPr>
            </w:pPr>
            <w:r>
              <w:rPr>
                <w:rFonts w:eastAsia="Calibri"/>
                <w:sz w:val="22"/>
                <w:szCs w:val="22"/>
              </w:rPr>
              <w:t>256 octetos</w:t>
            </w:r>
          </w:p>
        </w:tc>
        <w:tc>
          <w:tcPr>
            <w:tcW w:w="4160" w:type="dxa"/>
            <w:tcMar>
              <w:top w:w="60" w:type="dxa"/>
              <w:left w:w="90" w:type="dxa"/>
              <w:bottom w:w="60" w:type="dxa"/>
              <w:right w:w="90" w:type="dxa"/>
            </w:tcMar>
          </w:tcPr>
          <w:p w14:paraId="769DCFAF" w14:textId="77777777" w:rsidR="00EA7AB6" w:rsidRPr="009D21F5" w:rsidRDefault="00000000">
            <w:pPr>
              <w:rPr>
                <w:sz w:val="22"/>
                <w:szCs w:val="22"/>
              </w:rPr>
            </w:pPr>
            <w:r>
              <w:rPr>
                <w:rFonts w:eastAsia="Calibri"/>
                <w:sz w:val="22"/>
                <w:szCs w:val="22"/>
              </w:rPr>
              <w:t>RFC 5321, sección 4.5.3.1</w:t>
            </w:r>
          </w:p>
        </w:tc>
      </w:tr>
      <w:tr w:rsidR="009D21F5" w:rsidRPr="009D21F5" w14:paraId="5602A655" w14:textId="77777777">
        <w:tblPrEx>
          <w:tblCellMar>
            <w:top w:w="0" w:type="dxa"/>
            <w:bottom w:w="0" w:type="dxa"/>
          </w:tblCellMar>
        </w:tblPrEx>
        <w:tc>
          <w:tcPr>
            <w:tcW w:w="3400" w:type="dxa"/>
            <w:tcMar>
              <w:top w:w="60" w:type="dxa"/>
              <w:left w:w="90" w:type="dxa"/>
              <w:bottom w:w="60" w:type="dxa"/>
              <w:right w:w="90" w:type="dxa"/>
            </w:tcMar>
          </w:tcPr>
          <w:p w14:paraId="5D78B89C" w14:textId="77777777" w:rsidR="00EA7AB6" w:rsidRPr="009D21F5" w:rsidRDefault="00000000">
            <w:pPr>
              <w:rPr>
                <w:sz w:val="22"/>
                <w:szCs w:val="22"/>
              </w:rPr>
            </w:pPr>
            <w:r>
              <w:rPr>
                <w:rFonts w:eastAsia="Calibri"/>
                <w:sz w:val="22"/>
                <w:szCs w:val="22"/>
              </w:rPr>
              <w:t>Etiqueta DNS individual</w:t>
            </w:r>
          </w:p>
        </w:tc>
        <w:tc>
          <w:tcPr>
            <w:tcW w:w="1800" w:type="dxa"/>
            <w:tcMar>
              <w:top w:w="60" w:type="dxa"/>
              <w:left w:w="90" w:type="dxa"/>
              <w:bottom w:w="60" w:type="dxa"/>
              <w:right w:w="90" w:type="dxa"/>
            </w:tcMar>
          </w:tcPr>
          <w:p w14:paraId="7B4F28C3" w14:textId="77777777" w:rsidR="00EA7AB6" w:rsidRPr="009D21F5" w:rsidRDefault="00000000">
            <w:pPr>
              <w:rPr>
                <w:sz w:val="22"/>
                <w:szCs w:val="22"/>
              </w:rPr>
            </w:pPr>
            <w:r>
              <w:rPr>
                <w:rFonts w:eastAsia="Calibri"/>
                <w:sz w:val="22"/>
                <w:szCs w:val="22"/>
              </w:rPr>
              <w:t>63 caracteres</w:t>
            </w:r>
          </w:p>
        </w:tc>
        <w:tc>
          <w:tcPr>
            <w:tcW w:w="4160" w:type="dxa"/>
            <w:tcMar>
              <w:top w:w="60" w:type="dxa"/>
              <w:left w:w="90" w:type="dxa"/>
              <w:bottom w:w="60" w:type="dxa"/>
              <w:right w:w="90" w:type="dxa"/>
            </w:tcMar>
          </w:tcPr>
          <w:p w14:paraId="26DBB6DB" w14:textId="77777777" w:rsidR="00EA7AB6" w:rsidRPr="009D21F5" w:rsidRDefault="00000000">
            <w:pPr>
              <w:rPr>
                <w:sz w:val="22"/>
                <w:szCs w:val="22"/>
              </w:rPr>
            </w:pPr>
            <w:r>
              <w:rPr>
                <w:rFonts w:eastAsia="Calibri"/>
                <w:sz w:val="22"/>
                <w:szCs w:val="22"/>
              </w:rPr>
              <w:t>RFC 1035</w:t>
            </w:r>
          </w:p>
        </w:tc>
      </w:tr>
      <w:tr w:rsidR="009D21F5" w:rsidRPr="009D21F5" w14:paraId="49590C48" w14:textId="77777777">
        <w:tblPrEx>
          <w:tblCellMar>
            <w:top w:w="0" w:type="dxa"/>
            <w:bottom w:w="0" w:type="dxa"/>
          </w:tblCellMar>
        </w:tblPrEx>
        <w:tc>
          <w:tcPr>
            <w:tcW w:w="3400" w:type="dxa"/>
            <w:tcMar>
              <w:top w:w="60" w:type="dxa"/>
              <w:left w:w="90" w:type="dxa"/>
              <w:bottom w:w="60" w:type="dxa"/>
              <w:right w:w="90" w:type="dxa"/>
            </w:tcMar>
          </w:tcPr>
          <w:p w14:paraId="3EB3DC40" w14:textId="77777777" w:rsidR="00EA7AB6" w:rsidRPr="009D21F5" w:rsidRDefault="00000000">
            <w:pPr>
              <w:rPr>
                <w:sz w:val="22"/>
                <w:szCs w:val="22"/>
              </w:rPr>
            </w:pPr>
            <w:r>
              <w:rPr>
                <w:rFonts w:eastAsia="Calibri"/>
                <w:sz w:val="22"/>
                <w:szCs w:val="22"/>
              </w:rPr>
              <w:t>Línea de texto del mensaje</w:t>
            </w:r>
          </w:p>
        </w:tc>
        <w:tc>
          <w:tcPr>
            <w:tcW w:w="1800" w:type="dxa"/>
            <w:tcMar>
              <w:top w:w="60" w:type="dxa"/>
              <w:left w:w="90" w:type="dxa"/>
              <w:bottom w:w="60" w:type="dxa"/>
              <w:right w:w="90" w:type="dxa"/>
            </w:tcMar>
          </w:tcPr>
          <w:p w14:paraId="15156722" w14:textId="77777777" w:rsidR="00EA7AB6" w:rsidRPr="009D21F5" w:rsidRDefault="00000000">
            <w:pPr>
              <w:rPr>
                <w:sz w:val="22"/>
                <w:szCs w:val="22"/>
              </w:rPr>
            </w:pPr>
            <w:r>
              <w:rPr>
                <w:rFonts w:eastAsia="Calibri"/>
                <w:sz w:val="22"/>
                <w:szCs w:val="22"/>
              </w:rPr>
              <w:t>998 caracteres más CRLF</w:t>
            </w:r>
          </w:p>
        </w:tc>
        <w:tc>
          <w:tcPr>
            <w:tcW w:w="4160" w:type="dxa"/>
            <w:tcMar>
              <w:top w:w="60" w:type="dxa"/>
              <w:left w:w="90" w:type="dxa"/>
              <w:bottom w:w="60" w:type="dxa"/>
              <w:right w:w="90" w:type="dxa"/>
            </w:tcMar>
          </w:tcPr>
          <w:p w14:paraId="71223BB2" w14:textId="77777777" w:rsidR="00EA7AB6" w:rsidRPr="009D21F5" w:rsidRDefault="00000000">
            <w:pPr>
              <w:rPr>
                <w:sz w:val="22"/>
                <w:szCs w:val="22"/>
              </w:rPr>
            </w:pPr>
            <w:r>
              <w:rPr>
                <w:rFonts w:eastAsia="Calibri"/>
                <w:sz w:val="22"/>
                <w:szCs w:val="22"/>
              </w:rPr>
              <w:t>RFC 5322, sección 2.1.1</w:t>
            </w:r>
          </w:p>
        </w:tc>
      </w:tr>
    </w:tbl>
    <w:p w14:paraId="027FB738" w14:textId="77777777" w:rsidR="001275D9" w:rsidRDefault="00000000" w:rsidP="001275D9">
      <w:pPr>
        <w:spacing w:after="120" w:line="276" w:lineRule="auto"/>
        <w:jc w:val="both"/>
        <w:rPr>
          <w:rFonts w:eastAsia="Calibri"/>
          <w:sz w:val="22"/>
          <w:szCs w:val="22"/>
        </w:rPr>
      </w:pPr>
      <w:r>
        <w:rPr>
          <w:rFonts w:eastAsia="Calibri"/>
          <w:sz w:val="22"/>
          <w:szCs w:val="22"/>
        </w:rPr>
        <w:t>Se habla de octetos y no de caracteres porque en correo internacionalizado un mismo carácter puede ocupar varios bytes en UTF-8.</w:t>
      </w:r>
      <w:bookmarkStart w:id="30" w:name="_Toc240621795"/>
    </w:p>
    <w:p w14:paraId="3DCD2ACB" w14:textId="3132BCBF" w:rsidR="00EA7AB6" w:rsidRPr="009D21F5" w:rsidRDefault="00000000" w:rsidP="001275D9">
      <w:pPr>
        <w:spacing w:after="120" w:line="276" w:lineRule="auto"/>
        <w:jc w:val="both"/>
        <w:rPr>
          <w:sz w:val="22"/>
          <w:szCs w:val="22"/>
        </w:rPr>
      </w:pPr>
      <w:r>
        <w:rPr>
          <w:rFonts w:eastAsia="Calibri"/>
          <w:b/>
          <w:bCs/>
          <w:sz w:val="22"/>
          <w:szCs w:val="22"/>
        </w:rPr>
        <w:lastRenderedPageBreak/>
        <w:t>Ejemplos válidos e inválidos</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0"/>
        <w:gridCol w:w="1300"/>
        <w:gridCol w:w="4160"/>
      </w:tblGrid>
      <w:tr w:rsidR="009D21F5" w:rsidRPr="009D21F5" w14:paraId="6CA3FB1C" w14:textId="77777777">
        <w:tblPrEx>
          <w:tblCellMar>
            <w:top w:w="0" w:type="dxa"/>
            <w:bottom w:w="0" w:type="dxa"/>
          </w:tblCellMar>
        </w:tblPrEx>
        <w:trPr>
          <w:tblHeader/>
        </w:trPr>
        <w:tc>
          <w:tcPr>
            <w:tcW w:w="3900" w:type="dxa"/>
            <w:shd w:val="clear" w:color="auto" w:fill="D9E2F3"/>
            <w:tcMar>
              <w:top w:w="60" w:type="dxa"/>
              <w:left w:w="90" w:type="dxa"/>
              <w:bottom w:w="60" w:type="dxa"/>
              <w:right w:w="90" w:type="dxa"/>
            </w:tcMar>
          </w:tcPr>
          <w:p w14:paraId="02EF76CE" w14:textId="77777777" w:rsidR="00EA7AB6" w:rsidRPr="009D21F5" w:rsidRDefault="00000000">
            <w:pPr>
              <w:rPr>
                <w:sz w:val="22"/>
                <w:szCs w:val="22"/>
              </w:rPr>
            </w:pPr>
            <w:r>
              <w:rPr>
                <w:rFonts w:eastAsia="Calibri"/>
                <w:b/>
                <w:bCs/>
                <w:sz w:val="22"/>
                <w:szCs w:val="22"/>
              </w:rPr>
              <w:t>Dirección</w:t>
            </w:r>
          </w:p>
        </w:tc>
        <w:tc>
          <w:tcPr>
            <w:tcW w:w="1300" w:type="dxa"/>
            <w:shd w:val="clear" w:color="auto" w:fill="D9E2F3"/>
            <w:tcMar>
              <w:top w:w="60" w:type="dxa"/>
              <w:left w:w="90" w:type="dxa"/>
              <w:bottom w:w="60" w:type="dxa"/>
              <w:right w:w="90" w:type="dxa"/>
            </w:tcMar>
          </w:tcPr>
          <w:p w14:paraId="37AD7422" w14:textId="77777777" w:rsidR="00EA7AB6" w:rsidRPr="009D21F5" w:rsidRDefault="00000000">
            <w:pPr>
              <w:rPr>
                <w:sz w:val="22"/>
                <w:szCs w:val="22"/>
              </w:rPr>
            </w:pPr>
            <w:r>
              <w:rPr>
                <w:rFonts w:eastAsia="Calibri"/>
                <w:b/>
                <w:bCs/>
                <w:sz w:val="22"/>
                <w:szCs w:val="22"/>
              </w:rPr>
              <w:t>Resultado</w:t>
            </w:r>
          </w:p>
        </w:tc>
        <w:tc>
          <w:tcPr>
            <w:tcW w:w="4160" w:type="dxa"/>
            <w:shd w:val="clear" w:color="auto" w:fill="D9E2F3"/>
            <w:tcMar>
              <w:top w:w="60" w:type="dxa"/>
              <w:left w:w="90" w:type="dxa"/>
              <w:bottom w:w="60" w:type="dxa"/>
              <w:right w:w="90" w:type="dxa"/>
            </w:tcMar>
          </w:tcPr>
          <w:p w14:paraId="144D1825" w14:textId="77777777" w:rsidR="00EA7AB6" w:rsidRPr="009D21F5" w:rsidRDefault="00000000">
            <w:pPr>
              <w:rPr>
                <w:sz w:val="22"/>
                <w:szCs w:val="22"/>
              </w:rPr>
            </w:pPr>
            <w:r>
              <w:rPr>
                <w:rFonts w:eastAsia="Calibri"/>
                <w:b/>
                <w:bCs/>
                <w:sz w:val="22"/>
                <w:szCs w:val="22"/>
              </w:rPr>
              <w:t>Análisis</w:t>
            </w:r>
          </w:p>
        </w:tc>
      </w:tr>
      <w:tr w:rsidR="009D21F5" w:rsidRPr="009D21F5" w14:paraId="752561FF" w14:textId="77777777">
        <w:tblPrEx>
          <w:tblCellMar>
            <w:top w:w="0" w:type="dxa"/>
            <w:bottom w:w="0" w:type="dxa"/>
          </w:tblCellMar>
        </w:tblPrEx>
        <w:tc>
          <w:tcPr>
            <w:tcW w:w="3900" w:type="dxa"/>
            <w:tcMar>
              <w:top w:w="60" w:type="dxa"/>
              <w:left w:w="90" w:type="dxa"/>
              <w:bottom w:w="60" w:type="dxa"/>
              <w:right w:w="90" w:type="dxa"/>
            </w:tcMar>
          </w:tcPr>
          <w:p w14:paraId="69E55FCC" w14:textId="77777777" w:rsidR="00EA7AB6" w:rsidRPr="009D21F5" w:rsidRDefault="00000000">
            <w:pPr>
              <w:rPr>
                <w:sz w:val="22"/>
                <w:szCs w:val="22"/>
              </w:rPr>
            </w:pPr>
            <w:r>
              <w:rPr>
                <w:rFonts w:eastAsia="Calibri"/>
                <w:sz w:val="22"/>
                <w:szCs w:val="22"/>
              </w:rPr>
              <w:t>cristian.lopez@ejemplo.com</w:t>
            </w:r>
          </w:p>
        </w:tc>
        <w:tc>
          <w:tcPr>
            <w:tcW w:w="1300" w:type="dxa"/>
            <w:tcMar>
              <w:top w:w="60" w:type="dxa"/>
              <w:left w:w="90" w:type="dxa"/>
              <w:bottom w:w="60" w:type="dxa"/>
              <w:right w:w="90" w:type="dxa"/>
            </w:tcMar>
          </w:tcPr>
          <w:p w14:paraId="1F99146A" w14:textId="77777777" w:rsidR="00EA7AB6" w:rsidRPr="009D21F5" w:rsidRDefault="00000000">
            <w:pPr>
              <w:rPr>
                <w:sz w:val="22"/>
                <w:szCs w:val="22"/>
              </w:rPr>
            </w:pPr>
            <w:r>
              <w:rPr>
                <w:rFonts w:eastAsia="Calibri"/>
                <w:sz w:val="22"/>
                <w:szCs w:val="22"/>
              </w:rPr>
              <w:t>Válida</w:t>
            </w:r>
          </w:p>
        </w:tc>
        <w:tc>
          <w:tcPr>
            <w:tcW w:w="4160" w:type="dxa"/>
            <w:tcMar>
              <w:top w:w="60" w:type="dxa"/>
              <w:left w:w="90" w:type="dxa"/>
              <w:bottom w:w="60" w:type="dxa"/>
              <w:right w:w="90" w:type="dxa"/>
            </w:tcMar>
          </w:tcPr>
          <w:p w14:paraId="4EB0F149" w14:textId="77777777" w:rsidR="00EA7AB6" w:rsidRPr="009D21F5" w:rsidRDefault="00000000">
            <w:pPr>
              <w:rPr>
                <w:sz w:val="22"/>
                <w:szCs w:val="22"/>
              </w:rPr>
            </w:pPr>
            <w:r>
              <w:rPr>
                <w:rFonts w:eastAsia="Calibri"/>
                <w:sz w:val="22"/>
                <w:szCs w:val="22"/>
              </w:rPr>
              <w:t xml:space="preserve">dot-atom con un punto interior; dominio con TLD de tres letras</w:t>
            </w:r>
          </w:p>
        </w:tc>
      </w:tr>
      <w:tr w:rsidR="009D21F5" w:rsidRPr="009D21F5" w14:paraId="30AE1B35" w14:textId="77777777">
        <w:tblPrEx>
          <w:tblCellMar>
            <w:top w:w="0" w:type="dxa"/>
            <w:bottom w:w="0" w:type="dxa"/>
          </w:tblCellMar>
        </w:tblPrEx>
        <w:tc>
          <w:tcPr>
            <w:tcW w:w="3900" w:type="dxa"/>
            <w:tcMar>
              <w:top w:w="60" w:type="dxa"/>
              <w:left w:w="90" w:type="dxa"/>
              <w:bottom w:w="60" w:type="dxa"/>
              <w:right w:w="90" w:type="dxa"/>
            </w:tcMar>
          </w:tcPr>
          <w:p w14:paraId="362D63BB" w14:textId="77777777" w:rsidR="00EA7AB6" w:rsidRPr="009D21F5" w:rsidRDefault="00000000">
            <w:pPr>
              <w:rPr>
                <w:sz w:val="22"/>
                <w:szCs w:val="22"/>
              </w:rPr>
            </w:pPr>
            <w:r>
              <w:rPr>
                <w:rFonts w:eastAsia="Calibri"/>
                <w:sz w:val="22"/>
                <w:szCs w:val="22"/>
              </w:rPr>
              <w:t>usuario+etiqueta@correo.edu.gt</w:t>
            </w:r>
          </w:p>
        </w:tc>
        <w:tc>
          <w:tcPr>
            <w:tcW w:w="1300" w:type="dxa"/>
            <w:tcMar>
              <w:top w:w="60" w:type="dxa"/>
              <w:left w:w="90" w:type="dxa"/>
              <w:bottom w:w="60" w:type="dxa"/>
              <w:right w:w="90" w:type="dxa"/>
            </w:tcMar>
          </w:tcPr>
          <w:p w14:paraId="0657CC96" w14:textId="77777777" w:rsidR="00EA7AB6" w:rsidRPr="009D21F5" w:rsidRDefault="00000000">
            <w:pPr>
              <w:rPr>
                <w:sz w:val="22"/>
                <w:szCs w:val="22"/>
              </w:rPr>
            </w:pPr>
            <w:r>
              <w:rPr>
                <w:rFonts w:eastAsia="Calibri"/>
                <w:sz w:val="22"/>
                <w:szCs w:val="22"/>
              </w:rPr>
              <w:t>Válida</w:t>
            </w:r>
          </w:p>
        </w:tc>
        <w:tc>
          <w:tcPr>
            <w:tcW w:w="4160" w:type="dxa"/>
            <w:tcMar>
              <w:top w:w="60" w:type="dxa"/>
              <w:left w:w="90" w:type="dxa"/>
              <w:bottom w:w="60" w:type="dxa"/>
              <w:right w:w="90" w:type="dxa"/>
            </w:tcMar>
          </w:tcPr>
          <w:p w14:paraId="71504D30" w14:textId="77777777" w:rsidR="00EA7AB6" w:rsidRPr="009D21F5" w:rsidRDefault="00000000">
            <w:pPr>
              <w:rPr>
                <w:sz w:val="22"/>
                <w:szCs w:val="22"/>
              </w:rPr>
            </w:pPr>
            <w:r>
              <w:rPr>
                <w:rFonts w:eastAsia="Calibri"/>
                <w:sz w:val="22"/>
                <w:szCs w:val="22"/>
              </w:rPr>
              <w:t xml:space="preserve">El signo más es atext; dominio con TLD de segundo nivel</w:t>
            </w:r>
          </w:p>
        </w:tc>
      </w:tr>
      <w:tr w:rsidR="009D21F5" w:rsidRPr="009D21F5" w14:paraId="260C1CDB" w14:textId="77777777">
        <w:tblPrEx>
          <w:tblCellMar>
            <w:top w:w="0" w:type="dxa"/>
            <w:bottom w:w="0" w:type="dxa"/>
          </w:tblCellMar>
        </w:tblPrEx>
        <w:tc>
          <w:tcPr>
            <w:tcW w:w="3900" w:type="dxa"/>
            <w:tcMar>
              <w:top w:w="60" w:type="dxa"/>
              <w:left w:w="90" w:type="dxa"/>
              <w:bottom w:w="60" w:type="dxa"/>
              <w:right w:w="90" w:type="dxa"/>
            </w:tcMar>
          </w:tcPr>
          <w:p w14:paraId="225681F8" w14:textId="77777777" w:rsidR="00EA7AB6" w:rsidRPr="009D21F5" w:rsidRDefault="00000000">
            <w:pPr>
              <w:rPr>
                <w:sz w:val="22"/>
                <w:szCs w:val="22"/>
              </w:rPr>
            </w:pPr>
            <w:r>
              <w:rPr>
                <w:rFonts w:eastAsia="Calibri"/>
                <w:sz w:val="22"/>
                <w:szCs w:val="22"/>
              </w:rPr>
              <w:t>a_b-c'd!e@sub.dominio.org</w:t>
            </w:r>
          </w:p>
        </w:tc>
        <w:tc>
          <w:tcPr>
            <w:tcW w:w="1300" w:type="dxa"/>
            <w:tcMar>
              <w:top w:w="60" w:type="dxa"/>
              <w:left w:w="90" w:type="dxa"/>
              <w:bottom w:w="60" w:type="dxa"/>
              <w:right w:w="90" w:type="dxa"/>
            </w:tcMar>
          </w:tcPr>
          <w:p w14:paraId="6BC4C608" w14:textId="77777777" w:rsidR="00EA7AB6" w:rsidRPr="009D21F5" w:rsidRDefault="00000000">
            <w:pPr>
              <w:rPr>
                <w:sz w:val="22"/>
                <w:szCs w:val="22"/>
              </w:rPr>
            </w:pPr>
            <w:r>
              <w:rPr>
                <w:rFonts w:eastAsia="Calibri"/>
                <w:sz w:val="22"/>
                <w:szCs w:val="22"/>
              </w:rPr>
              <w:t>Válida</w:t>
            </w:r>
          </w:p>
        </w:tc>
        <w:tc>
          <w:tcPr>
            <w:tcW w:w="4160" w:type="dxa"/>
            <w:tcMar>
              <w:top w:w="60" w:type="dxa"/>
              <w:left w:w="90" w:type="dxa"/>
              <w:bottom w:w="60" w:type="dxa"/>
              <w:right w:w="90" w:type="dxa"/>
            </w:tcMar>
          </w:tcPr>
          <w:p w14:paraId="76EE10EC" w14:textId="77777777" w:rsidR="00EA7AB6" w:rsidRPr="009D21F5" w:rsidRDefault="00000000">
            <w:pPr>
              <w:rPr>
                <w:sz w:val="22"/>
                <w:szCs w:val="22"/>
              </w:rPr>
            </w:pPr>
            <w:r>
              <w:rPr>
                <w:rFonts w:eastAsia="Calibri"/>
                <w:sz w:val="22"/>
                <w:szCs w:val="22"/>
              </w:rPr>
              <w:t xml:space="preserve">Todos los símbolos empleados pertenecen a atext</w:t>
            </w:r>
          </w:p>
        </w:tc>
      </w:tr>
      <w:tr w:rsidR="009D21F5" w:rsidRPr="009D21F5" w14:paraId="68CDDFC8" w14:textId="77777777">
        <w:tblPrEx>
          <w:tblCellMar>
            <w:top w:w="0" w:type="dxa"/>
            <w:bottom w:w="0" w:type="dxa"/>
          </w:tblCellMar>
        </w:tblPrEx>
        <w:tc>
          <w:tcPr>
            <w:tcW w:w="3900" w:type="dxa"/>
            <w:tcMar>
              <w:top w:w="60" w:type="dxa"/>
              <w:left w:w="90" w:type="dxa"/>
              <w:bottom w:w="60" w:type="dxa"/>
              <w:right w:w="90" w:type="dxa"/>
            </w:tcMar>
          </w:tcPr>
          <w:p w14:paraId="39BBBF6C" w14:textId="77777777" w:rsidR="00EA7AB6" w:rsidRPr="009D21F5" w:rsidRDefault="00000000">
            <w:pPr>
              <w:rPr>
                <w:sz w:val="22"/>
                <w:szCs w:val="22"/>
              </w:rPr>
            </w:pPr>
            <w:r>
              <w:rPr>
                <w:rFonts w:eastAsia="Calibri"/>
                <w:sz w:val="22"/>
                <w:szCs w:val="22"/>
              </w:rPr>
              <w:t xml:space="preserve">"juan perez"@ejemplo.com</w:t>
            </w:r>
          </w:p>
        </w:tc>
        <w:tc>
          <w:tcPr>
            <w:tcW w:w="1300" w:type="dxa"/>
            <w:tcMar>
              <w:top w:w="60" w:type="dxa"/>
              <w:left w:w="90" w:type="dxa"/>
              <w:bottom w:w="60" w:type="dxa"/>
              <w:right w:w="90" w:type="dxa"/>
            </w:tcMar>
          </w:tcPr>
          <w:p w14:paraId="72AB5F1C" w14:textId="77777777" w:rsidR="00EA7AB6" w:rsidRPr="009D21F5" w:rsidRDefault="00000000">
            <w:pPr>
              <w:rPr>
                <w:sz w:val="22"/>
                <w:szCs w:val="22"/>
              </w:rPr>
            </w:pPr>
            <w:r>
              <w:rPr>
                <w:rFonts w:eastAsia="Calibri"/>
                <w:sz w:val="22"/>
                <w:szCs w:val="22"/>
              </w:rPr>
              <w:t>Válida (poco usual)</w:t>
            </w:r>
          </w:p>
        </w:tc>
        <w:tc>
          <w:tcPr>
            <w:tcW w:w="4160" w:type="dxa"/>
            <w:tcMar>
              <w:top w:w="60" w:type="dxa"/>
              <w:left w:w="90" w:type="dxa"/>
              <w:bottom w:w="60" w:type="dxa"/>
              <w:right w:w="90" w:type="dxa"/>
            </w:tcMar>
          </w:tcPr>
          <w:p w14:paraId="336C9CF3" w14:textId="77777777" w:rsidR="00EA7AB6" w:rsidRPr="009D21F5" w:rsidRDefault="00000000">
            <w:pPr>
              <w:rPr>
                <w:sz w:val="22"/>
                <w:szCs w:val="22"/>
              </w:rPr>
            </w:pPr>
            <w:r>
              <w:rPr>
                <w:rFonts w:eastAsia="Calibri"/>
                <w:sz w:val="22"/>
                <w:szCs w:val="22"/>
              </w:rPr>
              <w:t xml:space="preserve">Forma quoted-string; el espacio solo es legal entre comillas</w:t>
            </w:r>
          </w:p>
        </w:tc>
      </w:tr>
      <w:tr w:rsidR="009D21F5" w:rsidRPr="009D21F5" w14:paraId="49DA02E6" w14:textId="77777777">
        <w:tblPrEx>
          <w:tblCellMar>
            <w:top w:w="0" w:type="dxa"/>
            <w:bottom w:w="0" w:type="dxa"/>
          </w:tblCellMar>
        </w:tblPrEx>
        <w:tc>
          <w:tcPr>
            <w:tcW w:w="3900" w:type="dxa"/>
            <w:tcMar>
              <w:top w:w="60" w:type="dxa"/>
              <w:left w:w="90" w:type="dxa"/>
              <w:bottom w:w="60" w:type="dxa"/>
              <w:right w:w="90" w:type="dxa"/>
            </w:tcMar>
          </w:tcPr>
          <w:p w14:paraId="3D0EDCC4" w14:textId="77777777" w:rsidR="00EA7AB6" w:rsidRPr="009D21F5" w:rsidRDefault="00000000">
            <w:pPr>
              <w:rPr>
                <w:sz w:val="22"/>
                <w:szCs w:val="22"/>
              </w:rPr>
            </w:pPr>
            <w:r>
              <w:rPr>
                <w:rFonts w:eastAsia="Calibri"/>
                <w:sz w:val="22"/>
                <w:szCs w:val="22"/>
              </w:rPr>
              <w:t>usuario@[192.168.1.10]</w:t>
            </w:r>
          </w:p>
        </w:tc>
        <w:tc>
          <w:tcPr>
            <w:tcW w:w="1300" w:type="dxa"/>
            <w:tcMar>
              <w:top w:w="60" w:type="dxa"/>
              <w:left w:w="90" w:type="dxa"/>
              <w:bottom w:w="60" w:type="dxa"/>
              <w:right w:w="90" w:type="dxa"/>
            </w:tcMar>
          </w:tcPr>
          <w:p w14:paraId="7E380E43" w14:textId="77777777" w:rsidR="00EA7AB6" w:rsidRPr="009D21F5" w:rsidRDefault="00000000">
            <w:pPr>
              <w:rPr>
                <w:sz w:val="22"/>
                <w:szCs w:val="22"/>
              </w:rPr>
            </w:pPr>
            <w:r>
              <w:rPr>
                <w:rFonts w:eastAsia="Calibri"/>
                <w:sz w:val="22"/>
                <w:szCs w:val="22"/>
              </w:rPr>
              <w:t>Válida (poco usual)</w:t>
            </w:r>
          </w:p>
        </w:tc>
        <w:tc>
          <w:tcPr>
            <w:tcW w:w="4160" w:type="dxa"/>
            <w:tcMar>
              <w:top w:w="60" w:type="dxa"/>
              <w:left w:w="90" w:type="dxa"/>
              <w:bottom w:w="60" w:type="dxa"/>
              <w:right w:w="90" w:type="dxa"/>
            </w:tcMar>
          </w:tcPr>
          <w:p w14:paraId="47880FFC" w14:textId="77777777" w:rsidR="00EA7AB6" w:rsidRPr="009D21F5" w:rsidRDefault="00000000">
            <w:pPr>
              <w:rPr>
                <w:sz w:val="22"/>
                <w:szCs w:val="22"/>
              </w:rPr>
            </w:pPr>
            <w:r>
              <w:rPr>
                <w:rFonts w:eastAsia="Calibri"/>
                <w:sz w:val="22"/>
                <w:szCs w:val="22"/>
              </w:rPr>
              <w:t>domain-literal con dirección IPv4</w:t>
            </w:r>
          </w:p>
        </w:tc>
      </w:tr>
      <w:tr w:rsidR="009D21F5" w:rsidRPr="009D21F5" w14:paraId="04BC161B" w14:textId="77777777">
        <w:tblPrEx>
          <w:tblCellMar>
            <w:top w:w="0" w:type="dxa"/>
            <w:bottom w:w="0" w:type="dxa"/>
          </w:tblCellMar>
        </w:tblPrEx>
        <w:tc>
          <w:tcPr>
            <w:tcW w:w="3900" w:type="dxa"/>
            <w:tcMar>
              <w:top w:w="60" w:type="dxa"/>
              <w:left w:w="90" w:type="dxa"/>
              <w:bottom w:w="60" w:type="dxa"/>
              <w:right w:w="90" w:type="dxa"/>
            </w:tcMar>
          </w:tcPr>
          <w:p w14:paraId="4BAE0EEA" w14:textId="77777777" w:rsidR="00EA7AB6" w:rsidRPr="009D21F5" w:rsidRDefault="00000000">
            <w:pPr>
              <w:rPr>
                <w:sz w:val="22"/>
                <w:szCs w:val="22"/>
              </w:rPr>
            </w:pPr>
            <w:r>
              <w:rPr>
                <w:rFonts w:eastAsia="Calibri"/>
                <w:sz w:val="22"/>
                <w:szCs w:val="22"/>
              </w:rPr>
              <w:t>.usuario@ejemplo.com</w:t>
            </w:r>
          </w:p>
        </w:tc>
        <w:tc>
          <w:tcPr>
            <w:tcW w:w="1300" w:type="dxa"/>
            <w:tcMar>
              <w:top w:w="60" w:type="dxa"/>
              <w:left w:w="90" w:type="dxa"/>
              <w:bottom w:w="60" w:type="dxa"/>
              <w:right w:w="90" w:type="dxa"/>
            </w:tcMar>
          </w:tcPr>
          <w:p w14:paraId="6F7F0D48" w14:textId="77777777" w:rsidR="00EA7AB6" w:rsidRPr="009D21F5" w:rsidRDefault="00000000">
            <w:pPr>
              <w:rPr>
                <w:sz w:val="22"/>
                <w:szCs w:val="22"/>
              </w:rPr>
            </w:pPr>
            <w:r>
              <w:rPr>
                <w:rFonts w:eastAsia="Calibri"/>
                <w:sz w:val="22"/>
                <w:szCs w:val="22"/>
              </w:rPr>
              <w:t>Inválida</w:t>
            </w:r>
          </w:p>
        </w:tc>
        <w:tc>
          <w:tcPr>
            <w:tcW w:w="4160" w:type="dxa"/>
            <w:tcMar>
              <w:top w:w="60" w:type="dxa"/>
              <w:left w:w="90" w:type="dxa"/>
              <w:bottom w:w="60" w:type="dxa"/>
              <w:right w:w="90" w:type="dxa"/>
            </w:tcMar>
          </w:tcPr>
          <w:p w14:paraId="782D8108" w14:textId="77777777" w:rsidR="00EA7AB6" w:rsidRPr="009D21F5" w:rsidRDefault="00000000">
            <w:pPr>
              <w:rPr>
                <w:sz w:val="22"/>
                <w:szCs w:val="22"/>
              </w:rPr>
            </w:pPr>
            <w:r>
              <w:rPr>
                <w:rFonts w:eastAsia="Calibri"/>
                <w:sz w:val="22"/>
                <w:szCs w:val="22"/>
              </w:rPr>
              <w:t xml:space="preserve">Punto inicial: dot-atom-text exige atext antes del punto</w:t>
            </w:r>
          </w:p>
        </w:tc>
      </w:tr>
      <w:tr w:rsidR="009D21F5" w:rsidRPr="009D21F5" w14:paraId="6F68575A" w14:textId="77777777">
        <w:tblPrEx>
          <w:tblCellMar>
            <w:top w:w="0" w:type="dxa"/>
            <w:bottom w:w="0" w:type="dxa"/>
          </w:tblCellMar>
        </w:tblPrEx>
        <w:tc>
          <w:tcPr>
            <w:tcW w:w="3900" w:type="dxa"/>
            <w:tcMar>
              <w:top w:w="60" w:type="dxa"/>
              <w:left w:w="90" w:type="dxa"/>
              <w:bottom w:w="60" w:type="dxa"/>
              <w:right w:w="90" w:type="dxa"/>
            </w:tcMar>
          </w:tcPr>
          <w:p w14:paraId="3EA8C993" w14:textId="77777777" w:rsidR="00EA7AB6" w:rsidRPr="009D21F5" w:rsidRDefault="00000000">
            <w:pPr>
              <w:rPr>
                <w:sz w:val="22"/>
                <w:szCs w:val="22"/>
              </w:rPr>
            </w:pPr>
            <w:r>
              <w:rPr>
                <w:rFonts w:eastAsia="Calibri"/>
                <w:sz w:val="22"/>
                <w:szCs w:val="22"/>
              </w:rPr>
              <w:t>usuario.@ejemplo.com</w:t>
            </w:r>
          </w:p>
        </w:tc>
        <w:tc>
          <w:tcPr>
            <w:tcW w:w="1300" w:type="dxa"/>
            <w:tcMar>
              <w:top w:w="60" w:type="dxa"/>
              <w:left w:w="90" w:type="dxa"/>
              <w:bottom w:w="60" w:type="dxa"/>
              <w:right w:w="90" w:type="dxa"/>
            </w:tcMar>
          </w:tcPr>
          <w:p w14:paraId="6C49D5FB" w14:textId="77777777" w:rsidR="00EA7AB6" w:rsidRPr="009D21F5" w:rsidRDefault="00000000">
            <w:pPr>
              <w:rPr>
                <w:sz w:val="22"/>
                <w:szCs w:val="22"/>
              </w:rPr>
            </w:pPr>
            <w:r>
              <w:rPr>
                <w:rFonts w:eastAsia="Calibri"/>
                <w:sz w:val="22"/>
                <w:szCs w:val="22"/>
              </w:rPr>
              <w:t>Inválida</w:t>
            </w:r>
          </w:p>
        </w:tc>
        <w:tc>
          <w:tcPr>
            <w:tcW w:w="4160" w:type="dxa"/>
            <w:tcMar>
              <w:top w:w="60" w:type="dxa"/>
              <w:left w:w="90" w:type="dxa"/>
              <w:bottom w:w="60" w:type="dxa"/>
              <w:right w:w="90" w:type="dxa"/>
            </w:tcMar>
          </w:tcPr>
          <w:p w14:paraId="67A2E642" w14:textId="77777777" w:rsidR="00EA7AB6" w:rsidRPr="009D21F5" w:rsidRDefault="00000000">
            <w:pPr>
              <w:rPr>
                <w:sz w:val="22"/>
                <w:szCs w:val="22"/>
              </w:rPr>
            </w:pPr>
            <w:r>
              <w:rPr>
                <w:rFonts w:eastAsia="Calibri"/>
                <w:sz w:val="22"/>
                <w:szCs w:val="22"/>
              </w:rPr>
              <w:t>Punto final en la parte local</w:t>
            </w:r>
          </w:p>
        </w:tc>
      </w:tr>
      <w:tr w:rsidR="009D21F5" w:rsidRPr="009D21F5" w14:paraId="025CDA28" w14:textId="77777777">
        <w:tblPrEx>
          <w:tblCellMar>
            <w:top w:w="0" w:type="dxa"/>
            <w:bottom w:w="0" w:type="dxa"/>
          </w:tblCellMar>
        </w:tblPrEx>
        <w:tc>
          <w:tcPr>
            <w:tcW w:w="3900" w:type="dxa"/>
            <w:tcMar>
              <w:top w:w="60" w:type="dxa"/>
              <w:left w:w="90" w:type="dxa"/>
              <w:bottom w:w="60" w:type="dxa"/>
              <w:right w:w="90" w:type="dxa"/>
            </w:tcMar>
          </w:tcPr>
          <w:p w14:paraId="10EC0EAF" w14:textId="77777777" w:rsidR="00EA7AB6" w:rsidRPr="009D21F5" w:rsidRDefault="00000000">
            <w:pPr>
              <w:rPr>
                <w:sz w:val="22"/>
                <w:szCs w:val="22"/>
              </w:rPr>
            </w:pPr>
            <w:r>
              <w:rPr>
                <w:rFonts w:eastAsia="Calibri"/>
                <w:sz w:val="22"/>
                <w:szCs w:val="22"/>
              </w:rPr>
              <w:t>usuario..nombre@ejemplo.com</w:t>
            </w:r>
          </w:p>
        </w:tc>
        <w:tc>
          <w:tcPr>
            <w:tcW w:w="1300" w:type="dxa"/>
            <w:tcMar>
              <w:top w:w="60" w:type="dxa"/>
              <w:left w:w="90" w:type="dxa"/>
              <w:bottom w:w="60" w:type="dxa"/>
              <w:right w:w="90" w:type="dxa"/>
            </w:tcMar>
          </w:tcPr>
          <w:p w14:paraId="4AFC1422" w14:textId="77777777" w:rsidR="00EA7AB6" w:rsidRPr="009D21F5" w:rsidRDefault="00000000">
            <w:pPr>
              <w:rPr>
                <w:sz w:val="22"/>
                <w:szCs w:val="22"/>
              </w:rPr>
            </w:pPr>
            <w:r>
              <w:rPr>
                <w:rFonts w:eastAsia="Calibri"/>
                <w:sz w:val="22"/>
                <w:szCs w:val="22"/>
              </w:rPr>
              <w:t>Inválida</w:t>
            </w:r>
          </w:p>
        </w:tc>
        <w:tc>
          <w:tcPr>
            <w:tcW w:w="4160" w:type="dxa"/>
            <w:tcMar>
              <w:top w:w="60" w:type="dxa"/>
              <w:left w:w="90" w:type="dxa"/>
              <w:bottom w:w="60" w:type="dxa"/>
              <w:right w:w="90" w:type="dxa"/>
            </w:tcMar>
          </w:tcPr>
          <w:p w14:paraId="439D3DE9" w14:textId="77777777" w:rsidR="00EA7AB6" w:rsidRPr="009D21F5" w:rsidRDefault="00000000">
            <w:pPr>
              <w:rPr>
                <w:sz w:val="22"/>
                <w:szCs w:val="22"/>
              </w:rPr>
            </w:pPr>
            <w:r>
              <w:rPr>
                <w:rFonts w:eastAsia="Calibri"/>
                <w:sz w:val="22"/>
                <w:szCs w:val="22"/>
              </w:rPr>
              <w:t xml:space="preserve">Puntos consecutivos sin atext entre ellos</w:t>
            </w:r>
          </w:p>
        </w:tc>
      </w:tr>
      <w:tr w:rsidR="009D21F5" w:rsidRPr="009D21F5" w14:paraId="54988007" w14:textId="77777777">
        <w:tblPrEx>
          <w:tblCellMar>
            <w:top w:w="0" w:type="dxa"/>
            <w:bottom w:w="0" w:type="dxa"/>
          </w:tblCellMar>
        </w:tblPrEx>
        <w:tc>
          <w:tcPr>
            <w:tcW w:w="3900" w:type="dxa"/>
            <w:tcMar>
              <w:top w:w="60" w:type="dxa"/>
              <w:left w:w="90" w:type="dxa"/>
              <w:bottom w:w="60" w:type="dxa"/>
              <w:right w:w="90" w:type="dxa"/>
            </w:tcMar>
          </w:tcPr>
          <w:p w14:paraId="3F29E116" w14:textId="77777777" w:rsidR="00EA7AB6" w:rsidRPr="009D21F5" w:rsidRDefault="00000000">
            <w:pPr>
              <w:rPr>
                <w:sz w:val="22"/>
                <w:szCs w:val="22"/>
              </w:rPr>
            </w:pPr>
            <w:r>
              <w:rPr>
                <w:rFonts w:eastAsia="Calibri"/>
                <w:sz w:val="22"/>
                <w:szCs w:val="22"/>
              </w:rPr>
              <w:t>usuario@@ejemplo.com</w:t>
            </w:r>
          </w:p>
        </w:tc>
        <w:tc>
          <w:tcPr>
            <w:tcW w:w="1300" w:type="dxa"/>
            <w:tcMar>
              <w:top w:w="60" w:type="dxa"/>
              <w:left w:w="90" w:type="dxa"/>
              <w:bottom w:w="60" w:type="dxa"/>
              <w:right w:w="90" w:type="dxa"/>
            </w:tcMar>
          </w:tcPr>
          <w:p w14:paraId="44ACD772" w14:textId="77777777" w:rsidR="00EA7AB6" w:rsidRPr="009D21F5" w:rsidRDefault="00000000">
            <w:pPr>
              <w:rPr>
                <w:sz w:val="22"/>
                <w:szCs w:val="22"/>
              </w:rPr>
            </w:pPr>
            <w:r>
              <w:rPr>
                <w:rFonts w:eastAsia="Calibri"/>
                <w:sz w:val="22"/>
                <w:szCs w:val="22"/>
              </w:rPr>
              <w:t>Inválida</w:t>
            </w:r>
          </w:p>
        </w:tc>
        <w:tc>
          <w:tcPr>
            <w:tcW w:w="4160" w:type="dxa"/>
            <w:tcMar>
              <w:top w:w="60" w:type="dxa"/>
              <w:left w:w="90" w:type="dxa"/>
              <w:bottom w:w="60" w:type="dxa"/>
              <w:right w:w="90" w:type="dxa"/>
            </w:tcMar>
          </w:tcPr>
          <w:p w14:paraId="35D201B6" w14:textId="77777777" w:rsidR="00EA7AB6" w:rsidRPr="009D21F5" w:rsidRDefault="00000000">
            <w:pPr>
              <w:rPr>
                <w:sz w:val="22"/>
                <w:szCs w:val="22"/>
              </w:rPr>
            </w:pPr>
            <w:r>
              <w:rPr>
                <w:rFonts w:eastAsia="Calibri"/>
                <w:sz w:val="22"/>
                <w:szCs w:val="22"/>
              </w:rPr>
              <w:t>Dos arrobas: la gramática admite exactamente una</w:t>
            </w:r>
          </w:p>
        </w:tc>
      </w:tr>
      <w:tr w:rsidR="009D21F5" w:rsidRPr="009D21F5" w14:paraId="2C012397" w14:textId="77777777">
        <w:tblPrEx>
          <w:tblCellMar>
            <w:top w:w="0" w:type="dxa"/>
            <w:bottom w:w="0" w:type="dxa"/>
          </w:tblCellMar>
        </w:tblPrEx>
        <w:tc>
          <w:tcPr>
            <w:tcW w:w="3900" w:type="dxa"/>
            <w:tcMar>
              <w:top w:w="60" w:type="dxa"/>
              <w:left w:w="90" w:type="dxa"/>
              <w:bottom w:w="60" w:type="dxa"/>
              <w:right w:w="90" w:type="dxa"/>
            </w:tcMar>
          </w:tcPr>
          <w:p w14:paraId="79746F5F" w14:textId="77777777" w:rsidR="00EA7AB6" w:rsidRPr="009D21F5" w:rsidRDefault="00000000">
            <w:pPr>
              <w:rPr>
                <w:sz w:val="22"/>
                <w:szCs w:val="22"/>
              </w:rPr>
            </w:pPr>
            <w:r>
              <w:rPr>
                <w:rFonts w:eastAsia="Calibri"/>
                <w:sz w:val="22"/>
                <w:szCs w:val="22"/>
              </w:rPr>
              <w:t>usuario@ejemplo</w:t>
            </w:r>
          </w:p>
        </w:tc>
        <w:tc>
          <w:tcPr>
            <w:tcW w:w="1300" w:type="dxa"/>
            <w:tcMar>
              <w:top w:w="60" w:type="dxa"/>
              <w:left w:w="90" w:type="dxa"/>
              <w:bottom w:w="60" w:type="dxa"/>
              <w:right w:w="90" w:type="dxa"/>
            </w:tcMar>
          </w:tcPr>
          <w:p w14:paraId="02E17FC2" w14:textId="77777777" w:rsidR="00EA7AB6" w:rsidRPr="009D21F5" w:rsidRDefault="00000000">
            <w:pPr>
              <w:rPr>
                <w:sz w:val="22"/>
                <w:szCs w:val="22"/>
              </w:rPr>
            </w:pPr>
            <w:r>
              <w:rPr>
                <w:rFonts w:eastAsia="Calibri"/>
                <w:sz w:val="22"/>
                <w:szCs w:val="22"/>
              </w:rPr>
              <w:t>Inválida en la práctica</w:t>
            </w:r>
          </w:p>
        </w:tc>
        <w:tc>
          <w:tcPr>
            <w:tcW w:w="4160" w:type="dxa"/>
            <w:tcMar>
              <w:top w:w="60" w:type="dxa"/>
              <w:left w:w="90" w:type="dxa"/>
              <w:bottom w:w="60" w:type="dxa"/>
              <w:right w:w="90" w:type="dxa"/>
            </w:tcMar>
          </w:tcPr>
          <w:p w14:paraId="1FEEECDA" w14:textId="77777777" w:rsidR="00EA7AB6" w:rsidRPr="009D21F5" w:rsidRDefault="00000000">
            <w:pPr>
              <w:rPr>
                <w:sz w:val="22"/>
                <w:szCs w:val="22"/>
              </w:rPr>
            </w:pPr>
            <w:r>
              <w:rPr>
                <w:rFonts w:eastAsia="Calibri"/>
                <w:sz w:val="22"/>
                <w:szCs w:val="22"/>
              </w:rPr>
              <w:t xml:space="preserve">Dominio sin punto ni TLD; la ABNF la admite pero no es entregable</w:t>
            </w:r>
          </w:p>
        </w:tc>
      </w:tr>
      <w:tr w:rsidR="009D21F5" w:rsidRPr="009D21F5" w14:paraId="53BE9447" w14:textId="77777777">
        <w:tblPrEx>
          <w:tblCellMar>
            <w:top w:w="0" w:type="dxa"/>
            <w:bottom w:w="0" w:type="dxa"/>
          </w:tblCellMar>
        </w:tblPrEx>
        <w:tc>
          <w:tcPr>
            <w:tcW w:w="3900" w:type="dxa"/>
            <w:tcMar>
              <w:top w:w="60" w:type="dxa"/>
              <w:left w:w="90" w:type="dxa"/>
              <w:bottom w:w="60" w:type="dxa"/>
              <w:right w:w="90" w:type="dxa"/>
            </w:tcMar>
          </w:tcPr>
          <w:p w14:paraId="42BF31C5" w14:textId="77777777" w:rsidR="00EA7AB6" w:rsidRPr="009D21F5" w:rsidRDefault="00000000">
            <w:pPr>
              <w:rPr>
                <w:sz w:val="22"/>
                <w:szCs w:val="22"/>
              </w:rPr>
            </w:pPr>
            <w:r>
              <w:rPr>
                <w:rFonts w:eastAsia="Calibri"/>
                <w:sz w:val="22"/>
                <w:szCs w:val="22"/>
              </w:rPr>
              <w:t>usuario@-ejemplo.com</w:t>
            </w:r>
          </w:p>
        </w:tc>
        <w:tc>
          <w:tcPr>
            <w:tcW w:w="1300" w:type="dxa"/>
            <w:tcMar>
              <w:top w:w="60" w:type="dxa"/>
              <w:left w:w="90" w:type="dxa"/>
              <w:bottom w:w="60" w:type="dxa"/>
              <w:right w:w="90" w:type="dxa"/>
            </w:tcMar>
          </w:tcPr>
          <w:p w14:paraId="3BE52B35" w14:textId="77777777" w:rsidR="00EA7AB6" w:rsidRPr="009D21F5" w:rsidRDefault="00000000">
            <w:pPr>
              <w:rPr>
                <w:sz w:val="22"/>
                <w:szCs w:val="22"/>
              </w:rPr>
            </w:pPr>
            <w:r>
              <w:rPr>
                <w:rFonts w:eastAsia="Calibri"/>
                <w:sz w:val="22"/>
                <w:szCs w:val="22"/>
              </w:rPr>
              <w:t>Inválida</w:t>
            </w:r>
          </w:p>
        </w:tc>
        <w:tc>
          <w:tcPr>
            <w:tcW w:w="4160" w:type="dxa"/>
            <w:tcMar>
              <w:top w:w="60" w:type="dxa"/>
              <w:left w:w="90" w:type="dxa"/>
              <w:bottom w:w="60" w:type="dxa"/>
              <w:right w:w="90" w:type="dxa"/>
            </w:tcMar>
          </w:tcPr>
          <w:p w14:paraId="61B76585" w14:textId="77777777" w:rsidR="00EA7AB6" w:rsidRPr="009D21F5" w:rsidRDefault="00000000">
            <w:pPr>
              <w:rPr>
                <w:sz w:val="22"/>
                <w:szCs w:val="22"/>
              </w:rPr>
            </w:pPr>
            <w:r>
              <w:rPr>
                <w:rFonts w:eastAsia="Calibri"/>
                <w:sz w:val="22"/>
                <w:szCs w:val="22"/>
              </w:rPr>
              <w:t>Etiqueta de dominio que inicia con guion</w:t>
            </w:r>
          </w:p>
        </w:tc>
      </w:tr>
      <w:tr w:rsidR="009D21F5" w:rsidRPr="009D21F5" w14:paraId="7A04DBED" w14:textId="77777777">
        <w:tblPrEx>
          <w:tblCellMar>
            <w:top w:w="0" w:type="dxa"/>
            <w:bottom w:w="0" w:type="dxa"/>
          </w:tblCellMar>
        </w:tblPrEx>
        <w:tc>
          <w:tcPr>
            <w:tcW w:w="3900" w:type="dxa"/>
            <w:tcMar>
              <w:top w:w="60" w:type="dxa"/>
              <w:left w:w="90" w:type="dxa"/>
              <w:bottom w:w="60" w:type="dxa"/>
              <w:right w:w="90" w:type="dxa"/>
            </w:tcMar>
          </w:tcPr>
          <w:p w14:paraId="514B5663" w14:textId="77777777" w:rsidR="00EA7AB6" w:rsidRPr="009D21F5" w:rsidRDefault="00000000">
            <w:pPr>
              <w:rPr>
                <w:sz w:val="22"/>
                <w:szCs w:val="22"/>
              </w:rPr>
            </w:pPr>
            <w:r>
              <w:rPr>
                <w:rFonts w:eastAsia="Calibri"/>
                <w:sz w:val="22"/>
                <w:szCs w:val="22"/>
              </w:rPr>
              <w:t>usuario@ejemplo..com</w:t>
            </w:r>
          </w:p>
        </w:tc>
        <w:tc>
          <w:tcPr>
            <w:tcW w:w="1300" w:type="dxa"/>
            <w:tcMar>
              <w:top w:w="60" w:type="dxa"/>
              <w:left w:w="90" w:type="dxa"/>
              <w:bottom w:w="60" w:type="dxa"/>
              <w:right w:w="90" w:type="dxa"/>
            </w:tcMar>
          </w:tcPr>
          <w:p w14:paraId="523DF1B3" w14:textId="77777777" w:rsidR="00EA7AB6" w:rsidRPr="009D21F5" w:rsidRDefault="00000000">
            <w:pPr>
              <w:rPr>
                <w:sz w:val="22"/>
                <w:szCs w:val="22"/>
              </w:rPr>
            </w:pPr>
            <w:r>
              <w:rPr>
                <w:rFonts w:eastAsia="Calibri"/>
                <w:sz w:val="22"/>
                <w:szCs w:val="22"/>
              </w:rPr>
              <w:t>Inválida</w:t>
            </w:r>
          </w:p>
        </w:tc>
        <w:tc>
          <w:tcPr>
            <w:tcW w:w="4160" w:type="dxa"/>
            <w:tcMar>
              <w:top w:w="60" w:type="dxa"/>
              <w:left w:w="90" w:type="dxa"/>
              <w:bottom w:w="60" w:type="dxa"/>
              <w:right w:w="90" w:type="dxa"/>
            </w:tcMar>
          </w:tcPr>
          <w:p w14:paraId="2D6E42C9" w14:textId="77777777" w:rsidR="00EA7AB6" w:rsidRPr="009D21F5" w:rsidRDefault="00000000">
            <w:pPr>
              <w:rPr>
                <w:sz w:val="22"/>
                <w:szCs w:val="22"/>
              </w:rPr>
            </w:pPr>
            <w:r>
              <w:rPr>
                <w:rFonts w:eastAsia="Calibri"/>
                <w:sz w:val="22"/>
                <w:szCs w:val="22"/>
              </w:rPr>
              <w:t>Etiqueta vacía entre dos puntos del dominio</w:t>
            </w:r>
          </w:p>
        </w:tc>
      </w:tr>
      <w:tr w:rsidR="009D21F5" w:rsidRPr="009D21F5" w14:paraId="3953A98C" w14:textId="77777777">
        <w:tblPrEx>
          <w:tblCellMar>
            <w:top w:w="0" w:type="dxa"/>
            <w:bottom w:w="0" w:type="dxa"/>
          </w:tblCellMar>
        </w:tblPrEx>
        <w:tc>
          <w:tcPr>
            <w:tcW w:w="3900" w:type="dxa"/>
            <w:tcMar>
              <w:top w:w="60" w:type="dxa"/>
              <w:left w:w="90" w:type="dxa"/>
              <w:bottom w:w="60" w:type="dxa"/>
              <w:right w:w="90" w:type="dxa"/>
            </w:tcMar>
          </w:tcPr>
          <w:p w14:paraId="27761B2B" w14:textId="77777777" w:rsidR="00EA7AB6" w:rsidRPr="009D21F5" w:rsidRDefault="00000000">
            <w:pPr>
              <w:rPr>
                <w:sz w:val="22"/>
                <w:szCs w:val="22"/>
              </w:rPr>
            </w:pPr>
            <w:r>
              <w:rPr>
                <w:rFonts w:eastAsia="Calibri"/>
                <w:sz w:val="22"/>
                <w:szCs w:val="22"/>
              </w:rPr>
              <w:t>usuario ejemplo@correo.com</w:t>
            </w:r>
          </w:p>
        </w:tc>
        <w:tc>
          <w:tcPr>
            <w:tcW w:w="1300" w:type="dxa"/>
            <w:tcMar>
              <w:top w:w="60" w:type="dxa"/>
              <w:left w:w="90" w:type="dxa"/>
              <w:bottom w:w="60" w:type="dxa"/>
              <w:right w:w="90" w:type="dxa"/>
            </w:tcMar>
          </w:tcPr>
          <w:p w14:paraId="78FD1510" w14:textId="77777777" w:rsidR="00EA7AB6" w:rsidRPr="009D21F5" w:rsidRDefault="00000000">
            <w:pPr>
              <w:rPr>
                <w:sz w:val="22"/>
                <w:szCs w:val="22"/>
              </w:rPr>
            </w:pPr>
            <w:r>
              <w:rPr>
                <w:rFonts w:eastAsia="Calibri"/>
                <w:sz w:val="22"/>
                <w:szCs w:val="22"/>
              </w:rPr>
              <w:t>Inválida</w:t>
            </w:r>
          </w:p>
        </w:tc>
        <w:tc>
          <w:tcPr>
            <w:tcW w:w="4160" w:type="dxa"/>
            <w:tcMar>
              <w:top w:w="60" w:type="dxa"/>
              <w:left w:w="90" w:type="dxa"/>
              <w:bottom w:w="60" w:type="dxa"/>
              <w:right w:w="90" w:type="dxa"/>
            </w:tcMar>
          </w:tcPr>
          <w:p w14:paraId="201DFBDA" w14:textId="77777777" w:rsidR="00EA7AB6" w:rsidRPr="009D21F5" w:rsidRDefault="00000000">
            <w:pPr>
              <w:rPr>
                <w:sz w:val="22"/>
                <w:szCs w:val="22"/>
              </w:rPr>
            </w:pPr>
            <w:r>
              <w:rPr>
                <w:rFonts w:eastAsia="Calibri"/>
                <w:sz w:val="22"/>
                <w:szCs w:val="22"/>
              </w:rPr>
              <w:t>Espacio sin comillas en la parte local</w:t>
            </w:r>
          </w:p>
        </w:tc>
      </w:tr>
      <w:tr w:rsidR="009D21F5" w:rsidRPr="009D21F5" w14:paraId="58C42163" w14:textId="77777777">
        <w:tblPrEx>
          <w:tblCellMar>
            <w:top w:w="0" w:type="dxa"/>
            <w:bottom w:w="0" w:type="dxa"/>
          </w:tblCellMar>
        </w:tblPrEx>
        <w:tc>
          <w:tcPr>
            <w:tcW w:w="3900" w:type="dxa"/>
            <w:tcMar>
              <w:top w:w="60" w:type="dxa"/>
              <w:left w:w="90" w:type="dxa"/>
              <w:bottom w:w="60" w:type="dxa"/>
              <w:right w:w="90" w:type="dxa"/>
            </w:tcMar>
          </w:tcPr>
          <w:p w14:paraId="599C210C" w14:textId="77777777" w:rsidR="00EA7AB6" w:rsidRPr="009D21F5" w:rsidRDefault="00000000">
            <w:pPr>
              <w:rPr>
                <w:sz w:val="22"/>
                <w:szCs w:val="22"/>
              </w:rPr>
            </w:pPr>
            <w:r>
              <w:rPr>
                <w:rFonts w:eastAsia="Calibri"/>
                <w:sz w:val="22"/>
                <w:szCs w:val="22"/>
              </w:rPr>
              <w:t>usuario@ejemplo.c</w:t>
            </w:r>
          </w:p>
        </w:tc>
        <w:tc>
          <w:tcPr>
            <w:tcW w:w="1300" w:type="dxa"/>
            <w:tcMar>
              <w:top w:w="60" w:type="dxa"/>
              <w:left w:w="90" w:type="dxa"/>
              <w:bottom w:w="60" w:type="dxa"/>
              <w:right w:w="90" w:type="dxa"/>
            </w:tcMar>
          </w:tcPr>
          <w:p w14:paraId="55ACA43F" w14:textId="77777777" w:rsidR="00EA7AB6" w:rsidRPr="009D21F5" w:rsidRDefault="00000000">
            <w:pPr>
              <w:rPr>
                <w:sz w:val="22"/>
                <w:szCs w:val="22"/>
              </w:rPr>
            </w:pPr>
            <w:r>
              <w:rPr>
                <w:rFonts w:eastAsia="Calibri"/>
                <w:sz w:val="22"/>
                <w:szCs w:val="22"/>
              </w:rPr>
              <w:t>Inválida en la práctica</w:t>
            </w:r>
          </w:p>
        </w:tc>
        <w:tc>
          <w:tcPr>
            <w:tcW w:w="4160" w:type="dxa"/>
            <w:tcMar>
              <w:top w:w="60" w:type="dxa"/>
              <w:left w:w="90" w:type="dxa"/>
              <w:bottom w:w="60" w:type="dxa"/>
              <w:right w:w="90" w:type="dxa"/>
            </w:tcMar>
          </w:tcPr>
          <w:p w14:paraId="5B25EB63" w14:textId="77777777" w:rsidR="00EA7AB6" w:rsidRPr="009D21F5" w:rsidRDefault="00000000">
            <w:pPr>
              <w:rPr>
                <w:sz w:val="22"/>
                <w:szCs w:val="22"/>
              </w:rPr>
            </w:pPr>
            <w:r>
              <w:rPr>
                <w:rFonts w:eastAsia="Calibri"/>
                <w:sz w:val="22"/>
                <w:szCs w:val="22"/>
              </w:rPr>
              <w:t>TLD de un solo carácter</w:t>
            </w:r>
          </w:p>
        </w:tc>
      </w:tr>
    </w:tbl>
    <w:p w14:paraId="7741A66F" w14:textId="7336AF36" w:rsidR="00EA7AB6" w:rsidRPr="009D21F5" w:rsidRDefault="00000000">
      <w:pPr>
        <w:pStyle w:val="Ttulo2"/>
        <w:spacing w:before="260" w:after="120"/>
        <w:rPr>
          <w:color w:val="auto"/>
          <w:sz w:val="22"/>
          <w:szCs w:val="22"/>
        </w:rPr>
      </w:pPr>
      <w:bookmarkStart w:id="31" w:name="_Toc240621796"/>
      <w:r>
        <w:rPr>
          <w:rFonts w:eastAsia="Calibri"/>
          <w:b/>
          <w:bCs/>
          <w:color w:val="auto"/>
          <w:sz w:val="22"/>
          <w:szCs w:val="22"/>
        </w:rPr>
        <w:t>Expresiones regulares para el validador</w:t>
      </w:r>
      <w:bookmarkEnd w:id="31"/>
    </w:p>
    <w:p w14:paraId="2C9AD781" w14:textId="77777777" w:rsidR="00EA7AB6" w:rsidRPr="009D21F5" w:rsidRDefault="00000000">
      <w:pPr>
        <w:spacing w:after="120" w:line="276" w:lineRule="auto"/>
        <w:jc w:val="both"/>
        <w:rPr>
          <w:sz w:val="22"/>
          <w:szCs w:val="22"/>
        </w:rPr>
      </w:pPr>
      <w:r>
        <w:rPr>
          <w:rFonts w:eastAsia="Calibri"/>
          <w:sz w:val="22"/>
          <w:szCs w:val="22"/>
        </w:rPr>
        <w:t>La gramática completa de RFC 5322, con comentarios, espacios plegables y formas obsoletas, no se expresa cómodamente con una sola expresión regular: los intentos de hacerlo producen patrones de miles de caracteres, imposibles de mantener y de explicar. Por eso la práctica estándar es validar un subconjunto razonable. Se proponen tres niveles.</w:t>
      </w:r>
    </w:p>
    <w:p w14:paraId="4B4A27FC" w14:textId="79568C8D" w:rsidR="00EA7AB6" w:rsidRPr="009D21F5" w:rsidRDefault="00000000" w:rsidP="001275D9">
      <w:pPr>
        <w:pStyle w:val="Ttulo3"/>
        <w:spacing w:before="200" w:after="100"/>
        <w:rPr>
          <w:color w:val="auto"/>
          <w:sz w:val="22"/>
          <w:szCs w:val="22"/>
        </w:rPr>
      </w:pPr>
      <w:bookmarkStart w:id="32" w:name="_Toc240621797"/>
      <w:r>
        <w:rPr>
          <w:rFonts w:eastAsia="Calibri"/>
          <w:b/>
          <w:bCs/>
          <w:color w:val="auto"/>
          <w:sz w:val="22"/>
          <w:szCs w:val="22"/>
        </w:rPr>
        <w:t>Nivel 1 subconjunto práctico recomendado</w:t>
      </w:r>
      <w:bookmarkEnd w:id="32"/>
    </w:p>
    <w:p w14:paraId="76ECCA42" w14:textId="77777777" w:rsidR="00EA7AB6" w:rsidRPr="009D21F5" w:rsidRDefault="00000000" w:rsidP="001275D9">
      <w:pPr>
        <w:spacing w:before="80"/>
        <w:ind w:left="360"/>
        <w:rPr>
          <w:sz w:val="22"/>
          <w:szCs w:val="22"/>
        </w:rPr>
      </w:pPr>
      <w:r>
        <w:rPr>
          <w:rFonts w:eastAsia="Consolas"/>
          <w:sz w:val="22"/>
          <w:szCs w:val="22"/>
        </w:rPr>
        <w:t>^[A-Za-z0-9!#$%&amp;'*+/=?^_`{|}~-]+</w:t>
      </w:r>
    </w:p>
    <w:p w14:paraId="75182C67" w14:textId="77777777" w:rsidR="00EA7AB6" w:rsidRPr="009D21F5" w:rsidRDefault="00000000" w:rsidP="001275D9">
      <w:pPr>
        <w:ind w:left="360"/>
        <w:rPr>
          <w:sz w:val="22"/>
          <w:szCs w:val="22"/>
        </w:rPr>
      </w:pPr>
      <w:r>
        <w:rPr>
          <w:rFonts w:eastAsia="Consolas"/>
          <w:sz w:val="22"/>
          <w:szCs w:val="22"/>
        </w:rPr>
        <w:t>(?:\.[A-Za-z0-9!#$%&amp;'*+/=?^_`{|}~-]+)*</w:t>
      </w:r>
    </w:p>
    <w:p w14:paraId="3B6C50F2" w14:textId="77777777" w:rsidR="00EA7AB6" w:rsidRPr="009D21F5" w:rsidRDefault="00000000" w:rsidP="001275D9">
      <w:pPr>
        <w:ind w:left="360"/>
        <w:rPr>
          <w:sz w:val="22"/>
          <w:szCs w:val="22"/>
        </w:rPr>
      </w:pPr>
      <w:r>
        <w:rPr>
          <w:rFonts w:eastAsia="Consolas"/>
          <w:sz w:val="22"/>
          <w:szCs w:val="22"/>
        </w:rPr>
        <w:t>@</w:t>
      </w:r>
    </w:p>
    <w:p w14:paraId="456A328C" w14:textId="77777777" w:rsidR="00EA7AB6" w:rsidRPr="009D21F5" w:rsidRDefault="00000000" w:rsidP="001275D9">
      <w:pPr>
        <w:ind w:left="360"/>
        <w:rPr>
          <w:sz w:val="22"/>
          <w:szCs w:val="22"/>
        </w:rPr>
      </w:pPr>
      <w:r>
        <w:rPr>
          <w:rFonts w:eastAsia="Consolas"/>
          <w:sz w:val="22"/>
          <w:szCs w:val="22"/>
        </w:rPr>
        <w:t>[A-Za-z0-9](?:[A-Za-z0-9-]{0,61}[A-Za-z0-9])?</w:t>
      </w:r>
    </w:p>
    <w:p w14:paraId="16220E83" w14:textId="77777777" w:rsidR="00EA7AB6" w:rsidRPr="009D21F5" w:rsidRDefault="00000000" w:rsidP="001275D9">
      <w:pPr>
        <w:ind w:left="360"/>
        <w:rPr>
          <w:sz w:val="22"/>
          <w:szCs w:val="22"/>
        </w:rPr>
      </w:pPr>
      <w:r>
        <w:rPr>
          <w:rFonts w:eastAsia="Consolas"/>
          <w:sz w:val="22"/>
          <w:szCs w:val="22"/>
        </w:rPr>
        <w:t>(?:\.[A-Za-z0-9](?:[A-Za-z0-9-]{0,61}[A-Za-z0-9])?)*</w:t>
      </w:r>
    </w:p>
    <w:p w14:paraId="33936F6A" w14:textId="77777777" w:rsidR="00EA7AB6" w:rsidRPr="009D21F5" w:rsidRDefault="00000000" w:rsidP="001275D9">
      <w:pPr>
        <w:spacing w:after="160"/>
        <w:ind w:left="360"/>
        <w:rPr>
          <w:sz w:val="22"/>
          <w:szCs w:val="22"/>
        </w:rPr>
      </w:pPr>
      <w:r>
        <w:rPr>
          <w:rFonts w:eastAsia="Consolas"/>
          <w:sz w:val="22"/>
          <w:szCs w:val="22"/>
        </w:rPr>
        <w:t>\.[A-Za-z]{2,}$</w:t>
      </w:r>
    </w:p>
    <w:p w14:paraId="3A25F559" w14:textId="77777777" w:rsidR="00EA7AB6" w:rsidRPr="009D21F5" w:rsidRDefault="00000000">
      <w:pPr>
        <w:spacing w:after="120" w:line="276" w:lineRule="auto"/>
        <w:jc w:val="both"/>
        <w:rPr>
          <w:sz w:val="22"/>
          <w:szCs w:val="22"/>
        </w:rPr>
      </w:pPr>
      <w:r>
        <w:rPr>
          <w:rFonts w:eastAsia="Calibri"/>
          <w:sz w:val="22"/>
          <w:szCs w:val="22"/>
        </w:rPr>
        <w:lastRenderedPageBreak/>
        <w:t xml:space="preserve">Esta expresión cubre la forma dot-atom completa de atext, impide puntos iniciales, finales y consecutivos en ambos lados, impide guiones al inicio y al final de cada etiqueta, limita las etiquetas a 63 caracteres y exige un TLD alfabético de al menos dos letras. Es la versión que conviene implementar y sustentar.</w:t>
      </w:r>
    </w:p>
    <w:p w14:paraId="5D4227E1" w14:textId="236BCAEF" w:rsidR="00EA7AB6" w:rsidRPr="009D21F5" w:rsidRDefault="00000000" w:rsidP="001275D9">
      <w:pPr>
        <w:pStyle w:val="Ttulo3"/>
        <w:spacing w:before="200" w:after="100"/>
        <w:rPr>
          <w:color w:val="auto"/>
          <w:sz w:val="22"/>
          <w:szCs w:val="22"/>
        </w:rPr>
      </w:pPr>
      <w:bookmarkStart w:id="33" w:name="_Toc240621798"/>
      <w:r>
        <w:rPr>
          <w:rFonts w:eastAsia="Calibri"/>
          <w:b/>
          <w:bCs/>
          <w:color w:val="auto"/>
          <w:sz w:val="22"/>
          <w:szCs w:val="22"/>
        </w:rPr>
        <w:t>Nivel 2 versión didáctica simplificada</w:t>
      </w:r>
      <w:bookmarkEnd w:id="33"/>
    </w:p>
    <w:p w14:paraId="4E00C6B1" w14:textId="77777777" w:rsidR="00EA7AB6" w:rsidRPr="009D21F5" w:rsidRDefault="00000000" w:rsidP="001275D9">
      <w:pPr>
        <w:spacing w:before="80" w:after="160"/>
        <w:ind w:left="360"/>
        <w:rPr>
          <w:sz w:val="22"/>
          <w:szCs w:val="22"/>
        </w:rPr>
      </w:pPr>
      <w:r>
        <w:rPr>
          <w:rFonts w:eastAsia="Consolas"/>
          <w:sz w:val="22"/>
          <w:szCs w:val="22"/>
        </w:rPr>
        <w:t>^[A-Za-z0-9._%+-]+@[A-Za-z0-9.-]+\.[A-Za-z]{2,}$</w:t>
      </w:r>
    </w:p>
    <w:p w14:paraId="0ED359FB" w14:textId="77777777" w:rsidR="00EA7AB6" w:rsidRPr="009D21F5" w:rsidRDefault="00000000">
      <w:pPr>
        <w:spacing w:after="120" w:line="276" w:lineRule="auto"/>
        <w:jc w:val="both"/>
        <w:rPr>
          <w:sz w:val="22"/>
          <w:szCs w:val="22"/>
        </w:rPr>
      </w:pPr>
      <w:r>
        <w:rPr>
          <w:rFonts w:eastAsia="Calibri"/>
          <w:sz w:val="22"/>
          <w:szCs w:val="22"/>
        </w:rPr>
        <w:t xml:space="preserve">Es la expresión que aparece en la mayoría de tutoriales. Sirve para explicar la estructura en tres bloques, pero acepta casos inválidos como usuario..nombre@dominio.com o usuario@-dominio.com, por lo que no debería usarse como validador final sin advertirlo.</w:t>
      </w:r>
    </w:p>
    <w:p w14:paraId="5D2FB851" w14:textId="4B38F0F1" w:rsidR="00EA7AB6" w:rsidRPr="009D21F5" w:rsidRDefault="00000000" w:rsidP="001275D9">
      <w:pPr>
        <w:pStyle w:val="Ttulo3"/>
        <w:spacing w:before="200" w:after="100"/>
        <w:rPr>
          <w:color w:val="auto"/>
          <w:sz w:val="22"/>
          <w:szCs w:val="22"/>
        </w:rPr>
      </w:pPr>
      <w:bookmarkStart w:id="34" w:name="_Toc240621799"/>
      <w:r>
        <w:rPr>
          <w:rFonts w:eastAsia="Calibri"/>
          <w:b/>
          <w:bCs/>
          <w:color w:val="auto"/>
          <w:sz w:val="22"/>
          <w:szCs w:val="22"/>
        </w:rPr>
        <w:t>Nivel 3 especificación HTML5</w:t>
      </w:r>
      <w:bookmarkEnd w:id="34"/>
    </w:p>
    <w:p w14:paraId="0ABED5DE" w14:textId="77777777" w:rsidR="00EA7AB6" w:rsidRPr="009D21F5" w:rsidRDefault="00000000" w:rsidP="001275D9">
      <w:pPr>
        <w:spacing w:before="80"/>
        <w:ind w:left="360"/>
        <w:rPr>
          <w:sz w:val="22"/>
          <w:szCs w:val="22"/>
        </w:rPr>
      </w:pPr>
      <w:r>
        <w:rPr>
          <w:rFonts w:eastAsia="Consolas"/>
          <w:sz w:val="22"/>
          <w:szCs w:val="22"/>
        </w:rPr>
        <w:t>^[a-zA-Z0-9.!#$%&amp;'*+/=?^_`{|}~-]+</w:t>
      </w:r>
    </w:p>
    <w:p w14:paraId="561F6257" w14:textId="77777777" w:rsidR="00EA7AB6" w:rsidRPr="009D21F5" w:rsidRDefault="00000000" w:rsidP="001275D9">
      <w:pPr>
        <w:ind w:left="360"/>
        <w:rPr>
          <w:sz w:val="22"/>
          <w:szCs w:val="22"/>
        </w:rPr>
      </w:pPr>
      <w:r>
        <w:rPr>
          <w:rFonts w:eastAsia="Consolas"/>
          <w:sz w:val="22"/>
          <w:szCs w:val="22"/>
        </w:rPr>
        <w:t>@[a-zA-Z0-9](?:[a-zA-Z0-9-]{0,61}[a-zA-Z0-9])?</w:t>
      </w:r>
    </w:p>
    <w:p w14:paraId="0D0C8265" w14:textId="77777777" w:rsidR="00EA7AB6" w:rsidRPr="009D21F5" w:rsidRDefault="00000000" w:rsidP="001275D9">
      <w:pPr>
        <w:spacing w:after="160"/>
        <w:ind w:left="360"/>
        <w:rPr>
          <w:sz w:val="22"/>
          <w:szCs w:val="22"/>
        </w:rPr>
      </w:pPr>
      <w:r>
        <w:rPr>
          <w:rFonts w:eastAsia="Consolas"/>
          <w:sz w:val="22"/>
          <w:szCs w:val="22"/>
        </w:rPr>
        <w:t>(?:\.[a-zA-Z0-9](?:[a-zA-Z0-9-]{0,61}[a-zA-Z0-9])?)*$</w:t>
      </w:r>
    </w:p>
    <w:p w14:paraId="0D75822B" w14:textId="737886AE" w:rsidR="00EA7AB6" w:rsidRPr="001275D9" w:rsidRDefault="00000000" w:rsidP="001275D9">
      <w:pPr>
        <w:spacing w:after="120" w:line="276" w:lineRule="auto"/>
        <w:jc w:val="both"/>
        <w:rPr>
          <w:rFonts w:eastAsia="Calibri"/>
          <w:sz w:val="22"/>
          <w:szCs w:val="22"/>
        </w:rPr>
      </w:pPr>
      <w:r>
        <w:rPr>
          <w:rFonts w:eastAsia="Calibri"/>
          <w:sz w:val="22"/>
          <w:szCs w:val="22"/>
        </w:rPr>
        <w:t xml:space="preserve">Es la que usan los navegadores para input type=email. El propio estándar HTML la describe como una violación deliberada de RFC 5322: es más estricta en unos aspectos, porque excluye las formas entrecomilladas, y más laxa en otros, porque admite direcciones sin TLD como usuario@localhost.</w:t>
      </w:r>
      <w:bookmarkStart w:id="35" w:name="_Toc240621800"/>
      <w:r>
        <w:rPr>
          <w:rFonts w:eastAsia="Calibri"/>
          <w:sz w:val="22"/>
          <w:szCs w:val="22"/>
        </w:rPr>
        <w:t xml:space="preserve"> </w:t>
      </w:r>
      <w:r>
        <w:rPr>
          <w:rFonts w:eastAsia="Calibri"/>
          <w:b/>
          <w:bCs/>
          <w:sz w:val="22"/>
          <w:szCs w:val="22"/>
        </w:rPr>
        <w:t xml:space="preserve">Descomposición en tokens para el analizador léxico</w:t>
      </w:r>
      <w:bookmarkEnd w:id="35"/>
    </w:p>
    <w:p w14:paraId="700F6C35" w14:textId="77777777" w:rsidR="00EA7AB6" w:rsidRPr="009D21F5" w:rsidRDefault="00000000">
      <w:pPr>
        <w:spacing w:after="120" w:line="276" w:lineRule="auto"/>
        <w:jc w:val="both"/>
        <w:rPr>
          <w:sz w:val="22"/>
          <w:szCs w:val="22"/>
        </w:rPr>
      </w:pPr>
      <w:r>
        <w:rPr>
          <w:rFonts w:eastAsia="Calibri"/>
          <w:sz w:val="22"/>
          <w:szCs w:val="22"/>
        </w:rPr>
        <w:t>Al implementar el validador conviene tratar la dirección como una secuencia de tokens, lo que facilita reportar errores precisos en lugar de un simple rechazo global: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600"/>
        <w:gridCol w:w="4360"/>
      </w:tblGrid>
      <w:tr w:rsidR="009D21F5" w:rsidRPr="009D21F5" w14:paraId="09FDA494" w14:textId="77777777">
        <w:tblPrEx>
          <w:tblCellMar>
            <w:top w:w="0" w:type="dxa"/>
            <w:bottom w:w="0" w:type="dxa"/>
          </w:tblCellMar>
        </w:tblPrEx>
        <w:trPr>
          <w:tblHeader/>
        </w:trPr>
        <w:tc>
          <w:tcPr>
            <w:tcW w:w="2400" w:type="dxa"/>
            <w:shd w:val="clear" w:color="auto" w:fill="D9E2F3"/>
            <w:tcMar>
              <w:top w:w="60" w:type="dxa"/>
              <w:left w:w="90" w:type="dxa"/>
              <w:bottom w:w="60" w:type="dxa"/>
              <w:right w:w="90" w:type="dxa"/>
            </w:tcMar>
          </w:tcPr>
          <w:p w14:paraId="1AB71D20" w14:textId="77777777" w:rsidR="00EA7AB6" w:rsidRPr="009D21F5" w:rsidRDefault="00000000">
            <w:pPr>
              <w:rPr>
                <w:sz w:val="22"/>
                <w:szCs w:val="22"/>
              </w:rPr>
            </w:pPr>
            <w:r>
              <w:rPr>
                <w:rFonts w:eastAsia="Calibri"/>
                <w:b/>
                <w:bCs/>
                <w:sz w:val="22"/>
                <w:szCs w:val="22"/>
              </w:rPr>
              <w:t>Token</w:t>
            </w:r>
          </w:p>
        </w:tc>
        <w:tc>
          <w:tcPr>
            <w:tcW w:w="2600" w:type="dxa"/>
            <w:shd w:val="clear" w:color="auto" w:fill="D9E2F3"/>
            <w:tcMar>
              <w:top w:w="60" w:type="dxa"/>
              <w:left w:w="90" w:type="dxa"/>
              <w:bottom w:w="60" w:type="dxa"/>
              <w:right w:w="90" w:type="dxa"/>
            </w:tcMar>
          </w:tcPr>
          <w:p w14:paraId="7DE50F71" w14:textId="77777777" w:rsidR="00EA7AB6" w:rsidRPr="009D21F5" w:rsidRDefault="00000000">
            <w:pPr>
              <w:rPr>
                <w:sz w:val="22"/>
                <w:szCs w:val="22"/>
              </w:rPr>
            </w:pPr>
            <w:r>
              <w:rPr>
                <w:rFonts w:eastAsia="Calibri"/>
                <w:b/>
                <w:bCs/>
                <w:sz w:val="22"/>
                <w:szCs w:val="22"/>
              </w:rPr>
              <w:t>Patrón</w:t>
            </w:r>
          </w:p>
        </w:tc>
        <w:tc>
          <w:tcPr>
            <w:tcW w:w="4360" w:type="dxa"/>
            <w:shd w:val="clear" w:color="auto" w:fill="D9E2F3"/>
            <w:tcMar>
              <w:top w:w="60" w:type="dxa"/>
              <w:left w:w="90" w:type="dxa"/>
              <w:bottom w:w="60" w:type="dxa"/>
              <w:right w:w="90" w:type="dxa"/>
            </w:tcMar>
          </w:tcPr>
          <w:p w14:paraId="578E5271" w14:textId="77777777" w:rsidR="00EA7AB6" w:rsidRPr="009D21F5" w:rsidRDefault="00000000">
            <w:pPr>
              <w:rPr>
                <w:sz w:val="22"/>
                <w:szCs w:val="22"/>
              </w:rPr>
            </w:pPr>
            <w:r>
              <w:rPr>
                <w:rFonts w:eastAsia="Calibri"/>
                <w:b/>
                <w:bCs/>
                <w:sz w:val="22"/>
                <w:szCs w:val="22"/>
              </w:rPr>
              <w:t>Ejemplo en cristian.lopez@correo.edu.gt</w:t>
            </w:r>
          </w:p>
        </w:tc>
      </w:tr>
      <w:tr w:rsidR="009D21F5" w:rsidRPr="009D21F5" w14:paraId="193981ED" w14:textId="77777777">
        <w:tblPrEx>
          <w:tblCellMar>
            <w:top w:w="0" w:type="dxa"/>
            <w:bottom w:w="0" w:type="dxa"/>
          </w:tblCellMar>
        </w:tblPrEx>
        <w:tc>
          <w:tcPr>
            <w:tcW w:w="2400" w:type="dxa"/>
            <w:tcMar>
              <w:top w:w="60" w:type="dxa"/>
              <w:left w:w="90" w:type="dxa"/>
              <w:bottom w:w="60" w:type="dxa"/>
              <w:right w:w="90" w:type="dxa"/>
            </w:tcMar>
          </w:tcPr>
          <w:p w14:paraId="629F67FA" w14:textId="77777777" w:rsidR="00EA7AB6" w:rsidRPr="009D21F5" w:rsidRDefault="00000000">
            <w:pPr>
              <w:rPr>
                <w:sz w:val="22"/>
                <w:szCs w:val="22"/>
              </w:rPr>
            </w:pPr>
            <w:r>
              <w:rPr>
                <w:rFonts w:eastAsia="Calibri"/>
                <w:sz w:val="22"/>
                <w:szCs w:val="22"/>
              </w:rPr>
              <w:t>ATEXT</w:t>
            </w:r>
          </w:p>
        </w:tc>
        <w:tc>
          <w:tcPr>
            <w:tcW w:w="2600" w:type="dxa"/>
            <w:tcMar>
              <w:top w:w="60" w:type="dxa"/>
              <w:left w:w="90" w:type="dxa"/>
              <w:bottom w:w="60" w:type="dxa"/>
              <w:right w:w="90" w:type="dxa"/>
            </w:tcMar>
          </w:tcPr>
          <w:p w14:paraId="1864D417" w14:textId="77777777" w:rsidR="00EA7AB6" w:rsidRPr="009D21F5" w:rsidRDefault="00000000">
            <w:pPr>
              <w:rPr>
                <w:sz w:val="22"/>
                <w:szCs w:val="22"/>
              </w:rPr>
            </w:pPr>
            <w:r>
              <w:rPr>
                <w:rFonts w:eastAsia="Calibri"/>
                <w:sz w:val="22"/>
                <w:szCs w:val="22"/>
              </w:rPr>
              <w:t>[A-Za-z0-9!#$%&amp;'*+/=?^_`{|}~-]+</w:t>
            </w:r>
          </w:p>
        </w:tc>
        <w:tc>
          <w:tcPr>
            <w:tcW w:w="4360" w:type="dxa"/>
            <w:tcMar>
              <w:top w:w="60" w:type="dxa"/>
              <w:left w:w="90" w:type="dxa"/>
              <w:bottom w:w="60" w:type="dxa"/>
              <w:right w:w="90" w:type="dxa"/>
            </w:tcMar>
          </w:tcPr>
          <w:p w14:paraId="6F2929E7" w14:textId="77777777" w:rsidR="00EA7AB6" w:rsidRPr="009D21F5" w:rsidRDefault="00000000">
            <w:pPr>
              <w:rPr>
                <w:sz w:val="22"/>
                <w:szCs w:val="22"/>
              </w:rPr>
            </w:pPr>
            <w:r>
              <w:rPr>
                <w:rFonts w:eastAsia="Calibri"/>
                <w:sz w:val="22"/>
                <w:szCs w:val="22"/>
              </w:rPr>
              <w:t xml:space="preserve">cristian, lopez</w:t>
            </w:r>
          </w:p>
        </w:tc>
      </w:tr>
      <w:tr w:rsidR="009D21F5" w:rsidRPr="009D21F5" w14:paraId="50A8AE4E" w14:textId="77777777">
        <w:tblPrEx>
          <w:tblCellMar>
            <w:top w:w="0" w:type="dxa"/>
            <w:bottom w:w="0" w:type="dxa"/>
          </w:tblCellMar>
        </w:tblPrEx>
        <w:tc>
          <w:tcPr>
            <w:tcW w:w="2400" w:type="dxa"/>
            <w:tcMar>
              <w:top w:w="60" w:type="dxa"/>
              <w:left w:w="90" w:type="dxa"/>
              <w:bottom w:w="60" w:type="dxa"/>
              <w:right w:w="90" w:type="dxa"/>
            </w:tcMar>
          </w:tcPr>
          <w:p w14:paraId="4E3A1014" w14:textId="77777777" w:rsidR="00EA7AB6" w:rsidRPr="009D21F5" w:rsidRDefault="00000000">
            <w:pPr>
              <w:rPr>
                <w:sz w:val="22"/>
                <w:szCs w:val="22"/>
              </w:rPr>
            </w:pPr>
            <w:r>
              <w:rPr>
                <w:rFonts w:eastAsia="Calibri"/>
                <w:sz w:val="22"/>
                <w:szCs w:val="22"/>
              </w:rPr>
              <w:t>PUNTO</w:t>
            </w:r>
          </w:p>
        </w:tc>
        <w:tc>
          <w:tcPr>
            <w:tcW w:w="2600" w:type="dxa"/>
            <w:tcMar>
              <w:top w:w="60" w:type="dxa"/>
              <w:left w:w="90" w:type="dxa"/>
              <w:bottom w:w="60" w:type="dxa"/>
              <w:right w:w="90" w:type="dxa"/>
            </w:tcMar>
          </w:tcPr>
          <w:p w14:paraId="2487A4D6" w14:textId="77777777" w:rsidR="00EA7AB6" w:rsidRPr="009D21F5" w:rsidRDefault="00000000">
            <w:pPr>
              <w:rPr>
                <w:sz w:val="22"/>
                <w:szCs w:val="22"/>
              </w:rPr>
            </w:pPr>
            <w:r>
              <w:rPr>
                <w:rFonts w:eastAsia="Calibri"/>
                <w:sz w:val="22"/>
                <w:szCs w:val="22"/>
              </w:rPr>
              <w:t>\.</w:t>
            </w:r>
          </w:p>
        </w:tc>
        <w:tc>
          <w:tcPr>
            <w:tcW w:w="4360" w:type="dxa"/>
            <w:tcMar>
              <w:top w:w="60" w:type="dxa"/>
              <w:left w:w="90" w:type="dxa"/>
              <w:bottom w:w="60" w:type="dxa"/>
              <w:right w:w="90" w:type="dxa"/>
            </w:tcMar>
          </w:tcPr>
          <w:p w14:paraId="02CB69DB" w14:textId="77777777" w:rsidR="00EA7AB6" w:rsidRPr="009D21F5" w:rsidRDefault="00000000">
            <w:pPr>
              <w:rPr>
                <w:sz w:val="22"/>
                <w:szCs w:val="22"/>
              </w:rPr>
            </w:pPr>
            <w:r>
              <w:rPr>
                <w:rFonts w:eastAsia="Calibri"/>
                <w:sz w:val="22"/>
                <w:szCs w:val="22"/>
              </w:rPr>
              <w:t>el separador entre etiquetas</w:t>
            </w:r>
          </w:p>
        </w:tc>
      </w:tr>
      <w:tr w:rsidR="009D21F5" w:rsidRPr="009D21F5" w14:paraId="2C548F62" w14:textId="77777777">
        <w:tblPrEx>
          <w:tblCellMar>
            <w:top w:w="0" w:type="dxa"/>
            <w:bottom w:w="0" w:type="dxa"/>
          </w:tblCellMar>
        </w:tblPrEx>
        <w:tc>
          <w:tcPr>
            <w:tcW w:w="2400" w:type="dxa"/>
            <w:tcMar>
              <w:top w:w="60" w:type="dxa"/>
              <w:left w:w="90" w:type="dxa"/>
              <w:bottom w:w="60" w:type="dxa"/>
              <w:right w:w="90" w:type="dxa"/>
            </w:tcMar>
          </w:tcPr>
          <w:p w14:paraId="7233C592" w14:textId="77777777" w:rsidR="00EA7AB6" w:rsidRPr="009D21F5" w:rsidRDefault="00000000">
            <w:pPr>
              <w:rPr>
                <w:sz w:val="22"/>
                <w:szCs w:val="22"/>
              </w:rPr>
            </w:pPr>
            <w:r>
              <w:rPr>
                <w:rFonts w:eastAsia="Calibri"/>
                <w:sz w:val="22"/>
                <w:szCs w:val="22"/>
              </w:rPr>
              <w:t>ARROBA</w:t>
            </w:r>
          </w:p>
        </w:tc>
        <w:tc>
          <w:tcPr>
            <w:tcW w:w="2600" w:type="dxa"/>
            <w:tcMar>
              <w:top w:w="60" w:type="dxa"/>
              <w:left w:w="90" w:type="dxa"/>
              <w:bottom w:w="60" w:type="dxa"/>
              <w:right w:w="90" w:type="dxa"/>
            </w:tcMar>
          </w:tcPr>
          <w:p w14:paraId="472F5DB6" w14:textId="77777777" w:rsidR="00EA7AB6" w:rsidRPr="009D21F5" w:rsidRDefault="00000000">
            <w:pPr>
              <w:rPr>
                <w:sz w:val="22"/>
                <w:szCs w:val="22"/>
              </w:rPr>
            </w:pPr>
            <w:r>
              <w:rPr>
                <w:rFonts w:eastAsia="Calibri"/>
                <w:sz w:val="22"/>
                <w:szCs w:val="22"/>
              </w:rPr>
              <w:t>@</w:t>
            </w:r>
          </w:p>
        </w:tc>
        <w:tc>
          <w:tcPr>
            <w:tcW w:w="4360" w:type="dxa"/>
            <w:tcMar>
              <w:top w:w="60" w:type="dxa"/>
              <w:left w:w="90" w:type="dxa"/>
              <w:bottom w:w="60" w:type="dxa"/>
              <w:right w:w="90" w:type="dxa"/>
            </w:tcMar>
          </w:tcPr>
          <w:p w14:paraId="7F2AE9B4" w14:textId="77777777" w:rsidR="00EA7AB6" w:rsidRPr="009D21F5" w:rsidRDefault="00000000">
            <w:pPr>
              <w:rPr>
                <w:sz w:val="22"/>
                <w:szCs w:val="22"/>
              </w:rPr>
            </w:pPr>
            <w:r>
              <w:rPr>
                <w:rFonts w:eastAsia="Calibri"/>
                <w:sz w:val="22"/>
                <w:szCs w:val="22"/>
              </w:rPr>
              <w:t>el separador de secciones</w:t>
            </w:r>
          </w:p>
        </w:tc>
      </w:tr>
      <w:tr w:rsidR="009D21F5" w:rsidRPr="009D21F5" w14:paraId="7AAE28F5" w14:textId="77777777">
        <w:tblPrEx>
          <w:tblCellMar>
            <w:top w:w="0" w:type="dxa"/>
            <w:bottom w:w="0" w:type="dxa"/>
          </w:tblCellMar>
        </w:tblPrEx>
        <w:tc>
          <w:tcPr>
            <w:tcW w:w="2400" w:type="dxa"/>
            <w:tcMar>
              <w:top w:w="60" w:type="dxa"/>
              <w:left w:w="90" w:type="dxa"/>
              <w:bottom w:w="60" w:type="dxa"/>
              <w:right w:w="90" w:type="dxa"/>
            </w:tcMar>
          </w:tcPr>
          <w:p w14:paraId="430D7925" w14:textId="77777777" w:rsidR="00EA7AB6" w:rsidRPr="009D21F5" w:rsidRDefault="00000000">
            <w:pPr>
              <w:rPr>
                <w:sz w:val="22"/>
                <w:szCs w:val="22"/>
              </w:rPr>
            </w:pPr>
            <w:r>
              <w:rPr>
                <w:rFonts w:eastAsia="Calibri"/>
                <w:sz w:val="22"/>
                <w:szCs w:val="22"/>
              </w:rPr>
              <w:t>ETIQUETA</w:t>
            </w:r>
          </w:p>
        </w:tc>
        <w:tc>
          <w:tcPr>
            <w:tcW w:w="2600" w:type="dxa"/>
            <w:tcMar>
              <w:top w:w="60" w:type="dxa"/>
              <w:left w:w="90" w:type="dxa"/>
              <w:bottom w:w="60" w:type="dxa"/>
              <w:right w:w="90" w:type="dxa"/>
            </w:tcMar>
          </w:tcPr>
          <w:p w14:paraId="76ED5269" w14:textId="77777777" w:rsidR="00EA7AB6" w:rsidRPr="009D21F5" w:rsidRDefault="00000000">
            <w:pPr>
              <w:rPr>
                <w:sz w:val="22"/>
                <w:szCs w:val="22"/>
              </w:rPr>
            </w:pPr>
            <w:r>
              <w:rPr>
                <w:rFonts w:eastAsia="Calibri"/>
                <w:sz w:val="22"/>
                <w:szCs w:val="22"/>
              </w:rPr>
              <w:t>[A-Za-z0-9]([A-Za-z0-9-]*[A-Za-z0-9])?</w:t>
            </w:r>
          </w:p>
        </w:tc>
        <w:tc>
          <w:tcPr>
            <w:tcW w:w="4360" w:type="dxa"/>
            <w:tcMar>
              <w:top w:w="60" w:type="dxa"/>
              <w:left w:w="90" w:type="dxa"/>
              <w:bottom w:w="60" w:type="dxa"/>
              <w:right w:w="90" w:type="dxa"/>
            </w:tcMar>
          </w:tcPr>
          <w:p w14:paraId="097F7B69" w14:textId="77777777" w:rsidR="00EA7AB6" w:rsidRPr="009D21F5" w:rsidRDefault="00000000">
            <w:pPr>
              <w:rPr>
                <w:sz w:val="22"/>
                <w:szCs w:val="22"/>
              </w:rPr>
            </w:pPr>
            <w:r>
              <w:rPr>
                <w:rFonts w:eastAsia="Calibri"/>
                <w:sz w:val="22"/>
                <w:szCs w:val="22"/>
              </w:rPr>
              <w:t xml:space="preserve">correo, edu</w:t>
            </w:r>
          </w:p>
        </w:tc>
      </w:tr>
      <w:tr w:rsidR="009D21F5" w:rsidRPr="009D21F5" w14:paraId="74E1606D" w14:textId="77777777">
        <w:tblPrEx>
          <w:tblCellMar>
            <w:top w:w="0" w:type="dxa"/>
            <w:bottom w:w="0" w:type="dxa"/>
          </w:tblCellMar>
        </w:tblPrEx>
        <w:tc>
          <w:tcPr>
            <w:tcW w:w="2400" w:type="dxa"/>
            <w:tcMar>
              <w:top w:w="60" w:type="dxa"/>
              <w:left w:w="90" w:type="dxa"/>
              <w:bottom w:w="60" w:type="dxa"/>
              <w:right w:w="90" w:type="dxa"/>
            </w:tcMar>
          </w:tcPr>
          <w:p w14:paraId="06663997" w14:textId="77777777" w:rsidR="00EA7AB6" w:rsidRPr="009D21F5" w:rsidRDefault="00000000">
            <w:pPr>
              <w:rPr>
                <w:sz w:val="22"/>
                <w:szCs w:val="22"/>
              </w:rPr>
            </w:pPr>
            <w:r>
              <w:rPr>
                <w:rFonts w:eastAsia="Calibri"/>
                <w:sz w:val="22"/>
                <w:szCs w:val="22"/>
              </w:rPr>
              <w:t>TLD</w:t>
            </w:r>
          </w:p>
        </w:tc>
        <w:tc>
          <w:tcPr>
            <w:tcW w:w="2600" w:type="dxa"/>
            <w:tcMar>
              <w:top w:w="60" w:type="dxa"/>
              <w:left w:w="90" w:type="dxa"/>
              <w:bottom w:w="60" w:type="dxa"/>
              <w:right w:w="90" w:type="dxa"/>
            </w:tcMar>
          </w:tcPr>
          <w:p w14:paraId="1ABC0FA1" w14:textId="77777777" w:rsidR="00EA7AB6" w:rsidRPr="009D21F5" w:rsidRDefault="00000000">
            <w:pPr>
              <w:rPr>
                <w:sz w:val="22"/>
                <w:szCs w:val="22"/>
              </w:rPr>
            </w:pPr>
            <w:r>
              <w:rPr>
                <w:rFonts w:eastAsia="Calibri"/>
                <w:sz w:val="22"/>
                <w:szCs w:val="22"/>
              </w:rPr>
              <w:t>[A-Za-z]{2,}</w:t>
            </w:r>
          </w:p>
        </w:tc>
        <w:tc>
          <w:tcPr>
            <w:tcW w:w="4360" w:type="dxa"/>
            <w:tcMar>
              <w:top w:w="60" w:type="dxa"/>
              <w:left w:w="90" w:type="dxa"/>
              <w:bottom w:w="60" w:type="dxa"/>
              <w:right w:w="90" w:type="dxa"/>
            </w:tcMar>
          </w:tcPr>
          <w:p w14:paraId="3BB048B0" w14:textId="77777777" w:rsidR="00EA7AB6" w:rsidRPr="009D21F5" w:rsidRDefault="00000000">
            <w:pPr>
              <w:rPr>
                <w:sz w:val="22"/>
                <w:szCs w:val="22"/>
              </w:rPr>
            </w:pPr>
            <w:r>
              <w:rPr>
                <w:rFonts w:eastAsia="Calibri"/>
                <w:sz w:val="22"/>
                <w:szCs w:val="22"/>
              </w:rPr>
              <w:t>gt</w:t>
            </w:r>
          </w:p>
        </w:tc>
      </w:tr>
    </w:tbl>
    <w:p w14:paraId="053D234C" w14:textId="4D46F4E9" w:rsidR="00EA7AB6" w:rsidRPr="009D21F5" w:rsidRDefault="00000000">
      <w:pPr>
        <w:pStyle w:val="Ttulo2"/>
        <w:spacing w:before="260" w:after="120"/>
        <w:rPr>
          <w:color w:val="auto"/>
          <w:sz w:val="22"/>
          <w:szCs w:val="22"/>
        </w:rPr>
      </w:pPr>
      <w:bookmarkStart w:id="36" w:name="_Toc240621801"/>
      <w:r>
        <w:rPr>
          <w:rFonts w:eastAsia="Calibri"/>
          <w:b/>
          <w:bCs/>
          <w:color w:val="auto"/>
          <w:sz w:val="22"/>
          <w:szCs w:val="22"/>
        </w:rPr>
        <w:t>Autómata finito determinista para validar la dirección</w:t>
      </w:r>
      <w:bookmarkEnd w:id="36"/>
    </w:p>
    <w:p w14:paraId="157FCB17" w14:textId="77777777" w:rsidR="00EA7AB6" w:rsidRPr="009D21F5" w:rsidRDefault="00000000">
      <w:pPr>
        <w:spacing w:after="120" w:line="276" w:lineRule="auto"/>
        <w:jc w:val="both"/>
        <w:rPr>
          <w:sz w:val="22"/>
          <w:szCs w:val="22"/>
        </w:rPr>
      </w:pPr>
      <w:r>
        <w:rPr>
          <w:rFonts w:eastAsia="Calibri"/>
          <w:sz w:val="22"/>
          <w:szCs w:val="22"/>
        </w:rPr>
        <w:t>El subconjunto de nivel 1 es un lenguaje regular y admite un AFD compacto. Una formulación mínima, suficiente para documentar el proyecto, usa siete estados: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4000"/>
        <w:gridCol w:w="4260"/>
      </w:tblGrid>
      <w:tr w:rsidR="009D21F5" w:rsidRPr="009D21F5" w14:paraId="6E34C1E5" w14:textId="77777777">
        <w:tblPrEx>
          <w:tblCellMar>
            <w:top w:w="0" w:type="dxa"/>
            <w:bottom w:w="0" w:type="dxa"/>
          </w:tblCellMar>
        </w:tblPrEx>
        <w:trPr>
          <w:tblHeader/>
        </w:trPr>
        <w:tc>
          <w:tcPr>
            <w:tcW w:w="1100" w:type="dxa"/>
            <w:shd w:val="clear" w:color="auto" w:fill="D9E2F3"/>
            <w:tcMar>
              <w:top w:w="60" w:type="dxa"/>
              <w:left w:w="90" w:type="dxa"/>
              <w:bottom w:w="60" w:type="dxa"/>
              <w:right w:w="90" w:type="dxa"/>
            </w:tcMar>
          </w:tcPr>
          <w:p w14:paraId="629EF8D6" w14:textId="77777777" w:rsidR="00EA7AB6" w:rsidRPr="009D21F5" w:rsidRDefault="00000000">
            <w:pPr>
              <w:rPr>
                <w:sz w:val="22"/>
                <w:szCs w:val="22"/>
              </w:rPr>
            </w:pPr>
            <w:r>
              <w:rPr>
                <w:rFonts w:eastAsia="Calibri"/>
                <w:b/>
                <w:bCs/>
                <w:sz w:val="22"/>
                <w:szCs w:val="22"/>
              </w:rPr>
              <w:t>Estado</w:t>
            </w:r>
          </w:p>
        </w:tc>
        <w:tc>
          <w:tcPr>
            <w:tcW w:w="4000" w:type="dxa"/>
            <w:shd w:val="clear" w:color="auto" w:fill="D9E2F3"/>
            <w:tcMar>
              <w:top w:w="60" w:type="dxa"/>
              <w:left w:w="90" w:type="dxa"/>
              <w:bottom w:w="60" w:type="dxa"/>
              <w:right w:w="90" w:type="dxa"/>
            </w:tcMar>
          </w:tcPr>
          <w:p w14:paraId="07BD0E86" w14:textId="77777777" w:rsidR="00EA7AB6" w:rsidRPr="009D21F5" w:rsidRDefault="00000000">
            <w:pPr>
              <w:rPr>
                <w:sz w:val="22"/>
                <w:szCs w:val="22"/>
              </w:rPr>
            </w:pPr>
            <w:r>
              <w:rPr>
                <w:rFonts w:eastAsia="Calibri"/>
                <w:b/>
                <w:bCs/>
                <w:sz w:val="22"/>
                <w:szCs w:val="22"/>
              </w:rPr>
              <w:t>Significado</w:t>
            </w:r>
          </w:p>
        </w:tc>
        <w:tc>
          <w:tcPr>
            <w:tcW w:w="4260" w:type="dxa"/>
            <w:shd w:val="clear" w:color="auto" w:fill="D9E2F3"/>
            <w:tcMar>
              <w:top w:w="60" w:type="dxa"/>
              <w:left w:w="90" w:type="dxa"/>
              <w:bottom w:w="60" w:type="dxa"/>
              <w:right w:w="90" w:type="dxa"/>
            </w:tcMar>
          </w:tcPr>
          <w:p w14:paraId="7AE2E9EA" w14:textId="77777777" w:rsidR="00EA7AB6" w:rsidRPr="009D21F5" w:rsidRDefault="00000000">
            <w:pPr>
              <w:rPr>
                <w:sz w:val="22"/>
                <w:szCs w:val="22"/>
              </w:rPr>
            </w:pPr>
            <w:r>
              <w:rPr>
                <w:rFonts w:eastAsia="Calibri"/>
                <w:b/>
                <w:bCs/>
                <w:sz w:val="22"/>
                <w:szCs w:val="22"/>
              </w:rPr>
              <w:t>Transiciones</w:t>
            </w:r>
          </w:p>
        </w:tc>
      </w:tr>
      <w:tr w:rsidR="009D21F5" w:rsidRPr="009D21F5" w14:paraId="3C05A263" w14:textId="77777777">
        <w:tblPrEx>
          <w:tblCellMar>
            <w:top w:w="0" w:type="dxa"/>
            <w:bottom w:w="0" w:type="dxa"/>
          </w:tblCellMar>
        </w:tblPrEx>
        <w:tc>
          <w:tcPr>
            <w:tcW w:w="1100" w:type="dxa"/>
            <w:tcMar>
              <w:top w:w="60" w:type="dxa"/>
              <w:left w:w="90" w:type="dxa"/>
              <w:bottom w:w="60" w:type="dxa"/>
              <w:right w:w="90" w:type="dxa"/>
            </w:tcMar>
          </w:tcPr>
          <w:p w14:paraId="78FF7330" w14:textId="77777777" w:rsidR="00EA7AB6" w:rsidRPr="009D21F5" w:rsidRDefault="00000000">
            <w:pPr>
              <w:rPr>
                <w:sz w:val="22"/>
                <w:szCs w:val="22"/>
              </w:rPr>
            </w:pPr>
            <w:r>
              <w:rPr>
                <w:rFonts w:eastAsia="Calibri"/>
                <w:sz w:val="22"/>
                <w:szCs w:val="22"/>
              </w:rPr>
              <w:t>q0</w:t>
            </w:r>
          </w:p>
        </w:tc>
        <w:tc>
          <w:tcPr>
            <w:tcW w:w="4000" w:type="dxa"/>
            <w:tcMar>
              <w:top w:w="60" w:type="dxa"/>
              <w:left w:w="90" w:type="dxa"/>
              <w:bottom w:w="60" w:type="dxa"/>
              <w:right w:w="90" w:type="dxa"/>
            </w:tcMar>
          </w:tcPr>
          <w:p w14:paraId="7AF2E228" w14:textId="77777777" w:rsidR="00EA7AB6" w:rsidRPr="009D21F5" w:rsidRDefault="00000000">
            <w:pPr>
              <w:rPr>
                <w:sz w:val="22"/>
                <w:szCs w:val="22"/>
              </w:rPr>
            </w:pPr>
            <w:r>
              <w:rPr>
                <w:rFonts w:eastAsia="Calibri"/>
                <w:sz w:val="22"/>
                <w:szCs w:val="22"/>
              </w:rPr>
              <w:t>Inicial; aún no se lee nada</w:t>
            </w:r>
          </w:p>
        </w:tc>
        <w:tc>
          <w:tcPr>
            <w:tcW w:w="4260" w:type="dxa"/>
            <w:tcMar>
              <w:top w:w="60" w:type="dxa"/>
              <w:left w:w="90" w:type="dxa"/>
              <w:bottom w:w="60" w:type="dxa"/>
              <w:right w:w="90" w:type="dxa"/>
            </w:tcMar>
          </w:tcPr>
          <w:p w14:paraId="52DB241F" w14:textId="77777777" w:rsidR="00EA7AB6" w:rsidRPr="009D21F5" w:rsidRDefault="00000000">
            <w:pPr>
              <w:rPr>
                <w:sz w:val="22"/>
                <w:szCs w:val="22"/>
              </w:rPr>
            </w:pPr>
            <w:r>
              <w:rPr>
                <w:rFonts w:eastAsia="Calibri"/>
                <w:sz w:val="22"/>
                <w:szCs w:val="22"/>
              </w:rPr>
              <w:t xml:space="preserve">atext → q1 ; cualquier otro → error</w:t>
            </w:r>
          </w:p>
        </w:tc>
      </w:tr>
      <w:tr w:rsidR="009D21F5" w:rsidRPr="009D21F5" w14:paraId="077C7C34" w14:textId="77777777">
        <w:tblPrEx>
          <w:tblCellMar>
            <w:top w:w="0" w:type="dxa"/>
            <w:bottom w:w="0" w:type="dxa"/>
          </w:tblCellMar>
        </w:tblPrEx>
        <w:tc>
          <w:tcPr>
            <w:tcW w:w="1100" w:type="dxa"/>
            <w:tcMar>
              <w:top w:w="60" w:type="dxa"/>
              <w:left w:w="90" w:type="dxa"/>
              <w:bottom w:w="60" w:type="dxa"/>
              <w:right w:w="90" w:type="dxa"/>
            </w:tcMar>
          </w:tcPr>
          <w:p w14:paraId="3F3383BC" w14:textId="77777777" w:rsidR="00EA7AB6" w:rsidRPr="009D21F5" w:rsidRDefault="00000000">
            <w:pPr>
              <w:rPr>
                <w:sz w:val="22"/>
                <w:szCs w:val="22"/>
              </w:rPr>
            </w:pPr>
            <w:r>
              <w:rPr>
                <w:rFonts w:eastAsia="Calibri"/>
                <w:sz w:val="22"/>
                <w:szCs w:val="22"/>
              </w:rPr>
              <w:t>q1</w:t>
            </w:r>
          </w:p>
        </w:tc>
        <w:tc>
          <w:tcPr>
            <w:tcW w:w="4000" w:type="dxa"/>
            <w:tcMar>
              <w:top w:w="60" w:type="dxa"/>
              <w:left w:w="90" w:type="dxa"/>
              <w:bottom w:w="60" w:type="dxa"/>
              <w:right w:w="90" w:type="dxa"/>
            </w:tcMar>
          </w:tcPr>
          <w:p w14:paraId="36519FFC" w14:textId="77777777" w:rsidR="00EA7AB6" w:rsidRPr="009D21F5" w:rsidRDefault="00000000">
            <w:pPr>
              <w:rPr>
                <w:sz w:val="22"/>
                <w:szCs w:val="22"/>
              </w:rPr>
            </w:pPr>
            <w:r>
              <w:rPr>
                <w:rFonts w:eastAsia="Calibri"/>
                <w:sz w:val="22"/>
                <w:szCs w:val="22"/>
              </w:rPr>
              <w:t xml:space="preserve">Dentro de la parte local, último carácter es atext</w:t>
            </w:r>
          </w:p>
        </w:tc>
        <w:tc>
          <w:tcPr>
            <w:tcW w:w="4260" w:type="dxa"/>
            <w:tcMar>
              <w:top w:w="60" w:type="dxa"/>
              <w:left w:w="90" w:type="dxa"/>
              <w:bottom w:w="60" w:type="dxa"/>
              <w:right w:w="90" w:type="dxa"/>
            </w:tcMar>
          </w:tcPr>
          <w:p w14:paraId="74735478" w14:textId="77777777" w:rsidR="00EA7AB6" w:rsidRPr="009D21F5" w:rsidRDefault="00000000">
            <w:pPr>
              <w:rPr>
                <w:sz w:val="22"/>
                <w:szCs w:val="22"/>
              </w:rPr>
            </w:pPr>
            <w:r>
              <w:rPr>
                <w:rFonts w:eastAsia="Calibri"/>
                <w:sz w:val="22"/>
                <w:szCs w:val="22"/>
              </w:rPr>
              <w:t xml:space="preserve">atext → q1 ; punto → q2 ; arroba → q3</w:t>
            </w:r>
          </w:p>
        </w:tc>
      </w:tr>
      <w:tr w:rsidR="009D21F5" w:rsidRPr="009D21F5" w14:paraId="1907A6BD" w14:textId="77777777">
        <w:tblPrEx>
          <w:tblCellMar>
            <w:top w:w="0" w:type="dxa"/>
            <w:bottom w:w="0" w:type="dxa"/>
          </w:tblCellMar>
        </w:tblPrEx>
        <w:tc>
          <w:tcPr>
            <w:tcW w:w="1100" w:type="dxa"/>
            <w:tcMar>
              <w:top w:w="60" w:type="dxa"/>
              <w:left w:w="90" w:type="dxa"/>
              <w:bottom w:w="60" w:type="dxa"/>
              <w:right w:w="90" w:type="dxa"/>
            </w:tcMar>
          </w:tcPr>
          <w:p w14:paraId="4DB58D10" w14:textId="77777777" w:rsidR="00EA7AB6" w:rsidRPr="009D21F5" w:rsidRDefault="00000000">
            <w:pPr>
              <w:rPr>
                <w:sz w:val="22"/>
                <w:szCs w:val="22"/>
              </w:rPr>
            </w:pPr>
            <w:r>
              <w:rPr>
                <w:rFonts w:eastAsia="Calibri"/>
                <w:sz w:val="22"/>
                <w:szCs w:val="22"/>
              </w:rPr>
              <w:t>q2</w:t>
            </w:r>
          </w:p>
        </w:tc>
        <w:tc>
          <w:tcPr>
            <w:tcW w:w="4000" w:type="dxa"/>
            <w:tcMar>
              <w:top w:w="60" w:type="dxa"/>
              <w:left w:w="90" w:type="dxa"/>
              <w:bottom w:w="60" w:type="dxa"/>
              <w:right w:w="90" w:type="dxa"/>
            </w:tcMar>
          </w:tcPr>
          <w:p w14:paraId="48F1852A" w14:textId="77777777" w:rsidR="00EA7AB6" w:rsidRPr="009D21F5" w:rsidRDefault="00000000">
            <w:pPr>
              <w:rPr>
                <w:sz w:val="22"/>
                <w:szCs w:val="22"/>
              </w:rPr>
            </w:pPr>
            <w:r>
              <w:rPr>
                <w:rFonts w:eastAsia="Calibri"/>
                <w:sz w:val="22"/>
                <w:szCs w:val="22"/>
              </w:rPr>
              <w:t>Se leyó un punto en la parte local</w:t>
            </w:r>
          </w:p>
        </w:tc>
        <w:tc>
          <w:tcPr>
            <w:tcW w:w="4260" w:type="dxa"/>
            <w:tcMar>
              <w:top w:w="60" w:type="dxa"/>
              <w:left w:w="90" w:type="dxa"/>
              <w:bottom w:w="60" w:type="dxa"/>
              <w:right w:w="90" w:type="dxa"/>
            </w:tcMar>
          </w:tcPr>
          <w:p w14:paraId="748E7ABD" w14:textId="77777777" w:rsidR="00EA7AB6" w:rsidRPr="009D21F5" w:rsidRDefault="00000000">
            <w:pPr>
              <w:rPr>
                <w:sz w:val="22"/>
                <w:szCs w:val="22"/>
              </w:rPr>
            </w:pPr>
            <w:r>
              <w:rPr>
                <w:rFonts w:eastAsia="Calibri"/>
                <w:sz w:val="22"/>
                <w:szCs w:val="22"/>
              </w:rPr>
              <w:t xml:space="preserve">atext → q1 ; punto o arroba → error</w:t>
            </w:r>
          </w:p>
        </w:tc>
      </w:tr>
      <w:tr w:rsidR="009D21F5" w:rsidRPr="009D21F5" w14:paraId="0ABBDA5A" w14:textId="77777777">
        <w:tblPrEx>
          <w:tblCellMar>
            <w:top w:w="0" w:type="dxa"/>
            <w:bottom w:w="0" w:type="dxa"/>
          </w:tblCellMar>
        </w:tblPrEx>
        <w:tc>
          <w:tcPr>
            <w:tcW w:w="1100" w:type="dxa"/>
            <w:tcMar>
              <w:top w:w="60" w:type="dxa"/>
              <w:left w:w="90" w:type="dxa"/>
              <w:bottom w:w="60" w:type="dxa"/>
              <w:right w:w="90" w:type="dxa"/>
            </w:tcMar>
          </w:tcPr>
          <w:p w14:paraId="559460B9" w14:textId="77777777" w:rsidR="00EA7AB6" w:rsidRPr="009D21F5" w:rsidRDefault="00000000">
            <w:pPr>
              <w:rPr>
                <w:sz w:val="22"/>
                <w:szCs w:val="22"/>
              </w:rPr>
            </w:pPr>
            <w:r>
              <w:rPr>
                <w:rFonts w:eastAsia="Calibri"/>
                <w:sz w:val="22"/>
                <w:szCs w:val="22"/>
              </w:rPr>
              <w:t>q3</w:t>
            </w:r>
          </w:p>
        </w:tc>
        <w:tc>
          <w:tcPr>
            <w:tcW w:w="4000" w:type="dxa"/>
            <w:tcMar>
              <w:top w:w="60" w:type="dxa"/>
              <w:left w:w="90" w:type="dxa"/>
              <w:bottom w:w="60" w:type="dxa"/>
              <w:right w:w="90" w:type="dxa"/>
            </w:tcMar>
          </w:tcPr>
          <w:p w14:paraId="384F7EA9" w14:textId="77777777" w:rsidR="00EA7AB6" w:rsidRPr="009D21F5" w:rsidRDefault="00000000">
            <w:pPr>
              <w:rPr>
                <w:sz w:val="22"/>
                <w:szCs w:val="22"/>
              </w:rPr>
            </w:pPr>
            <w:r>
              <w:rPr>
                <w:rFonts w:eastAsia="Calibri"/>
                <w:sz w:val="22"/>
                <w:szCs w:val="22"/>
              </w:rPr>
              <w:t xml:space="preserve">Se leyó el arroba; se espera el dominio</w:t>
            </w:r>
          </w:p>
        </w:tc>
        <w:tc>
          <w:tcPr>
            <w:tcW w:w="4260" w:type="dxa"/>
            <w:tcMar>
              <w:top w:w="60" w:type="dxa"/>
              <w:left w:w="90" w:type="dxa"/>
              <w:bottom w:w="60" w:type="dxa"/>
              <w:right w:w="90" w:type="dxa"/>
            </w:tcMar>
          </w:tcPr>
          <w:p w14:paraId="5CBAF0FC" w14:textId="77777777" w:rsidR="00EA7AB6" w:rsidRPr="009D21F5" w:rsidRDefault="00000000">
            <w:pPr>
              <w:rPr>
                <w:sz w:val="22"/>
                <w:szCs w:val="22"/>
              </w:rPr>
            </w:pPr>
            <w:r>
              <w:rPr>
                <w:rFonts w:eastAsia="Calibri"/>
                <w:sz w:val="22"/>
                <w:szCs w:val="22"/>
              </w:rPr>
              <w:t xml:space="preserve">letra o dígito → q4 ; cualquier otro → error</w:t>
            </w:r>
          </w:p>
        </w:tc>
      </w:tr>
      <w:tr w:rsidR="009D21F5" w:rsidRPr="009D21F5" w14:paraId="13DB5C5C" w14:textId="77777777">
        <w:tblPrEx>
          <w:tblCellMar>
            <w:top w:w="0" w:type="dxa"/>
            <w:bottom w:w="0" w:type="dxa"/>
          </w:tblCellMar>
        </w:tblPrEx>
        <w:tc>
          <w:tcPr>
            <w:tcW w:w="1100" w:type="dxa"/>
            <w:tcMar>
              <w:top w:w="60" w:type="dxa"/>
              <w:left w:w="90" w:type="dxa"/>
              <w:bottom w:w="60" w:type="dxa"/>
              <w:right w:w="90" w:type="dxa"/>
            </w:tcMar>
          </w:tcPr>
          <w:p w14:paraId="63B46A43" w14:textId="77777777" w:rsidR="00EA7AB6" w:rsidRPr="009D21F5" w:rsidRDefault="00000000">
            <w:pPr>
              <w:rPr>
                <w:sz w:val="22"/>
                <w:szCs w:val="22"/>
              </w:rPr>
            </w:pPr>
            <w:r>
              <w:rPr>
                <w:rFonts w:eastAsia="Calibri"/>
                <w:sz w:val="22"/>
                <w:szCs w:val="22"/>
              </w:rPr>
              <w:lastRenderedPageBreak/>
              <w:t>q4</w:t>
            </w:r>
          </w:p>
        </w:tc>
        <w:tc>
          <w:tcPr>
            <w:tcW w:w="4000" w:type="dxa"/>
            <w:tcMar>
              <w:top w:w="60" w:type="dxa"/>
              <w:left w:w="90" w:type="dxa"/>
              <w:bottom w:w="60" w:type="dxa"/>
              <w:right w:w="90" w:type="dxa"/>
            </w:tcMar>
          </w:tcPr>
          <w:p w14:paraId="1B5D75B1" w14:textId="77777777" w:rsidR="00EA7AB6" w:rsidRPr="009D21F5" w:rsidRDefault="00000000">
            <w:pPr>
              <w:rPr>
                <w:sz w:val="22"/>
                <w:szCs w:val="22"/>
              </w:rPr>
            </w:pPr>
            <w:r>
              <w:rPr>
                <w:rFonts w:eastAsia="Calibri"/>
                <w:sz w:val="22"/>
                <w:szCs w:val="22"/>
              </w:rPr>
              <w:t>Dentro de una etiqueta del dominio</w:t>
            </w:r>
          </w:p>
        </w:tc>
        <w:tc>
          <w:tcPr>
            <w:tcW w:w="4260" w:type="dxa"/>
            <w:tcMar>
              <w:top w:w="60" w:type="dxa"/>
              <w:left w:w="90" w:type="dxa"/>
              <w:bottom w:w="60" w:type="dxa"/>
              <w:right w:w="90" w:type="dxa"/>
            </w:tcMar>
          </w:tcPr>
          <w:p w14:paraId="6B78C99C" w14:textId="77777777" w:rsidR="00EA7AB6" w:rsidRPr="009D21F5" w:rsidRDefault="00000000">
            <w:pPr>
              <w:rPr>
                <w:sz w:val="22"/>
                <w:szCs w:val="22"/>
              </w:rPr>
            </w:pPr>
            <w:r>
              <w:rPr>
                <w:rFonts w:eastAsia="Calibri"/>
                <w:sz w:val="22"/>
                <w:szCs w:val="22"/>
              </w:rPr>
              <w:t xml:space="preserve">letra o dígito → q4 ; guion → q5 ; punto → q6</w:t>
            </w:r>
          </w:p>
        </w:tc>
      </w:tr>
      <w:tr w:rsidR="009D21F5" w:rsidRPr="009D21F5" w14:paraId="7EA4C2B5" w14:textId="77777777">
        <w:tblPrEx>
          <w:tblCellMar>
            <w:top w:w="0" w:type="dxa"/>
            <w:bottom w:w="0" w:type="dxa"/>
          </w:tblCellMar>
        </w:tblPrEx>
        <w:tc>
          <w:tcPr>
            <w:tcW w:w="1100" w:type="dxa"/>
            <w:tcMar>
              <w:top w:w="60" w:type="dxa"/>
              <w:left w:w="90" w:type="dxa"/>
              <w:bottom w:w="60" w:type="dxa"/>
              <w:right w:w="90" w:type="dxa"/>
            </w:tcMar>
          </w:tcPr>
          <w:p w14:paraId="61730478" w14:textId="77777777" w:rsidR="00EA7AB6" w:rsidRPr="009D21F5" w:rsidRDefault="00000000">
            <w:pPr>
              <w:rPr>
                <w:sz w:val="22"/>
                <w:szCs w:val="22"/>
              </w:rPr>
            </w:pPr>
            <w:r>
              <w:rPr>
                <w:rFonts w:eastAsia="Calibri"/>
                <w:sz w:val="22"/>
                <w:szCs w:val="22"/>
              </w:rPr>
              <w:t>q5</w:t>
            </w:r>
          </w:p>
        </w:tc>
        <w:tc>
          <w:tcPr>
            <w:tcW w:w="4000" w:type="dxa"/>
            <w:tcMar>
              <w:top w:w="60" w:type="dxa"/>
              <w:left w:w="90" w:type="dxa"/>
              <w:bottom w:w="60" w:type="dxa"/>
              <w:right w:w="90" w:type="dxa"/>
            </w:tcMar>
          </w:tcPr>
          <w:p w14:paraId="147F61A3" w14:textId="77777777" w:rsidR="00EA7AB6" w:rsidRPr="009D21F5" w:rsidRDefault="00000000">
            <w:pPr>
              <w:rPr>
                <w:sz w:val="22"/>
                <w:szCs w:val="22"/>
              </w:rPr>
            </w:pPr>
            <w:r>
              <w:rPr>
                <w:rFonts w:eastAsia="Calibri"/>
                <w:sz w:val="22"/>
                <w:szCs w:val="22"/>
              </w:rPr>
              <w:t>Último carácter de la etiqueta fue guion</w:t>
            </w:r>
          </w:p>
        </w:tc>
        <w:tc>
          <w:tcPr>
            <w:tcW w:w="4260" w:type="dxa"/>
            <w:tcMar>
              <w:top w:w="60" w:type="dxa"/>
              <w:left w:w="90" w:type="dxa"/>
              <w:bottom w:w="60" w:type="dxa"/>
              <w:right w:w="90" w:type="dxa"/>
            </w:tcMar>
          </w:tcPr>
          <w:p w14:paraId="75D16F39" w14:textId="77777777" w:rsidR="00EA7AB6" w:rsidRPr="009D21F5" w:rsidRDefault="00000000">
            <w:pPr>
              <w:rPr>
                <w:sz w:val="22"/>
                <w:szCs w:val="22"/>
              </w:rPr>
            </w:pPr>
            <w:r>
              <w:rPr>
                <w:rFonts w:eastAsia="Calibri"/>
                <w:sz w:val="22"/>
                <w:szCs w:val="22"/>
              </w:rPr>
              <w:t xml:space="preserve">letra o dígito → q4 ; guion → q5 ; punto → error</w:t>
            </w:r>
          </w:p>
        </w:tc>
      </w:tr>
      <w:tr w:rsidR="009D21F5" w:rsidRPr="009D21F5" w14:paraId="6C0B3FDD" w14:textId="77777777">
        <w:tblPrEx>
          <w:tblCellMar>
            <w:top w:w="0" w:type="dxa"/>
            <w:bottom w:w="0" w:type="dxa"/>
          </w:tblCellMar>
        </w:tblPrEx>
        <w:tc>
          <w:tcPr>
            <w:tcW w:w="1100" w:type="dxa"/>
            <w:tcMar>
              <w:top w:w="60" w:type="dxa"/>
              <w:left w:w="90" w:type="dxa"/>
              <w:bottom w:w="60" w:type="dxa"/>
              <w:right w:w="90" w:type="dxa"/>
            </w:tcMar>
          </w:tcPr>
          <w:p w14:paraId="11CE9444" w14:textId="77777777" w:rsidR="00EA7AB6" w:rsidRPr="009D21F5" w:rsidRDefault="00000000">
            <w:pPr>
              <w:rPr>
                <w:sz w:val="22"/>
                <w:szCs w:val="22"/>
              </w:rPr>
            </w:pPr>
            <w:r>
              <w:rPr>
                <w:rFonts w:eastAsia="Calibri"/>
                <w:sz w:val="22"/>
                <w:szCs w:val="22"/>
              </w:rPr>
              <w:t>q6</w:t>
            </w:r>
          </w:p>
        </w:tc>
        <w:tc>
          <w:tcPr>
            <w:tcW w:w="4000" w:type="dxa"/>
            <w:tcMar>
              <w:top w:w="60" w:type="dxa"/>
              <w:left w:w="90" w:type="dxa"/>
              <w:bottom w:w="60" w:type="dxa"/>
              <w:right w:w="90" w:type="dxa"/>
            </w:tcMar>
          </w:tcPr>
          <w:p w14:paraId="3D1AA794" w14:textId="77777777" w:rsidR="00EA7AB6" w:rsidRPr="009D21F5" w:rsidRDefault="00000000">
            <w:pPr>
              <w:rPr>
                <w:sz w:val="22"/>
                <w:szCs w:val="22"/>
              </w:rPr>
            </w:pPr>
            <w:r>
              <w:rPr>
                <w:rFonts w:eastAsia="Calibri"/>
                <w:sz w:val="22"/>
                <w:szCs w:val="22"/>
              </w:rPr>
              <w:t>Se leyó un punto en el dominio; inicia nueva etiqueta</w:t>
            </w:r>
          </w:p>
        </w:tc>
        <w:tc>
          <w:tcPr>
            <w:tcW w:w="4260" w:type="dxa"/>
            <w:tcMar>
              <w:top w:w="60" w:type="dxa"/>
              <w:left w:w="90" w:type="dxa"/>
              <w:bottom w:w="60" w:type="dxa"/>
              <w:right w:w="90" w:type="dxa"/>
            </w:tcMar>
          </w:tcPr>
          <w:p w14:paraId="429BBF6B" w14:textId="77777777" w:rsidR="00EA7AB6" w:rsidRPr="009D21F5" w:rsidRDefault="00000000">
            <w:pPr>
              <w:rPr>
                <w:sz w:val="22"/>
                <w:szCs w:val="22"/>
              </w:rPr>
            </w:pPr>
            <w:r>
              <w:rPr>
                <w:rFonts w:eastAsia="Calibri"/>
                <w:sz w:val="22"/>
                <w:szCs w:val="22"/>
              </w:rPr>
              <w:t xml:space="preserve">letra o dígito → q4 ; punto o guion → error</w:t>
            </w:r>
          </w:p>
        </w:tc>
      </w:tr>
    </w:tbl>
    <w:p w14:paraId="06234FBC" w14:textId="77777777" w:rsidR="00BD75B5" w:rsidRDefault="00BD75B5">
      <w:pPr>
        <w:spacing w:after="120" w:line="276" w:lineRule="auto"/>
        <w:jc w:val="both"/>
        <w:rPr>
          <w:rFonts w:eastAsia="Calibri"/>
          <w:sz w:val="22"/>
          <w:szCs w:val="22"/>
        </w:rPr>
      </w:pPr>
    </w:p>
    <w:p w14:paraId="069DF2E1" w14:textId="6DA24AFA" w:rsidR="00EA7AB6" w:rsidRPr="009D21F5" w:rsidRDefault="00000000" w:rsidP="00BD75B5">
      <w:pPr>
        <w:spacing w:after="120" w:line="276" w:lineRule="auto"/>
        <w:jc w:val="both"/>
        <w:rPr>
          <w:sz w:val="22"/>
          <w:szCs w:val="22"/>
        </w:rPr>
      </w:pPr>
      <w:r>
        <w:rPr>
          <w:rFonts w:eastAsia="Calibri"/>
          <w:sz w:val="22"/>
          <w:szCs w:val="22"/>
        </w:rPr>
        <w:t xml:space="preserve">El estado de aceptación es q4, siempre que se haya recorrido al menos un punto después del arroba y la última etiqueta esté formada solo por letras. Esa última condición se controla con un estado adicional o con una bandera durante el recorrido, según cómo se prefiera presentar el diseño.</w:t>
      </w:r>
    </w:p>
    <w:p w14:paraId="747B634C" w14:textId="77777777" w:rsidR="00EA7AB6" w:rsidRPr="009D21F5" w:rsidRDefault="00000000" w:rsidP="00BD75B5">
      <w:pPr>
        <w:spacing w:before="80"/>
        <w:ind w:left="360"/>
        <w:rPr>
          <w:sz w:val="22"/>
          <w:szCs w:val="22"/>
        </w:rPr>
      </w:pPr>
      <w:r>
        <w:rPr>
          <w:rFonts w:eastAsia="Consolas"/>
          <w:sz w:val="22"/>
          <w:szCs w:val="22"/>
        </w:rPr>
        <w:t xml:space="preserve">  PARTE LOCAL</w:t>
      </w:r>
    </w:p>
    <w:p w14:paraId="3C9D5857" w14:textId="77777777" w:rsidR="00EA7AB6" w:rsidRPr="009D21F5" w:rsidRDefault="00000000" w:rsidP="00BD75B5">
      <w:pPr>
        <w:ind w:left="360"/>
        <w:rPr>
          <w:sz w:val="22"/>
          <w:szCs w:val="22"/>
        </w:rPr>
      </w:pPr>
      <w:r>
        <w:rPr>
          <w:rFonts w:eastAsia="Consolas"/>
          <w:sz w:val="22"/>
          <w:szCs w:val="22"/>
        </w:rPr>
        <w:t xml:space="preserve">                      atext (bucle)</w:t>
      </w:r>
    </w:p>
    <w:p w14:paraId="7B52D3A6" w14:textId="77777777" w:rsidR="00EA7AB6" w:rsidRPr="009D21F5" w:rsidRDefault="00000000" w:rsidP="00BD75B5">
      <w:pPr>
        <w:ind w:left="360"/>
        <w:rPr>
          <w:sz w:val="22"/>
          <w:szCs w:val="22"/>
        </w:rPr>
      </w:pPr>
      <w:r>
        <w:rPr>
          <w:rFonts w:eastAsia="Consolas"/>
          <w:sz w:val="22"/>
          <w:szCs w:val="22"/>
        </w:rPr>
        <w:t xml:space="preserve">     -&gt; (q0) --atext--&gt; (q1) --punto--&gt; (q2) --atext--&gt; (q1)</w:t>
      </w:r>
    </w:p>
    <w:p w14:paraId="338E8389" w14:textId="77777777" w:rsidR="00EA7AB6" w:rsidRPr="009D21F5" w:rsidRDefault="00000000" w:rsidP="00BD75B5">
      <w:pPr>
        <w:ind w:left="360"/>
        <w:rPr>
          <w:sz w:val="22"/>
          <w:szCs w:val="22"/>
        </w:rPr>
      </w:pPr>
      <w:r>
        <w:rPr>
          <w:rFonts w:eastAsia="Consolas"/>
          <w:sz w:val="22"/>
          <w:szCs w:val="22"/>
        </w:rPr>
        <w:t xml:space="preserve">                          |</w:t>
      </w:r>
    </w:p>
    <w:p w14:paraId="7D58FEE6" w14:textId="77777777" w:rsidR="00EA7AB6" w:rsidRPr="009D21F5" w:rsidRDefault="00000000" w:rsidP="00BD75B5">
      <w:pPr>
        <w:ind w:left="360"/>
        <w:rPr>
          <w:sz w:val="22"/>
          <w:szCs w:val="22"/>
        </w:rPr>
      </w:pPr>
      <w:r>
        <w:rPr>
          <w:rFonts w:eastAsia="Consolas"/>
          <w:sz w:val="22"/>
          <w:szCs w:val="22"/>
        </w:rPr>
        <w:t xml:space="preserve">                       arroba</w:t>
      </w:r>
    </w:p>
    <w:p w14:paraId="5A37BF7B" w14:textId="77777777" w:rsidR="00EA7AB6" w:rsidRPr="009D21F5" w:rsidRDefault="00000000" w:rsidP="00BD75B5">
      <w:pPr>
        <w:ind w:left="360"/>
        <w:rPr>
          <w:sz w:val="22"/>
          <w:szCs w:val="22"/>
        </w:rPr>
      </w:pPr>
      <w:r>
        <w:rPr>
          <w:rFonts w:eastAsia="Consolas"/>
          <w:sz w:val="22"/>
          <w:szCs w:val="22"/>
        </w:rPr>
        <w:t xml:space="preserve">                          v</w:t>
      </w:r>
    </w:p>
    <w:p w14:paraId="27B9AA53" w14:textId="77777777" w:rsidR="00EA7AB6" w:rsidRPr="009D21F5" w:rsidRDefault="00000000" w:rsidP="00BD75B5">
      <w:pPr>
        <w:ind w:left="360"/>
        <w:rPr>
          <w:sz w:val="22"/>
          <w:szCs w:val="22"/>
        </w:rPr>
      </w:pPr>
      <w:r>
        <w:rPr>
          <w:rFonts w:eastAsia="Consolas"/>
          <w:sz w:val="22"/>
          <w:szCs w:val="22"/>
        </w:rPr>
        <w:t xml:space="preserve">  DOMINIO</w:t>
      </w:r>
    </w:p>
    <w:p w14:paraId="18C8076C" w14:textId="77777777" w:rsidR="00EA7AB6" w:rsidRPr="009D21F5" w:rsidRDefault="00000000" w:rsidP="00BD75B5">
      <w:pPr>
        <w:ind w:left="360"/>
        <w:rPr>
          <w:sz w:val="22"/>
          <w:szCs w:val="22"/>
        </w:rPr>
      </w:pPr>
      <w:r>
        <w:rPr>
          <w:rFonts w:eastAsia="Consolas"/>
          <w:sz w:val="22"/>
          <w:szCs w:val="22"/>
        </w:rPr>
        <w:t xml:space="preserve">                        (q3) --alfanum--&gt; [q4] --punto--&gt; (q6)</w:t>
      </w:r>
    </w:p>
    <w:p w14:paraId="4CD188D5" w14:textId="77777777" w:rsidR="00EA7AB6" w:rsidRPr="009D21F5" w:rsidRDefault="00000000" w:rsidP="00BD75B5">
      <w:pPr>
        <w:ind w:left="360"/>
        <w:rPr>
          <w:sz w:val="22"/>
          <w:szCs w:val="22"/>
          <w:lang w:val="en-US"/>
        </w:rPr>
      </w:pPr>
      <w:r>
        <w:rPr>
          <w:rFonts w:eastAsia="Consolas"/>
          <w:sz w:val="22"/>
          <w:szCs w:val="22"/>
        </w:rPr>
        <w:t xml:space="preserve">                                           </w:t>
      </w:r>
      <w:r>
        <w:rPr>
          <w:rFonts w:eastAsia="Consolas"/>
          <w:sz w:val="22"/>
          <w:szCs w:val="22"/>
          <w:lang w:val="en-US"/>
        </w:rPr>
        <w:t>|  ^             |</w:t>
      </w:r>
    </w:p>
    <w:p w14:paraId="1D7B41FA" w14:textId="77777777" w:rsidR="00EA7AB6" w:rsidRPr="009D21F5" w:rsidRDefault="00000000" w:rsidP="00BD75B5">
      <w:pPr>
        <w:ind w:left="360"/>
        <w:rPr>
          <w:sz w:val="22"/>
          <w:szCs w:val="22"/>
          <w:lang w:val="en-US"/>
        </w:rPr>
      </w:pPr>
      <w:r>
        <w:rPr>
          <w:rFonts w:eastAsia="Consolas"/>
          <w:sz w:val="22"/>
          <w:szCs w:val="22"/>
          <w:lang w:val="en-US"/>
        </w:rPr>
        <w:t xml:space="preserve">                                        guion  alfanum   alfanum</w:t>
      </w:r>
    </w:p>
    <w:p w14:paraId="1C9ECB32" w14:textId="77777777" w:rsidR="00EA7AB6" w:rsidRPr="009D21F5" w:rsidRDefault="00000000" w:rsidP="00BD75B5">
      <w:pPr>
        <w:ind w:left="360"/>
        <w:rPr>
          <w:sz w:val="22"/>
          <w:szCs w:val="22"/>
          <w:lang w:val="en-US"/>
        </w:rPr>
      </w:pPr>
      <w:r>
        <w:rPr>
          <w:rFonts w:eastAsia="Consolas"/>
          <w:sz w:val="22"/>
          <w:szCs w:val="22"/>
          <w:lang w:val="en-US"/>
        </w:rPr>
        <w:t xml:space="preserve">                                           v  |             v</w:t>
      </w:r>
    </w:p>
    <w:p w14:paraId="12E5F98F" w14:textId="77777777" w:rsidR="00EA7AB6" w:rsidRPr="009D21F5" w:rsidRDefault="00000000" w:rsidP="00BD75B5">
      <w:pPr>
        <w:ind w:left="360"/>
        <w:rPr>
          <w:sz w:val="22"/>
          <w:szCs w:val="22"/>
          <w:lang w:val="en-US"/>
        </w:rPr>
      </w:pPr>
      <w:r>
        <w:rPr>
          <w:rFonts w:eastAsia="Consolas"/>
          <w:sz w:val="22"/>
          <w:szCs w:val="22"/>
          <w:lang w:val="en-US"/>
        </w:rPr>
        <w:t xml:space="preserve">                                          (q5)-             [q4]</w:t>
      </w:r>
    </w:p>
    <w:p w14:paraId="1BA3A5DD" w14:textId="77777777" w:rsidR="00EA7AB6" w:rsidRPr="009D21F5" w:rsidRDefault="00000000" w:rsidP="00BD75B5">
      <w:pPr>
        <w:ind w:left="360"/>
        <w:rPr>
          <w:sz w:val="22"/>
          <w:szCs w:val="22"/>
          <w:lang w:val="en-US"/>
        </w:rPr>
      </w:pPr>
      <w:r>
        <w:rPr>
          <w:rFonts w:eastAsia="Consolas"/>
          <w:sz w:val="22"/>
          <w:szCs w:val="22"/>
          <w:lang w:val="en-US"/>
        </w:rPr>
        <w:t xml:space="preserve"> </w:t>
      </w:r>
    </w:p>
    <w:p w14:paraId="701ECAA0" w14:textId="77777777" w:rsidR="00EA7AB6" w:rsidRPr="009D21F5" w:rsidRDefault="00000000" w:rsidP="00BD75B5">
      <w:pPr>
        <w:ind w:left="360"/>
        <w:rPr>
          <w:sz w:val="22"/>
          <w:szCs w:val="22"/>
        </w:rPr>
      </w:pPr>
      <w:r>
        <w:rPr>
          <w:rFonts w:eastAsia="Consolas"/>
          <w:sz w:val="22"/>
          <w:szCs w:val="22"/>
          <w:lang w:val="en-US"/>
        </w:rPr>
        <w:t xml:space="preserve">  </w:t>
      </w:r>
      <w:r>
        <w:rPr>
          <w:rFonts w:eastAsia="Consolas"/>
          <w:sz w:val="22"/>
          <w:szCs w:val="22"/>
        </w:rPr>
        <w:t xml:space="preserve">[q4] = estado de aceptacion      -&gt; = estado inicial</w:t>
      </w:r>
    </w:p>
    <w:p w14:paraId="36750081" w14:textId="5EF4E16A" w:rsidR="00BD75B5" w:rsidRDefault="00000000" w:rsidP="00BD75B5">
      <w:pPr>
        <w:spacing w:after="160"/>
        <w:ind w:left="360"/>
        <w:rPr>
          <w:rFonts w:eastAsia="Consolas"/>
          <w:sz w:val="22"/>
          <w:szCs w:val="22"/>
        </w:rPr>
      </w:pPr>
      <w:r>
        <w:rPr>
          <w:rFonts w:eastAsia="Consolas"/>
          <w:sz w:val="22"/>
          <w:szCs w:val="22"/>
        </w:rPr>
        <w:t xml:space="preserve">  alfanum = letra o digito         </w:t>
      </w:r>
      <w:bookmarkStart w:id="37" w:name="_Toc240621803"/>
    </w:p>
    <w:p w14:paraId="5DC075A0" w14:textId="77777777" w:rsidR="00BD75B5" w:rsidRDefault="00BD75B5" w:rsidP="00BD75B5">
      <w:pPr>
        <w:spacing w:after="160"/>
        <w:ind w:left="360"/>
        <w:rPr>
          <w:rFonts w:eastAsia="Consolas"/>
          <w:sz w:val="22"/>
          <w:szCs w:val="22"/>
        </w:rPr>
      </w:pPr>
    </w:p>
    <w:p w14:paraId="6CC5F4E0" w14:textId="77777777" w:rsidR="00BD75B5" w:rsidRDefault="00BD75B5" w:rsidP="00BD75B5">
      <w:pPr>
        <w:spacing w:after="160"/>
        <w:ind w:left="360"/>
        <w:rPr>
          <w:rFonts w:eastAsia="Consolas"/>
          <w:sz w:val="22"/>
          <w:szCs w:val="22"/>
        </w:rPr>
      </w:pPr>
    </w:p>
    <w:p w14:paraId="78B4D385" w14:textId="77777777" w:rsidR="00BD75B5" w:rsidRDefault="00BD75B5" w:rsidP="00BD75B5">
      <w:pPr>
        <w:spacing w:after="160"/>
        <w:ind w:left="360"/>
        <w:rPr>
          <w:rFonts w:eastAsia="Consolas"/>
          <w:sz w:val="22"/>
          <w:szCs w:val="22"/>
        </w:rPr>
      </w:pPr>
    </w:p>
    <w:p w14:paraId="08D632F1" w14:textId="77777777" w:rsidR="00BD75B5" w:rsidRDefault="00BD75B5" w:rsidP="00BD75B5">
      <w:pPr>
        <w:spacing w:after="160"/>
        <w:ind w:left="360"/>
        <w:rPr>
          <w:rFonts w:eastAsia="Consolas"/>
          <w:sz w:val="22"/>
          <w:szCs w:val="22"/>
        </w:rPr>
      </w:pPr>
    </w:p>
    <w:p w14:paraId="1B20B624" w14:textId="77777777" w:rsidR="00BD75B5" w:rsidRDefault="00BD75B5" w:rsidP="00BD75B5">
      <w:pPr>
        <w:spacing w:after="160"/>
        <w:ind w:left="360"/>
        <w:rPr>
          <w:rFonts w:eastAsia="Consolas"/>
          <w:sz w:val="22"/>
          <w:szCs w:val="22"/>
        </w:rPr>
      </w:pPr>
    </w:p>
    <w:p w14:paraId="5F9EFCBF" w14:textId="77777777" w:rsidR="00BD75B5" w:rsidRDefault="00BD75B5" w:rsidP="00BD75B5">
      <w:pPr>
        <w:spacing w:after="160"/>
        <w:ind w:left="360"/>
        <w:rPr>
          <w:rFonts w:eastAsia="Consolas"/>
          <w:sz w:val="22"/>
          <w:szCs w:val="22"/>
        </w:rPr>
      </w:pPr>
    </w:p>
    <w:p w14:paraId="18CB75F2" w14:textId="77777777" w:rsidR="00BD75B5" w:rsidRDefault="00BD75B5" w:rsidP="00BD75B5">
      <w:pPr>
        <w:spacing w:after="160"/>
        <w:ind w:left="360"/>
        <w:rPr>
          <w:rFonts w:eastAsia="Consolas"/>
          <w:sz w:val="22"/>
          <w:szCs w:val="22"/>
        </w:rPr>
      </w:pPr>
    </w:p>
    <w:p w14:paraId="37A13228" w14:textId="77777777" w:rsidR="00BD75B5" w:rsidRDefault="00BD75B5" w:rsidP="00BD75B5">
      <w:pPr>
        <w:spacing w:after="160"/>
        <w:ind w:left="360"/>
        <w:rPr>
          <w:rFonts w:eastAsia="Consolas"/>
          <w:sz w:val="22"/>
          <w:szCs w:val="22"/>
        </w:rPr>
      </w:pPr>
    </w:p>
    <w:p w14:paraId="3AFC427E" w14:textId="77777777" w:rsidR="00BD75B5" w:rsidRDefault="00BD75B5" w:rsidP="00BD75B5">
      <w:pPr>
        <w:spacing w:after="160"/>
        <w:ind w:left="360"/>
        <w:rPr>
          <w:rFonts w:eastAsia="Consolas"/>
          <w:sz w:val="22"/>
          <w:szCs w:val="22"/>
        </w:rPr>
      </w:pPr>
    </w:p>
    <w:p w14:paraId="77B84860" w14:textId="77777777" w:rsidR="00BD75B5" w:rsidRDefault="00BD75B5" w:rsidP="00BD75B5">
      <w:pPr>
        <w:spacing w:after="160"/>
        <w:ind w:left="360"/>
        <w:rPr>
          <w:rFonts w:eastAsia="Consolas"/>
          <w:sz w:val="22"/>
          <w:szCs w:val="22"/>
        </w:rPr>
      </w:pPr>
    </w:p>
    <w:p w14:paraId="47376AE9" w14:textId="77777777" w:rsidR="00BD75B5" w:rsidRDefault="00BD75B5" w:rsidP="00BD75B5">
      <w:pPr>
        <w:spacing w:after="160"/>
        <w:ind w:left="360"/>
        <w:rPr>
          <w:rFonts w:eastAsia="Consolas"/>
          <w:sz w:val="22"/>
          <w:szCs w:val="22"/>
        </w:rPr>
      </w:pPr>
    </w:p>
    <w:p w14:paraId="7F4CB293" w14:textId="77777777" w:rsidR="00BD75B5" w:rsidRDefault="00BD75B5" w:rsidP="00BD75B5">
      <w:pPr>
        <w:spacing w:after="160"/>
        <w:ind w:left="360"/>
        <w:rPr>
          <w:rFonts w:eastAsia="Consolas"/>
          <w:sz w:val="22"/>
          <w:szCs w:val="22"/>
        </w:rPr>
      </w:pPr>
    </w:p>
    <w:p w14:paraId="40954484" w14:textId="77777777" w:rsidR="00BD75B5" w:rsidRDefault="00BD75B5" w:rsidP="00BD75B5">
      <w:pPr>
        <w:spacing w:after="160"/>
        <w:ind w:left="360"/>
        <w:rPr>
          <w:rFonts w:eastAsia="Consolas"/>
          <w:sz w:val="22"/>
          <w:szCs w:val="22"/>
        </w:rPr>
      </w:pPr>
    </w:p>
    <w:p w14:paraId="4B3907FE" w14:textId="69822368" w:rsidR="00EA7AB6" w:rsidRPr="009D21F5" w:rsidRDefault="00000000" w:rsidP="00BD75B5">
      <w:pPr>
        <w:spacing w:after="160"/>
        <w:ind w:left="360"/>
        <w:rPr>
          <w:sz w:val="22"/>
          <w:szCs w:val="22"/>
        </w:rPr>
      </w:pPr>
      <w:r>
        <w:rPr>
          <w:rFonts w:eastAsia="Calibri"/>
          <w:b/>
          <w:bCs/>
          <w:sz w:val="22"/>
          <w:szCs w:val="22"/>
        </w:rPr>
        <w:lastRenderedPageBreak/>
        <w:t>Referencias</w:t>
      </w:r>
      <w:bookmarkEnd w:id="37"/>
    </w:p>
    <w:p w14:paraId="65F469A5" w14:textId="77777777" w:rsidR="00EA7AB6" w:rsidRPr="009D21F5" w:rsidRDefault="00000000">
      <w:pPr>
        <w:spacing w:after="140" w:line="276" w:lineRule="auto"/>
        <w:ind w:left="576" w:hanging="576"/>
        <w:jc w:val="both"/>
        <w:rPr>
          <w:sz w:val="22"/>
          <w:szCs w:val="22"/>
          <w:lang w:val="en-US"/>
        </w:rPr>
      </w:pPr>
      <w:r>
        <w:rPr>
          <w:rFonts w:eastAsia="Calibri"/>
          <w:sz w:val="22"/>
          <w:szCs w:val="22"/>
        </w:rPr>
        <w:t xml:space="preserve">NIST. </w:t>
      </w:r>
      <w:r>
        <w:rPr>
          <w:rFonts w:eastAsia="Calibri"/>
          <w:sz w:val="22"/>
          <w:szCs w:val="22"/>
          <w:lang w:val="en-US"/>
        </w:rPr>
        <w:t>(2025). NIST Special Publication 800-63B Revision 4: Digital Identity Guidelines — Authentication and Lifecycle Management. National Institute of Standards and Technology. https://pages.nist.gov/800-63-4/sp800-63b.html</w:t>
      </w:r>
    </w:p>
    <w:p w14:paraId="6C85DEFE" w14:textId="77777777" w:rsidR="00EA7AB6" w:rsidRPr="009D21F5" w:rsidRDefault="00000000">
      <w:pPr>
        <w:spacing w:after="140" w:line="276" w:lineRule="auto"/>
        <w:ind w:left="576" w:hanging="576"/>
        <w:jc w:val="both"/>
        <w:rPr>
          <w:sz w:val="22"/>
          <w:szCs w:val="22"/>
          <w:lang w:val="en-US"/>
        </w:rPr>
      </w:pPr>
      <w:r>
        <w:rPr>
          <w:rFonts w:eastAsia="Calibri"/>
          <w:sz w:val="22"/>
          <w:szCs w:val="22"/>
          <w:lang w:val="en-US"/>
        </w:rPr>
        <w:t xml:space="preserve">Center for Internet Security. (2021). CIS Password Policy Guide, versión 21.12. https://www.cisecurity.org</w:t>
      </w:r>
    </w:p>
    <w:p w14:paraId="66C8A05F" w14:textId="77777777" w:rsidR="00EA7AB6" w:rsidRPr="009D21F5" w:rsidRDefault="00000000">
      <w:pPr>
        <w:spacing w:after="140" w:line="276" w:lineRule="auto"/>
        <w:ind w:left="576" w:hanging="576"/>
        <w:jc w:val="both"/>
        <w:rPr>
          <w:sz w:val="22"/>
          <w:szCs w:val="22"/>
          <w:lang w:val="en-US"/>
        </w:rPr>
      </w:pPr>
      <w:r>
        <w:rPr>
          <w:rFonts w:eastAsia="Calibri"/>
          <w:sz w:val="22"/>
          <w:szCs w:val="22"/>
          <w:lang w:val="da-DK"/>
        </w:rPr>
        <w:t xml:space="preserve">Resnick, P. (Ed.). (2008). RFC 5322: Internet Message Format. </w:t>
      </w:r>
      <w:r>
        <w:rPr>
          <w:rFonts w:eastAsia="Calibri"/>
          <w:sz w:val="22"/>
          <w:szCs w:val="22"/>
          <w:lang w:val="en-US"/>
        </w:rPr>
        <w:t>Internet Engineering Task Force. https://www.rfc-editor.org/info/rfc5322/</w:t>
      </w:r>
    </w:p>
    <w:p w14:paraId="39BD3E25" w14:textId="77777777" w:rsidR="00EA7AB6" w:rsidRPr="009D21F5" w:rsidRDefault="00000000">
      <w:pPr>
        <w:spacing w:after="140" w:line="276" w:lineRule="auto"/>
        <w:ind w:left="576" w:hanging="576"/>
        <w:jc w:val="both"/>
        <w:rPr>
          <w:sz w:val="22"/>
          <w:szCs w:val="22"/>
          <w:lang w:val="en-US"/>
        </w:rPr>
      </w:pPr>
      <w:r>
        <w:rPr>
          <w:rFonts w:eastAsia="Calibri"/>
          <w:sz w:val="22"/>
          <w:szCs w:val="22"/>
          <w:lang w:val="en-US"/>
        </w:rPr>
        <w:t>Klensin, J. (2008). RFC 5321: Simple Mail Transfer Protocol. Internet Engineering Task Force.</w:t>
      </w:r>
    </w:p>
    <w:p w14:paraId="2C05DEEB" w14:textId="77777777" w:rsidR="00EA7AB6" w:rsidRPr="009D21F5" w:rsidRDefault="00000000">
      <w:pPr>
        <w:spacing w:after="140" w:line="276" w:lineRule="auto"/>
        <w:ind w:left="576" w:hanging="576"/>
        <w:jc w:val="both"/>
        <w:rPr>
          <w:sz w:val="22"/>
          <w:szCs w:val="22"/>
          <w:lang w:val="en-US"/>
        </w:rPr>
      </w:pPr>
      <w:r>
        <w:rPr>
          <w:rFonts w:eastAsia="Calibri"/>
          <w:sz w:val="22"/>
          <w:szCs w:val="22"/>
          <w:lang w:val="en-US"/>
        </w:rPr>
        <w:t xml:space="preserve">Crocker, D. y Overell, P. (2008). RFC 5234: Augmented BNF for Syntax Specifications: ABNF. Internet Engineering Task Force.</w:t>
      </w:r>
    </w:p>
    <w:p w14:paraId="7845B02A" w14:textId="77777777" w:rsidR="00EA7AB6" w:rsidRPr="009D21F5" w:rsidRDefault="00000000">
      <w:pPr>
        <w:spacing w:after="140" w:line="276" w:lineRule="auto"/>
        <w:ind w:left="576" w:hanging="576"/>
        <w:jc w:val="both"/>
        <w:rPr>
          <w:sz w:val="22"/>
          <w:szCs w:val="22"/>
          <w:lang w:val="en-US"/>
        </w:rPr>
      </w:pPr>
      <w:r>
        <w:rPr>
          <w:rFonts w:eastAsia="Calibri"/>
          <w:sz w:val="22"/>
          <w:szCs w:val="22"/>
          <w:lang w:val="en-US"/>
        </w:rPr>
        <w:t>Mockapetris, P. (1987). RFC 1035: Domain Names — Implementation and Specification. Internet Engineering Task Force.</w:t>
      </w:r>
    </w:p>
    <w:p w14:paraId="24843073" w14:textId="77777777" w:rsidR="00EA7AB6" w:rsidRPr="009D21F5" w:rsidRDefault="00000000">
      <w:pPr>
        <w:spacing w:after="140" w:line="276" w:lineRule="auto"/>
        <w:ind w:left="576" w:hanging="576"/>
        <w:jc w:val="both"/>
        <w:rPr>
          <w:sz w:val="22"/>
          <w:szCs w:val="22"/>
          <w:lang w:val="en-US"/>
        </w:rPr>
      </w:pPr>
      <w:r>
        <w:rPr>
          <w:rFonts w:eastAsia="Calibri"/>
          <w:sz w:val="22"/>
          <w:szCs w:val="22"/>
          <w:lang w:val="en-US"/>
        </w:rPr>
        <w:t>Klensin, J. (2004). RFC 3696: Application Techniques for Checking and Transformation of Names. Internet Engineering Task Force.</w:t>
      </w:r>
    </w:p>
    <w:p w14:paraId="7E43628C" w14:textId="77777777" w:rsidR="00EA7AB6" w:rsidRPr="009D21F5" w:rsidRDefault="00000000">
      <w:pPr>
        <w:spacing w:after="140" w:line="276" w:lineRule="auto"/>
        <w:ind w:left="576" w:hanging="576"/>
        <w:jc w:val="both"/>
        <w:rPr>
          <w:sz w:val="22"/>
          <w:szCs w:val="22"/>
        </w:rPr>
      </w:pPr>
      <w:r>
        <w:rPr>
          <w:rFonts w:eastAsia="Calibri"/>
          <w:sz w:val="22"/>
          <w:szCs w:val="22"/>
          <w:lang w:val="en-US"/>
        </w:rPr>
        <w:t xml:space="preserve">Yao, J. y Mao, W. (2012). RFC 6531: SMTP Extension for Internationalized Email. </w:t>
      </w:r>
      <w:r>
        <w:rPr>
          <w:rFonts w:eastAsia="Calibri"/>
          <w:sz w:val="22"/>
          <w:szCs w:val="22"/>
        </w:rPr>
        <w:t xml:space="preserve">Internet Engineering Task Force.</w:t>
      </w:r>
    </w:p>
    <w:sectPr w:rsidR="00EA7AB6" w:rsidRPr="009D21F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03D32"/>
    <w:multiLevelType w:val="hybridMultilevel"/>
    <w:tmpl w:val="D342041C"/>
    <w:lvl w:ilvl="0" w:tplc="1A9412F8">
      <w:start w:val="1"/>
      <w:numFmt w:val="bullet"/>
      <w:lvlText w:val="•"/>
      <w:lvlJc w:val="left"/>
      <w:pPr>
        <w:ind w:left="504" w:hanging="288"/>
      </w:pPr>
    </w:lvl>
    <w:lvl w:ilvl="1" w:tplc="F7AAF246">
      <w:start w:val="1"/>
      <w:numFmt w:val="bullet"/>
      <w:lvlText w:val="◦"/>
      <w:lvlJc w:val="left"/>
      <w:pPr>
        <w:ind w:left="1008" w:hanging="288"/>
      </w:pPr>
    </w:lvl>
    <w:lvl w:ilvl="2" w:tplc="2132EED0">
      <w:numFmt w:val="decimal"/>
      <w:lvlText w:val=""/>
      <w:lvlJc w:val="left"/>
    </w:lvl>
    <w:lvl w:ilvl="3" w:tplc="26A4E02E">
      <w:numFmt w:val="decimal"/>
      <w:lvlText w:val=""/>
      <w:lvlJc w:val="left"/>
    </w:lvl>
    <w:lvl w:ilvl="4" w:tplc="C91E35E0">
      <w:numFmt w:val="decimal"/>
      <w:lvlText w:val=""/>
      <w:lvlJc w:val="left"/>
    </w:lvl>
    <w:lvl w:ilvl="5" w:tplc="45E8262C">
      <w:numFmt w:val="decimal"/>
      <w:lvlText w:val=""/>
      <w:lvlJc w:val="left"/>
    </w:lvl>
    <w:lvl w:ilvl="6" w:tplc="CCB84B0A">
      <w:numFmt w:val="decimal"/>
      <w:lvlText w:val=""/>
      <w:lvlJc w:val="left"/>
    </w:lvl>
    <w:lvl w:ilvl="7" w:tplc="37809D48">
      <w:numFmt w:val="decimal"/>
      <w:lvlText w:val=""/>
      <w:lvlJc w:val="left"/>
    </w:lvl>
    <w:lvl w:ilvl="8" w:tplc="7BE46090">
      <w:numFmt w:val="decimal"/>
      <w:lvlText w:val=""/>
      <w:lvlJc w:val="left"/>
    </w:lvl>
  </w:abstractNum>
  <w:abstractNum w:abstractNumId="1" w15:restartNumberingAfterBreak="0">
    <w:nsid w:val="50D9592C"/>
    <w:multiLevelType w:val="hybridMultilevel"/>
    <w:tmpl w:val="DD908D86"/>
    <w:lvl w:ilvl="0" w:tplc="F0FC9130">
      <w:start w:val="1"/>
      <w:numFmt w:val="bullet"/>
      <w:lvlText w:val="●"/>
      <w:lvlJc w:val="left"/>
      <w:pPr>
        <w:ind w:left="720" w:hanging="360"/>
      </w:pPr>
    </w:lvl>
    <w:lvl w:ilvl="1" w:tplc="79E27034">
      <w:start w:val="1"/>
      <w:numFmt w:val="bullet"/>
      <w:lvlText w:val="○"/>
      <w:lvlJc w:val="left"/>
      <w:pPr>
        <w:ind w:left="1440" w:hanging="360"/>
      </w:pPr>
    </w:lvl>
    <w:lvl w:ilvl="2" w:tplc="0BDE86E4">
      <w:start w:val="1"/>
      <w:numFmt w:val="bullet"/>
      <w:lvlText w:val="■"/>
      <w:lvlJc w:val="left"/>
      <w:pPr>
        <w:ind w:left="2160" w:hanging="360"/>
      </w:pPr>
    </w:lvl>
    <w:lvl w:ilvl="3" w:tplc="4B823D1E">
      <w:start w:val="1"/>
      <w:numFmt w:val="bullet"/>
      <w:lvlText w:val="●"/>
      <w:lvlJc w:val="left"/>
      <w:pPr>
        <w:ind w:left="2880" w:hanging="360"/>
      </w:pPr>
    </w:lvl>
    <w:lvl w:ilvl="4" w:tplc="05B8C316">
      <w:start w:val="1"/>
      <w:numFmt w:val="bullet"/>
      <w:lvlText w:val="○"/>
      <w:lvlJc w:val="left"/>
      <w:pPr>
        <w:ind w:left="3600" w:hanging="360"/>
      </w:pPr>
    </w:lvl>
    <w:lvl w:ilvl="5" w:tplc="CA689540">
      <w:start w:val="1"/>
      <w:numFmt w:val="bullet"/>
      <w:lvlText w:val="■"/>
      <w:lvlJc w:val="left"/>
      <w:pPr>
        <w:ind w:left="4320" w:hanging="360"/>
      </w:pPr>
    </w:lvl>
    <w:lvl w:ilvl="6" w:tplc="3E3C009E">
      <w:start w:val="1"/>
      <w:numFmt w:val="bullet"/>
      <w:lvlText w:val="●"/>
      <w:lvlJc w:val="left"/>
      <w:pPr>
        <w:ind w:left="5040" w:hanging="360"/>
      </w:pPr>
    </w:lvl>
    <w:lvl w:ilvl="7" w:tplc="EAC64320">
      <w:start w:val="1"/>
      <w:numFmt w:val="bullet"/>
      <w:lvlText w:val="●"/>
      <w:lvlJc w:val="left"/>
      <w:pPr>
        <w:ind w:left="5760" w:hanging="360"/>
      </w:pPr>
    </w:lvl>
    <w:lvl w:ilvl="8" w:tplc="8E328F6C">
      <w:start w:val="1"/>
      <w:numFmt w:val="bullet"/>
      <w:lvlText w:val="●"/>
      <w:lvlJc w:val="left"/>
      <w:pPr>
        <w:ind w:left="6480" w:hanging="360"/>
      </w:pPr>
    </w:lvl>
  </w:abstractNum>
  <w:num w:numId="1" w16cid:durableId="785584938">
    <w:abstractNumId w:val="1"/>
    <w:lvlOverride w:ilvl="0">
      <w:startOverride w:val="1"/>
    </w:lvlOverride>
  </w:num>
  <w:num w:numId="2" w16cid:durableId="8966707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7AB6"/>
    <w:rsid w:val="001275D9"/>
    <w:rsid w:val="009D21F5"/>
    <w:rsid w:val="00BD75B5"/>
    <w:rsid w:val="00DC1296"/>
    <w:rsid w:val="00EA7AB6"/>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CF1A7"/>
  <w15:docId w15:val="{985E45FE-B8A4-439F-8397-E69B2A4DF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GT" w:eastAsia="es-G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9D21F5"/>
    <w:pPr>
      <w:spacing w:after="100"/>
    </w:pPr>
  </w:style>
  <w:style w:type="paragraph" w:styleId="TDC2">
    <w:name w:val="toc 2"/>
    <w:basedOn w:val="Normal"/>
    <w:next w:val="Normal"/>
    <w:autoRedefine/>
    <w:uiPriority w:val="39"/>
    <w:unhideWhenUsed/>
    <w:rsid w:val="009D21F5"/>
    <w:pPr>
      <w:spacing w:after="100"/>
      <w:ind w:left="200"/>
    </w:pPr>
  </w:style>
  <w:style w:type="paragraph" w:styleId="TDC3">
    <w:name w:val="toc 3"/>
    <w:basedOn w:val="Normal"/>
    <w:next w:val="Normal"/>
    <w:autoRedefine/>
    <w:uiPriority w:val="39"/>
    <w:unhideWhenUsed/>
    <w:rsid w:val="009D21F5"/>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15</Pages>
  <Words>5084</Words>
  <Characters>27967</Characters>
  <Application>Microsoft Office Word</Application>
  <DocSecurity>0</DocSecurity>
  <Lines>233</Lines>
  <Paragraphs>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Cristian Mendoza</cp:lastModifiedBy>
  <cp:revision>3</cp:revision>
  <dcterms:created xsi:type="dcterms:W3CDTF">2026-09-18T07:34:00Z</dcterms:created>
  <dcterms:modified xsi:type="dcterms:W3CDTF">2026-09-18T17:16:00Z</dcterms:modified>
</cp:coreProperties>
</file>