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"/>
        </w:rPr>
      </w:pPr>
      <w:r>
        <w:rPr>
          <w:lang w:val="en"/>
        </w:rPr>
        <w:t>Apollo EM planner逻辑总结</w:t>
      </w:r>
    </w:p>
    <w:p>
      <w:pPr>
        <w:rPr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firstLine="0"/>
        <w:rPr>
          <w:lang w:val="en"/>
        </w:rPr>
      </w:pPr>
      <w:r>
        <w:rPr>
          <w:lang w:val="en"/>
        </w:rPr>
        <w:t>基于3.0版本的总结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概述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程序入口位于planner/em/em_planner.cc中的EMPlanner::Plan函数。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对于每一条参考线（车道），都会按所有流程计算一遍cost，然后选出cost最低的车道；布尔量prioritize_change_lane（3.0为false）控制着是否给变道路径更高的优先级，如果设为true，且某条变道路径的cost小于阈值（10），则不再遍历其他的路径，直接返回此变道路径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车道线内的规划逻辑在PlanOnReferenceLine函数中，需要次序执行5个任务，它们按顺序定义在planning_config.pb.txt中，依次是 DP_POLY_PATH_OPTIMIZER（横向规划）、PATH_DECIDER（横向决策）、DP_ST_SPEED_OPTIMIZER（基于采样的纵向粗略规划）、SPEED_DECIDER（纵向决策）、QP_SPLINE_ST_SPEED_OPTIMIZER（基于优化的纵向细致规划）。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在一个规划周期中，执行顺序是先横向再纵向；但在横向规划中，利用了上一周期的纵向规划结果，因此实际上是横纵向规划交替进行、互相迭代。</w:t>
      </w:r>
    </w:p>
    <w:p>
      <w:r>
        <w:drawing>
          <wp:inline distT="0" distB="3175" distL="0" distR="3810">
            <wp:extent cx="5425440" cy="40544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87" r="1953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firstLine="0"/>
        <w:rPr>
          <w:lang w:val="en"/>
        </w:rPr>
      </w:pPr>
      <w:r>
        <w:rPr>
          <w:lang w:val="en"/>
        </w:rPr>
        <w:t>横向规划</w:t>
      </w:r>
    </w:p>
    <w:p>
      <w:pPr>
        <w:numPr>
          <w:ilvl w:val="0"/>
          <w:numId w:val="3"/>
        </w:numPr>
        <w:ind w:left="425" w:leftChars="0" w:hanging="425" w:firstLineChars="0"/>
        <w:rPr>
          <w:lang w:val="en"/>
        </w:rPr>
      </w:pPr>
      <w:r>
        <w:rPr>
          <w:rFonts w:hint="default"/>
          <w:lang w:val="en"/>
        </w:rPr>
        <w:t>DP规划</w:t>
      </w:r>
    </w:p>
    <w:p>
      <w:pPr>
        <w:numPr>
          <w:ilvl w:val="0"/>
          <w:numId w:val="0"/>
        </w:numPr>
      </w:pPr>
      <w:r>
        <w:rPr>
          <w:lang w:val="en"/>
        </w:rPr>
        <w:t>在此版本中，横向规划仅采用了基于DP（动态规划）的规划方法，而没用基于QP（二次规划）的方法。当时github上官方的回答是DP的结果已经足够好了，QP求解器又有时会产生无解的结果，因此跳过了QP步骤。但在Apollo的后续版本的PIECEWISE_JERK_PATH_OPTIMIZER中，似乎又再次采用了基于QP的规划。（是否后续版本有改进？）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横向规划首先需要速度规划结果speed_profile，这里基本直接使用了上一帧的速度规划结果，只是s和t要减去一截（两帧之间的行驶距离和时间）。如果speed_profile为空，如激活AD之后的第一帧，则设为以当前速度（最低5m/s，最高31m/s）匀速行驶8s的一段speed_profile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DP横向规划主逻辑在FindPathTunnel中，后者的主要逻辑在GenerateMinCostPath。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第一步是撒点SamplePathWaypoints， 纵向上，撒点总长度为40m和8s行进距离（按当前车速，下同）中的较大值；撒点的间距为4s行进距离，且限制在20m-40m之间，因此撒点至少；当车速较低时，撒点间距减半。横向上，撒点个数为7个，宽度介于1.2m和3.5m之间，且当前横向速度越高，撒点宽度也越宽。如果当前是pull_over工况，则采样点只有一个，即为目标停车位置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默认撒点区域位于车道内；若为变道工况，则横向撒点区域扩大到当前横向位置，即从当前的d开始，但目标车道的较远的boundary为保证撒点间隔和个数则相应缩紧。所有撒的点存入path_waypoints数组中。</w:t>
      </w:r>
    </w:p>
    <w:p>
      <w:pPr>
        <w:numPr>
          <w:ilvl w:val="0"/>
          <w:numId w:val="0"/>
        </w:numPr>
        <w:rPr>
          <w:lang w:val="en"/>
        </w:rPr>
      </w:pPr>
      <w:r>
        <w:drawing>
          <wp:inline distT="0" distB="0" distL="114300" distR="114300">
            <wp:extent cx="5269865" cy="1647190"/>
            <wp:effectExtent l="0" t="0" r="698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第二步是连线并计算cost，循环遍历每个撒下的点，将这个点与上一级的所有点分别用五次多项式连接，如果不是第一级，那么还要尝试和起始点直接连接。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072640"/>
            <wp:effectExtent l="0" t="0" r="1016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如上图所示，第二排的点不仅和第一排的相连，还要和初始点相连，对于之后各排也是如此。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第三步是计算每个node的cost，这里动态规划的思想体现在每个node的最小cost都设定为：与上一层所有node连线路径的cost，加上路径所连接的节点的最小cost；这样，每次向下一层推进时，就不必再遍历之前的每一层了，只需遍历上一层的每个点即可，上一层的节点已经包含了过去的所有信息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每条路径的cost由三部分组成：一是路径代价；二是静态障碍物代价；三是动态障碍物代价。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886835" cy="356235"/>
            <wp:effectExtent l="0" t="0" r="1841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路径代价实际是多项式代价，是Cost_smooth和Cost_guidance之和，但代码中实际没有dddl的cost，计算代码在CalculatePathCost中；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67200" cy="9620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800" cy="50482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静态障碍物代价中考虑了静态障碍物和自行车、行人，计算过程在GetCostFromObsSL中。离障碍物横向小于0.5m的路径，HAS_COLLISION会标记为true。此外，凡是横向最近点距离在1m之内的，且位于自车前方的障碍物，都要计算cost。计算的依据是自车和障碍物的中心点横向、纵向距离，并用Sigmiod进行归一化（为什么不考虑障碍物的大小？）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动态障碍物的cost权重很低为1e-6，也即在路径规划中忽略动态障碍物，而是在速度规划中进行应对和决策：超车、让行、停车等。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在计算动态障碍物的cost过程中，因为是对每一段分段路径计算的，所以必须从0时刻开始循环，找到s处于这一段之间的时刻，每个时刻的s、v等都是来自于上一次纵向规划的结果。每个时刻计算ego与障碍物之间的box距离，具体而言，是所有顶点到另一个box的所有边之间的距离的最小值。根据此距离利用Sigmoid归一化作为cost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最后一步就是从最后一排的所有node中找出cost最低的，然后找到其来自的node，依次进行，直到达到规划初始点；此cost最低的路线即为min_cost_path。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DP横向规划完成后，按config_.path_resolution()（1m）离散化后通过SetFrenetPath存入frenet_path_中，供下一环节使用。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路径决策PathDecider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路径决策只考虑静态障碍物和自行车、行人，而其他车辆等动态障碍物由纵向规划器进行变道超车、跟随、停车等决策。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对于障碍物，横向距离超过4m的忽略，小于0.5m的停车等待，介于之间的则进行“左侧绕过”或“右侧绕过”的决策，从而保证QP的优化求解在凸集中进行。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QP规划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由于DP规划是基于sampling的方式，肯定不是最优解，因此对path用QP进一步优化。QP求解可以进行2次，第一次如果无解，则对road_boundary进行左右各0.5m放宽（车道保持路线，如为变道路线本来就放宽了）再进行第二次求解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首先将整条path按最长20m的间距划分为若干段，每一段用5阶多项式表示：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393700"/>
            <wp:effectExtent l="0" t="0" r="254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val="en"/>
        </w:rPr>
      </w:pPr>
      <w:r>
        <w:rPr>
          <w:rFonts w:hint="default"/>
          <w:lang w:val="en"/>
        </w:rPr>
        <w:t>式中di为每一段的长度，多项式系数ai为优化的对象，</w:t>
      </w:r>
      <w:r>
        <w:rPr>
          <w:lang w:val="en"/>
        </w:rPr>
        <w:t>优化含有多个目标，目标函数的定义在</w:t>
      </w:r>
      <w:r>
        <w:rPr>
          <w:rFonts w:hint="default"/>
          <w:lang w:val="en"/>
        </w:rPr>
        <w:t>AddKernel()中</w:t>
      </w:r>
      <w:r>
        <w:rPr>
          <w:lang w:val="en"/>
        </w:rPr>
        <w:t>：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lang w:val="en"/>
        </w:rPr>
      </w:pPr>
      <w:r>
        <w:rPr>
          <w:lang w:val="en"/>
        </w:rPr>
        <w:t>优化目标函数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lang w:val="en"/>
        </w:rPr>
        <w:t>优化后的曲线尽量接近参考线（道路中心线），</w:t>
      </w:r>
      <w:r>
        <w:rPr>
          <w:rFonts w:hint="default"/>
          <w:lang w:val="en"/>
        </w:rPr>
        <w:t>AddReferenceLineKernelMatrix()，即最小化(fi(s) -g(s))^2；注意这里与第四项的实现不同，没有积分，因此只是考察分界点的距离；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与上个循环的轨迹尽量接近，AddHistoryPathKernel()，这一项实现又调用了第一项cost的函数（参考线），区别是将上次的横向path作为参考线；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正则化项，即ai0、ai1……ai5尽量小，AddRegularization()。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曲线上各点的横向速度、加速度、jerk最小化，因此需要积分，此项</w:t>
      </w:r>
      <w:r>
        <w:rPr>
          <w:lang w:val="en"/>
        </w:rPr>
        <w:t>优化目标为：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90135" cy="751840"/>
            <wp:effectExtent l="0" t="0" r="5715" b="1016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l="4025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lang w:val="en"/>
        </w:rPr>
        <w:t>需要将</w:t>
      </w:r>
      <w:r>
        <w:rPr>
          <w:rFonts w:hint="default"/>
          <w:lang w:val="en"/>
        </w:rPr>
        <w:t>cost转化为二次型标准形式：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94610" cy="1247140"/>
            <wp:effectExtent l="0" t="0" r="15240" b="1016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步骤如下：</w:t>
      </w:r>
    </w:p>
    <w:p>
      <w:pPr>
        <w:numPr>
          <w:ilvl w:val="0"/>
          <w:numId w:val="0"/>
        </w:numPr>
        <w:jc w:val="both"/>
        <w:rPr>
          <w:lang w:val="e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537460" cy="1217930"/>
            <wp:effectExtent l="0" t="0" r="15240" b="127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，</w:t>
      </w:r>
      <w:r>
        <w:drawing>
          <wp:inline distT="0" distB="0" distL="114300" distR="114300">
            <wp:extent cx="2471420" cy="1109345"/>
            <wp:effectExtent l="0" t="0" r="5080" b="1460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那么，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64075" cy="1077595"/>
            <wp:effectExtent l="0" t="0" r="3175" b="825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将与s无关的项提出，并积分：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315210"/>
            <wp:effectExtent l="0" t="0" r="8255" b="889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最终得到：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163320"/>
            <wp:effectExtent l="0" t="0" r="8890" b="1778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lang w:val="en"/>
        </w:rPr>
        <w:t>用类似的方法可以得到</w:t>
      </w:r>
      <w:r>
        <w:rPr>
          <w:rFonts w:hint="default"/>
          <w:lang w:val="en"/>
        </w:rPr>
        <w:t>二阶导数和三阶导数的二次项形式，各阶导数的对应矩阵加起来就是最终的矩阵。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约束函数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逻辑在AddConstraint()函数中。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整条轨迹起点、终点的约束（当前程序要求终点位于道路中心线上，横向偏差0.01以内，可以修改），可以用矩阵方便地表示为：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736975" cy="1238250"/>
            <wp:effectExtent l="0" t="0" r="1587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分界点连续性约束</w:t>
      </w:r>
      <w:r>
        <w:drawing>
          <wp:inline distT="0" distB="0" distL="114300" distR="114300">
            <wp:extent cx="944880" cy="176530"/>
            <wp:effectExtent l="0" t="0" r="7620" b="1397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，即：</w:t>
      </w:r>
    </w:p>
    <w:p>
      <w:pPr>
        <w:widowControl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207510" cy="1133475"/>
            <wp:effectExtent l="0" t="0" r="2540" b="9525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both"/>
        <w:rPr>
          <w:lang w:val="en"/>
        </w:rPr>
      </w:pPr>
      <w:r>
        <w:rPr>
          <w:lang w:val="en"/>
        </w:rPr>
        <w:t>即：</w:t>
      </w:r>
    </w:p>
    <w:p>
      <w:pPr>
        <w:widowControl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602480" cy="2169795"/>
            <wp:effectExtent l="0" t="0" r="7620" b="1905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both"/>
        <w:rPr>
          <w:rFonts w:hint="default"/>
          <w:lang w:val="en"/>
        </w:rPr>
      </w:pPr>
      <w:r>
        <w:rPr>
          <w:lang w:val="en"/>
        </w:rPr>
        <w:t>式中</w:t>
      </w:r>
      <w:r>
        <w:rPr>
          <w:rFonts w:hint="default"/>
          <w:lang w:val="en"/>
        </w:rPr>
        <w:t>s0实际为0，代表线段的起点；类似的，有：</w:t>
      </w:r>
    </w:p>
    <w:p>
      <w:pPr>
        <w:widowControl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3800475" cy="286385"/>
            <wp:effectExtent l="0" t="0" r="9525" b="18415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Theta（±0.1rad）、kappa（±0.2）、kappa_d（±0.02）约束。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边界约束；沿着path，按照s的最大间距max_constraint_interval（2m）采样，左右边界的boundary取决于上一步骤的RIGHT或LEFT_NUDGE，设采样点为m个，有：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63570" cy="1212215"/>
            <wp:effectExtent l="0" t="0" r="17780" b="6985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65625" cy="1234440"/>
            <wp:effectExtent l="0" t="0" r="15875" b="381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纵向规划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DP规划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DP速度规划的主要逻辑位于SearchStGraph()中，其总体逻辑为：将障碍物在s-t图上投影，根据横向规划的路径（限速牌、kappa、kappa_d等）计算限速信息，然后用动态规划和cost的方法找出最优路径，其思路与横向DP规划相近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039745" cy="2745105"/>
            <wp:effectExtent l="0" t="0" r="8255" b="1714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获得s-t图之后，首先判断起始点(0, 0)是否处于障碍物的覆盖下，如果起始点都不可通行，则直接返回全0的speed_profile；其次，判断障碍物boundary是不是空的，如果没有障碍物，则返回一条匀速1m/s的速度曲线。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如果不属于这两种情况，则如上图所示，在InitCostTable()函数中，初始化一张150m*8s的s-t图，分辨率分别为1m和1s，每个点的cost初始化为+Inf，(0, 0)点cost为0。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lang w:val="en"/>
        </w:rPr>
        <w:t>接下来是速度规划的核心：</w:t>
      </w:r>
      <w:r>
        <w:rPr>
          <w:rFonts w:hint="default"/>
          <w:lang w:val="en"/>
        </w:rPr>
        <w:t>CalculateTotalCost()函数，即计算上述s-t图上各点的cost；从起始点(0, 0)出发，按1s的间隔向后搜索s-t点。为了减小运算量，搜索s-t点时采用了剪枝策略；即根据上一时刻的速度和位置、考虑到车辆的最大加速度、v&gt;=0的限制，则下一时刻可能的位置位于一定的s区间内，而不必遍历所有的s。例如，对于第3s，如最大s为20，速度为5m/s，加速度∈[-3， 3]，下一时刻只需要遍历(4, 0)到(4, 28)之间的点。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每个点都与上一时刻有可能到达当前点的点进行连线，每条线都有一个cost，包含以下几方面：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①在t时刻、s距离上，当前点是否处于障碍物的投影中，如有碰撞，则cost为+Inf；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②连线是否穿过障碍物的投影，如有则cost为+Inf；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③连线的acc是否超限值，acc = (S(k+1) + S(k-1) - 2*S(k))/t^2；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④速度cost，超过限速或不达到限速均有cost，与速度差的绝对值成正比；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⑤加速度cost，与加速度平方成正比；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⑥jerk cost，与jerk平方成正比。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将上一时刻所有可能的点遍历过之后，最小的连线cost+对应的pre_point cost之和，作为当前点的cost；相应的点作为当前点的pre_point。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完成最后一列（所有时刻）的cost计算之后，找到最后一列和最大一行中cost最小的点，并依次将其的pre_point添加进vector中，即为最后得到的speed profile。（最大一行表示车辆达到horizon最远范围，如果6s就到达150m，cost还小于8s到达的profile，则6s是更好的profile）。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纵向决策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446780" cy="3040380"/>
            <wp:effectExtent l="0" t="0" r="1270" b="762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根据DP纵向规划的结果，对每个障碍物做出决策；若ego在st图上位于障碍物之上，决策为超车；如果ego在障碍物之下，决策为跟随或让行。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"/>
        </w:rPr>
      </w:pP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QP规划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DP规划的profile只精确到1s，并且只能保证s连续，不能保证v连续，因此，对DP优化出的速度需要QP再次细化；根据决策的信息，可以将优化的可行域缩小（超车或让行）成为凸集，从而使得QP变为可能。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和横向规划类似，纵向也有多次机会，第一次尝试利用acc∈[-3.3, 2.5]解决问题，若无解则放宽到acc∈[-4.0, 3.0]，第二次也无解则使用piecewise_st_graph；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纵向规划时，将总长7s的轨迹划分为4段，每一段用以t为自变量的5阶多项式表示。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15385" cy="203835"/>
            <wp:effectExtent l="0" t="0" r="18415" b="571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※</w:t>
      </w:r>
      <w:r>
        <w:rPr>
          <w:rFonts w:hint="default"/>
          <w:lang w:val="en"/>
        </w:rPr>
        <w:tab/>
        <w:t>优化目标函数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①加速度最小化，AddSecondOrderDerivativeMatrix()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②jerk最小化，AddThirdOrderDerivativeMatrix()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这两项与QP Path的逻辑类似，对4段曲线分别求二阶、三阶倒数后求平方、积分；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③速度最快，AddCruiseReferenceLineKernel()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首先将曲线切分为30段，共有31个端点（时间点），将这些时间点进行①～③的目标优化，优化利用了QP Path中用过的AddReferenceLineKernelMatrix()，既无求导，也不对t积分，只是对端点进行优化；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每段的端点和最大距离250m的距离平方最小化，即车速最快目标；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④跟随，AddFollowReferenceLineKernel()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遍历30个时间点，每个时间点再遍历所有的obs_boundaries，若有上一步骤中决策为Follow的障碍物，则这个t时间点的ref_s为在t时刻，障碍物的尾部的s减去跟随距离。将这些端点与ref_s距离的平方最小化，实现让ego跟随目标车辆；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若t时刻没有follow的障碍物，则不对t时刻作此项优化；</w:t>
      </w:r>
    </w:p>
    <w:p>
      <w:pPr>
        <w:numPr>
          <w:ilvl w:val="0"/>
          <w:numId w:val="0"/>
        </w:numPr>
        <w:jc w:val="both"/>
      </w:pPr>
      <w:r>
        <w:rPr>
          <w:rFonts w:hint="default"/>
          <w:lang w:val="en"/>
        </w:rPr>
        <w:t>⑤让行，</w:t>
      </w:r>
      <w:r>
        <w:rPr>
          <w:rFonts w:hint="default"/>
        </w:rPr>
        <w:t>AddYieldReferenceLineKernel()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与跟随目标类似，遍历所有时间点，每个时间点遍历障碍物，若障碍物决策为Yield，则ref_s为障碍物尾部的s减让行距离；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⑥与DP规划结果接近，AddDpStReferenceKernel()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DP规划结果的每个s-t点，与同一t时刻的s距离平方最小化；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⑦初始点jerk最小化；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⑧正则项，AddRegularization()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与QP Path类似，即ai0、ai1……ai5尽量小；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※</w:t>
      </w:r>
      <w:r>
        <w:rPr>
          <w:rFonts w:hint="default"/>
          <w:lang w:val="en"/>
        </w:rPr>
        <w:tab/>
        <w:t>约束函数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①初始位置、速度约束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AddPointConstraint(0.0, 0.0)，t=0时，s=0；AddPointDerivativeConstraint(0.0, init_v)；t=0时，速度应当与实际速度相同；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②单调性约束（不能倒车），AddMonotoneInequalityConstraint()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遍历30个时间点，比较其与前一个时间点的s值，应当大于；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首先要判断当前时间点与前一个时间点是否在同一段5阶曲线上，如果是同一段，那么有下式：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88765" cy="1003300"/>
            <wp:effectExtent l="0" t="0" r="6985" b="635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val="en"/>
        </w:rPr>
      </w:pPr>
      <w:r>
        <w:rPr>
          <w:lang w:val="en"/>
        </w:rPr>
        <w:t>如果不是同一段，那么：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159250" cy="1041400"/>
            <wp:effectExtent l="0" t="0" r="12700" b="635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lang w:val="en"/>
        </w:rPr>
        <w:t>其中</w:t>
      </w:r>
      <w:r>
        <w:rPr>
          <w:rFonts w:hint="default"/>
          <w:lang w:val="en"/>
        </w:rPr>
        <w:t>l是上一段的下标；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③分界点连续性约束，AddThirdDerivativeSmoothConstraint()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045845" cy="198120"/>
            <wp:effectExtent l="0" t="0" r="1905" b="1143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即有：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812540" cy="1895475"/>
            <wp:effectExtent l="0" t="0" r="16510" b="9525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val="en"/>
        </w:rPr>
      </w:pPr>
      <w:r>
        <w:rPr>
          <w:lang w:val="en"/>
        </w:rPr>
        <w:t>其中，</w:t>
      </w:r>
      <w:r>
        <w:rPr>
          <w:rFonts w:hint="default"/>
          <w:lang w:val="en"/>
        </w:rPr>
        <w:t>t0 = 0，</w:t>
      </w:r>
      <w:r>
        <w:rPr>
          <w:lang w:val="en"/>
        </w:rPr>
        <w:t>类似地，还有：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53435" cy="242570"/>
            <wp:effectExtent l="0" t="0" r="18415" b="4445"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val="en"/>
        </w:rPr>
      </w:pPr>
      <w:r>
        <w:rPr>
          <w:lang w:val="en"/>
        </w:rPr>
        <w:t>④边界约束（位置）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lang w:val="en"/>
        </w:rPr>
        <w:t>要求在</w:t>
      </w:r>
      <w:r>
        <w:rPr>
          <w:rFonts w:hint="default"/>
          <w:lang w:val="en"/>
        </w:rPr>
        <w:t>s-t图上，ego不能和障碍物有重叠，该约束由函数包括GetSConstraintByTime()求出各个时刻的s上下界，然后通过AddBoundary()函数添加约束；约束作用在30个采样点上，速度和加速度约束也是如此：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58720" cy="1064895"/>
            <wp:effectExtent l="0" t="0" r="17780" b="1905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，</w:t>
      </w:r>
      <w:r>
        <w:drawing>
          <wp:inline distT="0" distB="0" distL="114300" distR="114300">
            <wp:extent cx="2605405" cy="1053465"/>
            <wp:effectExtent l="0" t="0" r="4445" b="13335"/>
            <wp:docPr id="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val="en"/>
        </w:rPr>
      </w:pPr>
      <w:r>
        <w:rPr>
          <w:lang w:val="en"/>
        </w:rPr>
        <w:t>⑤速度约束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lang w:val="en"/>
        </w:rPr>
        <w:t>速度约束的依据是根据</w:t>
      </w:r>
      <w:r>
        <w:rPr>
          <w:rFonts w:hint="default"/>
          <w:lang w:val="en"/>
        </w:rPr>
        <w:t>Path的kappa、kappa_d和地图信息计算出的速度限值，这些限值都以s为依据；因此，在s-t图上对时间t添加速度限值是不准确的，因为v和s是互相耦合的，即对于不同的v，时刻t对应的s也是不同的，因此，利用上一规划周期的速度规划结果，对t时刻的限速进行估计，结果应该会在几个循环之内收敛。</w:t>
      </w:r>
    </w:p>
    <w:p>
      <w:pPr>
        <w:numPr>
          <w:ilvl w:val="0"/>
          <w:numId w:val="0"/>
        </w:numPr>
        <w:ind w:leftChars="0"/>
        <w:jc w:val="both"/>
        <w:rPr>
          <w:lang w:val="en"/>
        </w:rPr>
      </w:pPr>
      <w:r>
        <w:rPr>
          <w:lang w:val="en"/>
        </w:rPr>
        <w:t>通过</w:t>
      </w:r>
      <w:r>
        <w:rPr>
          <w:rFonts w:hint="default"/>
          <w:lang w:val="en"/>
        </w:rPr>
        <w:t>EstimateSpeedUpperBound()函数估计出速度的上下边界，利用AddDerivativeBoundary()添加约束，</w:t>
      </w:r>
      <w:r>
        <w:rPr>
          <w:lang w:val="en"/>
        </w:rPr>
        <w:t>包括最高速度约束与最低速度（</w:t>
      </w:r>
      <w:r>
        <w:rPr>
          <w:rFonts w:hint="default"/>
          <w:lang w:val="en"/>
        </w:rPr>
        <w:t>0</w:t>
      </w:r>
      <w:r>
        <w:rPr>
          <w:lang w:val="en"/>
        </w:rPr>
        <w:t>）约束：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521585" cy="1045845"/>
            <wp:effectExtent l="0" t="0" r="12065" b="1905"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，</w:t>
      </w:r>
      <w:r>
        <w:drawing>
          <wp:inline distT="0" distB="0" distL="114300" distR="114300">
            <wp:extent cx="2434590" cy="1075055"/>
            <wp:effectExtent l="0" t="0" r="3810" b="10795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⑥加速度约束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如之前所述，第一次尝试求解时acc∈[-3.3, 2.5]，即为加速度限值。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与速度约束类似，只是再求一阶导数。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Case S</w:t>
      </w:r>
      <w:bookmarkStart w:id="0" w:name="_GoBack"/>
      <w:bookmarkEnd w:id="0"/>
      <w:r>
        <w:rPr>
          <w:rFonts w:hint="default"/>
          <w:lang w:val="en"/>
        </w:rPr>
        <w:t>tudy</w:t>
      </w:r>
    </w:p>
    <w:p>
      <w:pPr>
        <w:numPr>
          <w:numId w:val="0"/>
        </w:numPr>
        <w:ind w:leftChars="0"/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4658360" cy="5907405"/>
            <wp:effectExtent l="0" t="0" r="8890" b="17145"/>
            <wp:docPr id="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590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东文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DCC2B"/>
    <w:multiLevelType w:val="singleLevel"/>
    <w:tmpl w:val="D77DCC2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DF6F01F4"/>
    <w:multiLevelType w:val="singleLevel"/>
    <w:tmpl w:val="DF6F01F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AF4AAD7"/>
    <w:multiLevelType w:val="multilevel"/>
    <w:tmpl w:val="FAF4AAD7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FDFEB87D"/>
    <w:multiLevelType w:val="singleLevel"/>
    <w:tmpl w:val="FDFEB87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FFFD37D2"/>
    <w:multiLevelType w:val="singleLevel"/>
    <w:tmpl w:val="FFFD37D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F5B1675"/>
    <w:multiLevelType w:val="multilevel"/>
    <w:tmpl w:val="3F5B16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79FD1655"/>
    <w:multiLevelType w:val="singleLevel"/>
    <w:tmpl w:val="79FD1655"/>
    <w:lvl w:ilvl="0" w:tentative="0">
      <w:start w:val="1"/>
      <w:numFmt w:val="bullet"/>
      <w:lvlText w:val="※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东文宋体" w:hAnsi="东文宋体" w:eastAsia="东文宋体" w:cs="东文宋体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F855D"/>
    <w:rsid w:val="17BDE319"/>
    <w:rsid w:val="1FBCF00E"/>
    <w:rsid w:val="2F8FEC54"/>
    <w:rsid w:val="2FD4701D"/>
    <w:rsid w:val="355FD372"/>
    <w:rsid w:val="35F750DC"/>
    <w:rsid w:val="36FD9BEE"/>
    <w:rsid w:val="3B977E86"/>
    <w:rsid w:val="3BFBD00D"/>
    <w:rsid w:val="3FF9742D"/>
    <w:rsid w:val="457E30AE"/>
    <w:rsid w:val="4EDD251B"/>
    <w:rsid w:val="5B773870"/>
    <w:rsid w:val="5EF5576B"/>
    <w:rsid w:val="5EFF7592"/>
    <w:rsid w:val="5FEA3A76"/>
    <w:rsid w:val="66FE03F9"/>
    <w:rsid w:val="67FF645F"/>
    <w:rsid w:val="6BAC0F79"/>
    <w:rsid w:val="6CE6B372"/>
    <w:rsid w:val="6CFF2C5C"/>
    <w:rsid w:val="6DAFD5E8"/>
    <w:rsid w:val="6F7BA625"/>
    <w:rsid w:val="73C71066"/>
    <w:rsid w:val="79E47601"/>
    <w:rsid w:val="7BAD48DE"/>
    <w:rsid w:val="7BFACB11"/>
    <w:rsid w:val="7CFB2E0C"/>
    <w:rsid w:val="7D73EEB7"/>
    <w:rsid w:val="7D7AAF2F"/>
    <w:rsid w:val="7D7D6B0A"/>
    <w:rsid w:val="7DD9E9E0"/>
    <w:rsid w:val="7DFF9057"/>
    <w:rsid w:val="7EC6A9F9"/>
    <w:rsid w:val="7F38F547"/>
    <w:rsid w:val="7F7FBE37"/>
    <w:rsid w:val="7FB75116"/>
    <w:rsid w:val="7FE8A189"/>
    <w:rsid w:val="7FF92A98"/>
    <w:rsid w:val="7FFE5C6C"/>
    <w:rsid w:val="80BD1E1D"/>
    <w:rsid w:val="ADFA398B"/>
    <w:rsid w:val="AEFDCBEC"/>
    <w:rsid w:val="B5A5B843"/>
    <w:rsid w:val="B7F3FA05"/>
    <w:rsid w:val="B9ABEA7D"/>
    <w:rsid w:val="BCE5F924"/>
    <w:rsid w:val="BFB62DEA"/>
    <w:rsid w:val="BFFE96B7"/>
    <w:rsid w:val="C1FF8931"/>
    <w:rsid w:val="C78E8126"/>
    <w:rsid w:val="C7CF4F1D"/>
    <w:rsid w:val="C9FB7B94"/>
    <w:rsid w:val="CAFF766B"/>
    <w:rsid w:val="CD37FAD0"/>
    <w:rsid w:val="CDEEEBCB"/>
    <w:rsid w:val="D3679E24"/>
    <w:rsid w:val="D7F707CF"/>
    <w:rsid w:val="DAFB42DF"/>
    <w:rsid w:val="DBAFC181"/>
    <w:rsid w:val="DBFFAF45"/>
    <w:rsid w:val="DFEE78ED"/>
    <w:rsid w:val="DFFE30E7"/>
    <w:rsid w:val="DFFFE527"/>
    <w:rsid w:val="E667ED01"/>
    <w:rsid w:val="E8FF0F4C"/>
    <w:rsid w:val="EC7F8114"/>
    <w:rsid w:val="ECBF2F30"/>
    <w:rsid w:val="F67FA952"/>
    <w:rsid w:val="F766E6F4"/>
    <w:rsid w:val="F7BD2B2C"/>
    <w:rsid w:val="F7FE0F3E"/>
    <w:rsid w:val="F9DA22D5"/>
    <w:rsid w:val="FA6E3B7F"/>
    <w:rsid w:val="FB6D5367"/>
    <w:rsid w:val="FDD7012B"/>
    <w:rsid w:val="FEF7C074"/>
    <w:rsid w:val="FEFFA4DA"/>
    <w:rsid w:val="FF2DE13D"/>
    <w:rsid w:val="FF99193C"/>
    <w:rsid w:val="FFD94FFB"/>
    <w:rsid w:val="FFDA384E"/>
    <w:rsid w:val="FFEA8B3B"/>
    <w:rsid w:val="FFF5B0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sz w:val="20"/>
      <w:szCs w:val="20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jpe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854</Words>
  <Characters>1263</Characters>
  <Paragraphs>15</Paragraphs>
  <TotalTime>74</TotalTime>
  <ScaleCrop>false</ScaleCrop>
  <LinksUpToDate>false</LinksUpToDate>
  <CharactersWithSpaces>1267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2020-05-28T03:58:00Z</dcterms:created>
  <dc:creator>maxsense</dc:creator>
  <cp:lastModifiedBy>maxsense</cp:lastModifiedBy>
  <dcterms:modified xsi:type="dcterms:W3CDTF">2020-06-15T13:43:52Z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1033-11.1.0.8392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