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Arial" w:hAnsi="Arial" w:cs="Arial"/>
          <w:color w:val="auto"/>
          <w:lang w:val="pt-BR"/>
        </w:rPr>
      </w:pPr>
      <w:r>
        <w:rPr>
          <w:rFonts w:cs="Arial" w:ascii="Arial" w:hAnsi="Arial"/>
          <w:color w:val="auto"/>
          <w:lang w:val="pt-BR"/>
        </w:rPr>
        <w:t>Relatório do Progresso Sprint 1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sz w:val="22"/>
        </w:rPr>
        <w:t>Aluno: Gustavo Bertoluzzi</w:t>
      </w:r>
    </w:p>
    <w:p>
      <w:pPr>
        <w:pStyle w:val="Normal"/>
        <w:rPr>
          <w:lang w:val="pt-BR"/>
        </w:rPr>
      </w:pPr>
      <w:r>
        <w:rPr>
          <w:sz w:val="22"/>
        </w:rPr>
        <w:t>Projeto: I-Deal</w:t>
      </w:r>
    </w:p>
    <w:p>
      <w:pPr>
        <w:pStyle w:val="Normal"/>
        <w:rPr>
          <w:lang w:val="pt-BR"/>
        </w:rPr>
      </w:pPr>
      <w:r>
        <w:rPr>
          <w:sz w:val="22"/>
        </w:rPr>
        <w:t>Período analisado: 07 / 03 / 2026 a 14 / 03 / 2026</w:t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</w:r>
    </w:p>
    <w:p>
      <w:pPr>
        <w:pStyle w:val="Heading2"/>
        <w:numPr>
          <w:ilvl w:val="0"/>
          <w:numId w:val="7"/>
        </w:numPr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cs="Arial" w:ascii="Arial" w:hAnsi="Arial"/>
          <w:color w:val="auto"/>
          <w:sz w:val="24"/>
          <w:szCs w:val="24"/>
          <w:lang w:val="pt-BR"/>
        </w:rPr>
        <w:t>Atividades realizadas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Durante esta semana de projeto, meus esforços se concentraram em estabelecer a base da aplicação web e integrar o backend com as interfaces do usuário. Minhas atividades concluídas foram:</w:t>
        <w:br/>
        <w:t>[1.4] Definições de Personalização do Site baseada no import dos dados diretamente do Banco:</w:t>
        <w:br/>
        <w:t>Implementei a arquitetura de conexão entre servidor e banco de dados (SQLite). A página inicial foi programada para buscar os registros de jogos ativamente no banco e renderizar a vitrine de forma dinâmica, garantindo que o catálogo reflita nossa fonte de verdade.</w:t>
        <w:br/>
        <w:br/>
        <w:t>[1.5] Gerar interface visual de Cadastro/Login:</w:t>
        <w:br/>
        <w:t>Desenvolvi o frontend para os fluxos de Autenticação utilizando HTML e CSS puro (Dark Mode e Glassmorphism). As telas já estão conectadas à lógica de backend que criamos para o registro seguro.</w:t>
      </w:r>
    </w:p>
    <w:p>
      <w:pPr>
        <w:pStyle w:val="Heading2"/>
        <w:numPr>
          <w:ilvl w:val="0"/>
          <w:numId w:val="7"/>
        </w:numPr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cs="Arial" w:ascii="Arial" w:hAnsi="Arial"/>
          <w:color w:val="auto"/>
          <w:sz w:val="24"/>
          <w:szCs w:val="24"/>
          <w:lang w:val="pt-BR"/>
        </w:rPr>
        <w:t>Progresso no Kanban (movimentação das tarefas)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Passaram de "A Fazer" para "Concluído":</w:t>
        <w:br/>
        <w:t>- Cartão 1.4: Personalização do Site baseada no banco.</w:t>
        <w:br/>
        <w:t>- Cartão 1.5: Gerar interface visual de Cadastro/Login.</w:t>
        <w:br/>
        <w:br/>
        <w:t>Passaram de "A Fazer" para "Fazendo":</w:t>
        <w:br/>
        <w:t>- Cartão 2.1: Adequação dos imports das bases de dados.</w:t>
        <w:br/>
        <w:t>- Cartão 2.2: Armazenamento de preços históricos.</w:t>
      </w:r>
    </w:p>
    <w:p>
      <w:pPr>
        <w:pStyle w:val="Heading2"/>
        <w:numPr>
          <w:ilvl w:val="0"/>
          <w:numId w:val="7"/>
        </w:numPr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cs="Arial" w:ascii="Arial" w:hAnsi="Arial"/>
          <w:color w:val="auto"/>
          <w:sz w:val="24"/>
          <w:szCs w:val="24"/>
          <w:lang w:val="pt-BR"/>
        </w:rPr>
        <w:t>O que está sendo feito atualmente</w:t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r>
        <w:rPr/>
        <w:t>No momento, o foco migrou para a modelagem avançada de dados e padronização das fontes de captação:</w:t>
        <w:br/>
        <w:br/>
      </w:r>
      <w:r>
        <w:rPr>
          <w:b w:val="false"/>
          <w:bCs w:val="false"/>
        </w:rPr>
        <w:t>[2.1] Adequação dos imports das bases de dados (SteamDB, GOG, Epic):</w:t>
        <w:br/>
        <w:t>Criando uma padronização lógica para receber informações de plataformas distintas e integrá-las uniformemente.</w:t>
        <w:br/>
        <w:br/>
        <w:t>[2.2] Armazenamento de preços históricos no banco:</w:t>
        <w:br/>
        <w:t>Estou estendendo a arquitetura do banco para criar entidades especificamente projetadas para arquivar logs retroativos de preços.</w:t>
      </w:r>
    </w:p>
    <w:p>
      <w:pPr>
        <w:pStyle w:val="Heading2"/>
        <w:numPr>
          <w:ilvl w:val="0"/>
          <w:numId w:val="7"/>
        </w:numPr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cs="Arial" w:ascii="Arial" w:hAnsi="Arial"/>
          <w:color w:val="auto"/>
          <w:sz w:val="24"/>
          <w:szCs w:val="24"/>
          <w:lang w:val="pt-BR"/>
        </w:rPr>
        <w:t>Impedimentos ou dificuldades (se houver)</w:t>
      </w:r>
    </w:p>
    <w:p>
      <w:pPr>
        <w:pStyle w:val="Normal"/>
        <w:rPr>
          <w:rFonts w:ascii="Arial" w:hAnsi="Arial" w:cs="Arial"/>
          <w:sz w:val="24"/>
          <w:szCs w:val="24"/>
          <w:lang w:val="pt-BR"/>
        </w:rPr>
      </w:pPr>
      <w:r>
        <w:rPr/>
        <w:t>A coluna "Cancelado/Impedimento" (com o meu filtro ativo) está vazia, evidenciando que não enfrentei bloqueios críticos que travassem as minhas responsabilidades específicas na semana.</w:t>
        <w:br/>
        <w:t>Dificuldades técnicas pontuais no desenvolvimento (como garantir padronização das URLs das imagens e estruturar hash seguro) foram solucionadas de forma autônoma e dentro do prazo estipulado.</w:t>
      </w:r>
    </w:p>
    <w:p>
      <w:pPr>
        <w:pStyle w:val="Heading2"/>
        <w:numPr>
          <w:ilvl w:val="0"/>
          <w:numId w:val="7"/>
        </w:numPr>
        <w:rPr>
          <w:rFonts w:ascii="Arial" w:hAnsi="Arial" w:cs="Arial"/>
          <w:color w:val="auto"/>
          <w:sz w:val="24"/>
          <w:szCs w:val="24"/>
          <w:lang w:val="pt-BR"/>
        </w:rPr>
      </w:pPr>
      <w:r>
        <w:rPr>
          <w:rFonts w:cs="Arial" w:ascii="Arial" w:hAnsi="Arial"/>
          <w:color w:val="auto"/>
          <w:sz w:val="24"/>
          <w:szCs w:val="24"/>
          <w:lang w:val="pt-BR"/>
        </w:rPr>
        <w:t>Print do quadro Kanban atualizado</w:t>
      </w:r>
    </w:p>
    <w:p>
      <w:pPr>
        <w:pStyle w:val="Heading2"/>
        <w:rPr>
          <w:rFonts w:ascii="Arial" w:hAnsi="Arial" w:cs="Arial"/>
          <w:color w:val="auto"/>
          <w:sz w:val="24"/>
          <w:szCs w:val="24"/>
          <w:lang w:val="pt-B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8740" cy="25723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color w:themeColor="accent1" w:val="auto"/>
          <w:sz w:val="24"/>
          <w:szCs w:val="24"/>
          <w:lang w:val="pt-BR"/>
        </w:rPr>
        <w:tab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97" w:right="1985" w:gutter="0" w:header="374" w:top="431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02" w:type="dxa"/>
      <w:jc w:val="center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995"/>
      <w:gridCol w:w="8406"/>
    </w:tblGrid>
    <w:tr>
      <w:trPr>
        <w:trHeight w:val="1651" w:hRule="atLeast"/>
      </w:trPr>
      <w:tc>
        <w:tcPr>
          <w:tcW w:w="1995" w:type="dxa"/>
          <w:tcBorders/>
        </w:tcPr>
        <w:p>
          <w:pPr>
            <w:pStyle w:val="Header"/>
            <w:snapToGrid w:val="false"/>
            <w:ind w:left="-70"/>
            <w:rPr>
              <w:sz w:val="16"/>
            </w:rPr>
          </w:pPr>
          <w:r>
            <w:rPr/>
            <w:drawing>
              <wp:inline distT="0" distB="0" distL="0" distR="0">
                <wp:extent cx="1177925" cy="708660"/>
                <wp:effectExtent l="0" t="0" r="0" b="0"/>
                <wp:docPr id="2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7925" cy="70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6" w:type="dxa"/>
          <w:tcBorders/>
        </w:tcPr>
        <w:p>
          <w:pPr>
            <w:pStyle w:val="Normal"/>
            <w:spacing w:lineRule="auto" w:line="240"/>
            <w:ind w:right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spacing w:lineRule="auto" w:line="240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spacing w:lineRule="auto" w:line="240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spacing w:lineRule="auto" w:line="240" w:before="0" w:after="200"/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>
        <w:lang w:val="pt-BR"/>
      </w:rPr>
    </w:pPr>
    <w:r>
      <w:rPr>
        <w:lang w:val="pt-B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02" w:type="dxa"/>
      <w:jc w:val="center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995"/>
      <w:gridCol w:w="8406"/>
    </w:tblGrid>
    <w:tr>
      <w:trPr>
        <w:trHeight w:val="1651" w:hRule="atLeast"/>
      </w:trPr>
      <w:tc>
        <w:tcPr>
          <w:tcW w:w="1995" w:type="dxa"/>
          <w:tcBorders/>
        </w:tcPr>
        <w:p>
          <w:pPr>
            <w:pStyle w:val="Header"/>
            <w:snapToGrid w:val="false"/>
            <w:ind w:left="-70"/>
            <w:rPr>
              <w:sz w:val="16"/>
            </w:rPr>
          </w:pPr>
          <w:r>
            <w:rPr/>
            <w:drawing>
              <wp:inline distT="0" distB="0" distL="0" distR="0">
                <wp:extent cx="1177925" cy="708660"/>
                <wp:effectExtent l="0" t="0" r="0" b="0"/>
                <wp:docPr id="3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7925" cy="70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6" w:type="dxa"/>
          <w:tcBorders/>
        </w:tcPr>
        <w:p>
          <w:pPr>
            <w:pStyle w:val="Normal"/>
            <w:spacing w:lineRule="auto" w:line="240"/>
            <w:ind w:right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>
          <w:pPr>
            <w:pStyle w:val="Normal"/>
            <w:spacing w:lineRule="auto" w:line="240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>
          <w:pPr>
            <w:pStyle w:val="Normal"/>
            <w:spacing w:lineRule="auto" w:line="240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Telefone: (011) 4353-2900     Fax (011) 4109-5994</w:t>
          </w:r>
        </w:p>
        <w:p>
          <w:pPr>
            <w:pStyle w:val="Normal"/>
            <w:pBdr>
              <w:top w:val="single" w:sz="4" w:space="1" w:color="000000"/>
            </w:pBdr>
            <w:spacing w:lineRule="auto" w:line="240" w:before="0" w:after="200"/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>
    <w:pPr>
      <w:pStyle w:val="Header"/>
      <w:rPr>
        <w:lang w:val="pt-BR"/>
      </w:rPr>
    </w:pPr>
    <w:r>
      <w:rPr>
        <w:lang w:val="pt-B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2</Pages>
  <Words>363</Words>
  <Characters>2066</Characters>
  <CharactersWithSpaces>2416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2026-03-12T00:41:00Z</dcterms:created>
  <dc:creator>python-docx</dc:creator>
  <dc:description>generated by python-docx</dc:description>
  <dc:language>en-US</dc:language>
  <cp:lastModifiedBy/>
  <dcterms:modified xsi:type="dcterms:W3CDTF">2026-03-13T21:39:12Z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