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140" w:type="dxa"/>
        <w:tblInd w:w="-1095" w:type="dxa"/>
        <w:tblLook w:val="04A0" w:firstRow="1" w:lastRow="0" w:firstColumn="1" w:lastColumn="0" w:noHBand="0" w:noVBand="1"/>
      </w:tblPr>
      <w:tblGrid>
        <w:gridCol w:w="2500"/>
        <w:gridCol w:w="12640"/>
      </w:tblGrid>
      <w:tr w:rsidR="000C7D09" w:rsidRPr="000C7D09" w:rsidTr="005F1BAF">
        <w:trPr>
          <w:trHeight w:val="300"/>
        </w:trPr>
        <w:tc>
          <w:tcPr>
            <w:tcW w:w="25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0C7D09" w:rsidRPr="000C7D09" w:rsidRDefault="000C7D09" w:rsidP="000C7D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bookmarkStart w:id="0" w:name="_GoBack"/>
            <w:bookmarkEnd w:id="0"/>
            <w:r w:rsidRPr="000C7D09"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</w:p>
        </w:tc>
        <w:tc>
          <w:tcPr>
            <w:tcW w:w="126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0C7D09" w:rsidRPr="000C7D09" w:rsidRDefault="000C7D09" w:rsidP="000C7D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0C7D09">
              <w:rPr>
                <w:rFonts w:ascii="Calibri" w:eastAsia="Times New Roman" w:hAnsi="Calibri" w:cs="Calibri"/>
                <w:b/>
                <w:bCs/>
                <w:color w:val="FFFFFF"/>
              </w:rPr>
              <w:t>Value/Description</w:t>
            </w:r>
          </w:p>
        </w:tc>
      </w:tr>
      <w:tr w:rsidR="000C7D09" w:rsidRPr="000C7D09" w:rsidTr="005F1BAF">
        <w:trPr>
          <w:trHeight w:val="300"/>
        </w:trPr>
        <w:tc>
          <w:tcPr>
            <w:tcW w:w="25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C7D09" w:rsidRPr="000C7D09" w:rsidRDefault="000C7D09" w:rsidP="000C7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7D09">
              <w:rPr>
                <w:rFonts w:ascii="Calibri" w:eastAsia="Times New Roman" w:hAnsi="Calibri" w:cs="Calibri"/>
                <w:color w:val="000000"/>
              </w:rPr>
              <w:t>async</w:t>
            </w:r>
            <w:proofErr w:type="spellEnd"/>
          </w:p>
        </w:tc>
        <w:tc>
          <w:tcPr>
            <w:tcW w:w="126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0C7D09" w:rsidRPr="000C7D09" w:rsidRDefault="000C7D09" w:rsidP="000C7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D09">
              <w:rPr>
                <w:rFonts w:ascii="Calibri" w:eastAsia="Times New Roman" w:hAnsi="Calibri" w:cs="Calibri"/>
                <w:color w:val="000000"/>
              </w:rPr>
              <w:t>A Boolean value indicating whether the request should be handled asynchronous or not. Default is true</w:t>
            </w:r>
          </w:p>
        </w:tc>
      </w:tr>
      <w:tr w:rsidR="000C7D09" w:rsidRPr="000C7D09" w:rsidTr="005F1BAF">
        <w:trPr>
          <w:trHeight w:val="300"/>
        </w:trPr>
        <w:tc>
          <w:tcPr>
            <w:tcW w:w="25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7D09" w:rsidRPr="000C7D09" w:rsidRDefault="000C7D09" w:rsidP="000C7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7D09">
              <w:rPr>
                <w:rFonts w:ascii="Calibri" w:eastAsia="Times New Roman" w:hAnsi="Calibri" w:cs="Calibri"/>
                <w:color w:val="000000"/>
              </w:rPr>
              <w:t>beforeSend</w:t>
            </w:r>
            <w:proofErr w:type="spellEnd"/>
            <w:r w:rsidRPr="000C7D09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0C7D09">
              <w:rPr>
                <w:rFonts w:ascii="Calibri" w:eastAsia="Times New Roman" w:hAnsi="Calibri" w:cs="Calibri"/>
                <w:color w:val="000000"/>
              </w:rPr>
              <w:t>xhr</w:t>
            </w:r>
            <w:proofErr w:type="spellEnd"/>
            <w:r w:rsidRPr="000C7D0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26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0C7D09" w:rsidRPr="000C7D09" w:rsidRDefault="000C7D09" w:rsidP="000C7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D09">
              <w:rPr>
                <w:rFonts w:ascii="Calibri" w:eastAsia="Times New Roman" w:hAnsi="Calibri" w:cs="Calibri"/>
                <w:color w:val="000000"/>
              </w:rPr>
              <w:t>A function to run before the request is sent</w:t>
            </w:r>
          </w:p>
        </w:tc>
      </w:tr>
      <w:tr w:rsidR="000C7D09" w:rsidRPr="000C7D09" w:rsidTr="005F1BAF">
        <w:trPr>
          <w:trHeight w:val="300"/>
        </w:trPr>
        <w:tc>
          <w:tcPr>
            <w:tcW w:w="25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C7D09" w:rsidRPr="000C7D09" w:rsidRDefault="000C7D09" w:rsidP="000C7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D09">
              <w:rPr>
                <w:rFonts w:ascii="Calibri" w:eastAsia="Times New Roman" w:hAnsi="Calibri" w:cs="Calibri"/>
                <w:color w:val="000000"/>
              </w:rPr>
              <w:t>cache</w:t>
            </w:r>
          </w:p>
        </w:tc>
        <w:tc>
          <w:tcPr>
            <w:tcW w:w="126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0C7D09" w:rsidRPr="000C7D09" w:rsidRDefault="000C7D09" w:rsidP="000C7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D09">
              <w:rPr>
                <w:rFonts w:ascii="Calibri" w:eastAsia="Times New Roman" w:hAnsi="Calibri" w:cs="Calibri"/>
                <w:color w:val="000000"/>
              </w:rPr>
              <w:t>A Boolean value indicating whether the browser should cache the requested pages. Default is true</w:t>
            </w:r>
          </w:p>
        </w:tc>
      </w:tr>
      <w:tr w:rsidR="000C7D09" w:rsidRPr="000C7D09" w:rsidTr="005F1BAF">
        <w:trPr>
          <w:trHeight w:val="300"/>
        </w:trPr>
        <w:tc>
          <w:tcPr>
            <w:tcW w:w="25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7D09" w:rsidRPr="000C7D09" w:rsidRDefault="000C7D09" w:rsidP="000C7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D09">
              <w:rPr>
                <w:rFonts w:ascii="Calibri" w:eastAsia="Times New Roman" w:hAnsi="Calibri" w:cs="Calibri"/>
                <w:color w:val="000000"/>
              </w:rPr>
              <w:t>complete(</w:t>
            </w:r>
            <w:proofErr w:type="spellStart"/>
            <w:r w:rsidRPr="000C7D09">
              <w:rPr>
                <w:rFonts w:ascii="Calibri" w:eastAsia="Times New Roman" w:hAnsi="Calibri" w:cs="Calibri"/>
                <w:color w:val="000000"/>
              </w:rPr>
              <w:t>xhr,status</w:t>
            </w:r>
            <w:proofErr w:type="spellEnd"/>
            <w:r w:rsidRPr="000C7D0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26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0C7D09" w:rsidRPr="000C7D09" w:rsidRDefault="000C7D09" w:rsidP="000C7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D09">
              <w:rPr>
                <w:rFonts w:ascii="Calibri" w:eastAsia="Times New Roman" w:hAnsi="Calibri" w:cs="Calibri"/>
                <w:color w:val="000000"/>
              </w:rPr>
              <w:t>A function to run when the request is finished (after success and error functions)</w:t>
            </w:r>
          </w:p>
        </w:tc>
      </w:tr>
      <w:tr w:rsidR="000C7D09" w:rsidRPr="000C7D09" w:rsidTr="005F1BAF">
        <w:trPr>
          <w:trHeight w:val="300"/>
        </w:trPr>
        <w:tc>
          <w:tcPr>
            <w:tcW w:w="25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C7D09" w:rsidRPr="000C7D09" w:rsidRDefault="000C7D09" w:rsidP="000C7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7D09">
              <w:rPr>
                <w:rFonts w:ascii="Calibri" w:eastAsia="Times New Roman" w:hAnsi="Calibri" w:cs="Calibri"/>
                <w:color w:val="000000"/>
              </w:rPr>
              <w:t>contentType</w:t>
            </w:r>
            <w:proofErr w:type="spellEnd"/>
          </w:p>
        </w:tc>
        <w:tc>
          <w:tcPr>
            <w:tcW w:w="126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0C7D09" w:rsidRPr="000C7D09" w:rsidRDefault="000C7D09" w:rsidP="000C7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D09">
              <w:rPr>
                <w:rFonts w:ascii="Calibri" w:eastAsia="Times New Roman" w:hAnsi="Calibri" w:cs="Calibri"/>
                <w:color w:val="000000"/>
              </w:rPr>
              <w:t>The content type used when sending data to the server. Default is: "application/x-www-form-</w:t>
            </w:r>
            <w:proofErr w:type="spellStart"/>
            <w:r w:rsidRPr="000C7D09">
              <w:rPr>
                <w:rFonts w:ascii="Calibri" w:eastAsia="Times New Roman" w:hAnsi="Calibri" w:cs="Calibri"/>
                <w:color w:val="000000"/>
              </w:rPr>
              <w:t>urlencoded</w:t>
            </w:r>
            <w:proofErr w:type="spellEnd"/>
            <w:r w:rsidRPr="000C7D09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</w:tr>
      <w:tr w:rsidR="000C7D09" w:rsidRPr="000C7D09" w:rsidTr="005F1BAF">
        <w:trPr>
          <w:trHeight w:val="300"/>
        </w:trPr>
        <w:tc>
          <w:tcPr>
            <w:tcW w:w="25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7D09" w:rsidRPr="000C7D09" w:rsidRDefault="000C7D09" w:rsidP="000C7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D09">
              <w:rPr>
                <w:rFonts w:ascii="Calibri" w:eastAsia="Times New Roman" w:hAnsi="Calibri" w:cs="Calibri"/>
                <w:color w:val="000000"/>
              </w:rPr>
              <w:t>data</w:t>
            </w:r>
          </w:p>
        </w:tc>
        <w:tc>
          <w:tcPr>
            <w:tcW w:w="126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0C7D09" w:rsidRPr="000C7D09" w:rsidRDefault="000C7D09" w:rsidP="000C7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D09">
              <w:rPr>
                <w:rFonts w:ascii="Calibri" w:eastAsia="Times New Roman" w:hAnsi="Calibri" w:cs="Calibri"/>
                <w:color w:val="000000"/>
              </w:rPr>
              <w:t>Specifies data to be sent to the server</w:t>
            </w:r>
          </w:p>
        </w:tc>
      </w:tr>
      <w:tr w:rsidR="000C7D09" w:rsidRPr="000C7D09" w:rsidTr="005F1BAF">
        <w:trPr>
          <w:trHeight w:val="300"/>
        </w:trPr>
        <w:tc>
          <w:tcPr>
            <w:tcW w:w="25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C7D09" w:rsidRPr="000C7D09" w:rsidRDefault="000C7D09" w:rsidP="000C7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7D09">
              <w:rPr>
                <w:rFonts w:ascii="Calibri" w:eastAsia="Times New Roman" w:hAnsi="Calibri" w:cs="Calibri"/>
                <w:color w:val="000000"/>
              </w:rPr>
              <w:t>dataType</w:t>
            </w:r>
            <w:proofErr w:type="spellEnd"/>
          </w:p>
        </w:tc>
        <w:tc>
          <w:tcPr>
            <w:tcW w:w="126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0C7D09" w:rsidRPr="000C7D09" w:rsidRDefault="000C7D09" w:rsidP="000C7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D09">
              <w:rPr>
                <w:rFonts w:ascii="Calibri" w:eastAsia="Times New Roman" w:hAnsi="Calibri" w:cs="Calibri"/>
                <w:color w:val="000000"/>
              </w:rPr>
              <w:t>The data type expected of the server response.</w:t>
            </w:r>
          </w:p>
        </w:tc>
      </w:tr>
      <w:tr w:rsidR="000C7D09" w:rsidRPr="000C7D09" w:rsidTr="005F1BAF">
        <w:trPr>
          <w:trHeight w:val="300"/>
        </w:trPr>
        <w:tc>
          <w:tcPr>
            <w:tcW w:w="25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7D09" w:rsidRPr="000C7D09" w:rsidRDefault="000C7D09" w:rsidP="000C7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D09">
              <w:rPr>
                <w:rFonts w:ascii="Calibri" w:eastAsia="Times New Roman" w:hAnsi="Calibri" w:cs="Calibri"/>
                <w:color w:val="000000"/>
              </w:rPr>
              <w:t>error(</w:t>
            </w:r>
            <w:proofErr w:type="spellStart"/>
            <w:r w:rsidRPr="000C7D09">
              <w:rPr>
                <w:rFonts w:ascii="Calibri" w:eastAsia="Times New Roman" w:hAnsi="Calibri" w:cs="Calibri"/>
                <w:color w:val="000000"/>
              </w:rPr>
              <w:t>xhr,status,error</w:t>
            </w:r>
            <w:proofErr w:type="spellEnd"/>
            <w:r w:rsidRPr="000C7D0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26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0C7D09" w:rsidRPr="000C7D09" w:rsidRDefault="000C7D09" w:rsidP="000C7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D09">
              <w:rPr>
                <w:rFonts w:ascii="Calibri" w:eastAsia="Times New Roman" w:hAnsi="Calibri" w:cs="Calibri"/>
                <w:color w:val="000000"/>
              </w:rPr>
              <w:t>A function to run if the request fails.</w:t>
            </w:r>
          </w:p>
        </w:tc>
      </w:tr>
      <w:tr w:rsidR="000C7D09" w:rsidRPr="000C7D09" w:rsidTr="005F1BAF">
        <w:trPr>
          <w:trHeight w:val="300"/>
        </w:trPr>
        <w:tc>
          <w:tcPr>
            <w:tcW w:w="25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D9E1F2"/>
            <w:noWrap/>
            <w:vAlign w:val="bottom"/>
            <w:hideMark/>
          </w:tcPr>
          <w:p w:rsidR="000C7D09" w:rsidRPr="000C7D09" w:rsidRDefault="000C7D09" w:rsidP="000C7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D09">
              <w:rPr>
                <w:rFonts w:ascii="Calibri" w:eastAsia="Times New Roman" w:hAnsi="Calibri" w:cs="Calibri"/>
                <w:color w:val="000000"/>
              </w:rPr>
              <w:t>success(</w:t>
            </w:r>
            <w:proofErr w:type="spellStart"/>
            <w:r w:rsidRPr="000C7D09">
              <w:rPr>
                <w:rFonts w:ascii="Calibri" w:eastAsia="Times New Roman" w:hAnsi="Calibri" w:cs="Calibri"/>
                <w:color w:val="000000"/>
              </w:rPr>
              <w:t>result,status,xhr</w:t>
            </w:r>
            <w:proofErr w:type="spellEnd"/>
            <w:r w:rsidRPr="000C7D0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26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D9E1F2"/>
            <w:noWrap/>
            <w:vAlign w:val="bottom"/>
            <w:hideMark/>
          </w:tcPr>
          <w:p w:rsidR="000C7D09" w:rsidRPr="000C7D09" w:rsidRDefault="000C7D09" w:rsidP="000C7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D09">
              <w:rPr>
                <w:rFonts w:ascii="Calibri" w:eastAsia="Times New Roman" w:hAnsi="Calibri" w:cs="Calibri"/>
                <w:color w:val="000000"/>
              </w:rPr>
              <w:t>A function to be run when the request succeeds</w:t>
            </w:r>
          </w:p>
        </w:tc>
      </w:tr>
      <w:tr w:rsidR="000C7D09" w:rsidRPr="000C7D09" w:rsidTr="005F1BAF">
        <w:trPr>
          <w:trHeight w:val="300"/>
        </w:trPr>
        <w:tc>
          <w:tcPr>
            <w:tcW w:w="25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0C7D09" w:rsidRPr="000C7D09" w:rsidRDefault="000C7D09" w:rsidP="000C7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D09">
              <w:rPr>
                <w:rFonts w:ascii="Calibri" w:eastAsia="Times New Roman" w:hAnsi="Calibri" w:cs="Calibri"/>
                <w:color w:val="000000"/>
              </w:rPr>
              <w:t>timeout</w:t>
            </w:r>
          </w:p>
        </w:tc>
        <w:tc>
          <w:tcPr>
            <w:tcW w:w="126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FFFFFF" w:themeFill="background1"/>
            <w:noWrap/>
            <w:vAlign w:val="bottom"/>
            <w:hideMark/>
          </w:tcPr>
          <w:p w:rsidR="000C7D09" w:rsidRPr="000C7D09" w:rsidRDefault="000C7D09" w:rsidP="000C7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D09">
              <w:rPr>
                <w:rFonts w:ascii="Calibri" w:eastAsia="Times New Roman" w:hAnsi="Calibri" w:cs="Calibri"/>
                <w:color w:val="000000"/>
              </w:rPr>
              <w:t>The local timeout (in milliseconds) for the request</w:t>
            </w:r>
          </w:p>
        </w:tc>
      </w:tr>
      <w:tr w:rsidR="000C7D09" w:rsidRPr="000C7D09" w:rsidTr="005F1BAF">
        <w:trPr>
          <w:trHeight w:val="300"/>
        </w:trPr>
        <w:tc>
          <w:tcPr>
            <w:tcW w:w="25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0C7D09" w:rsidRPr="000C7D09" w:rsidRDefault="000C7D09" w:rsidP="000C7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D09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26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0C7D09" w:rsidRPr="000C7D09" w:rsidRDefault="000C7D09" w:rsidP="000C7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D09">
              <w:rPr>
                <w:rFonts w:ascii="Calibri" w:eastAsia="Times New Roman" w:hAnsi="Calibri" w:cs="Calibri"/>
                <w:color w:val="000000"/>
              </w:rPr>
              <w:t>Specifies the type of request. (GET or POST)</w:t>
            </w:r>
          </w:p>
        </w:tc>
      </w:tr>
      <w:tr w:rsidR="000C7D09" w:rsidRPr="000C7D09" w:rsidTr="005F1BAF">
        <w:trPr>
          <w:trHeight w:val="300"/>
        </w:trPr>
        <w:tc>
          <w:tcPr>
            <w:tcW w:w="25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0C7D09" w:rsidRPr="000C7D09" w:rsidRDefault="000C7D09" w:rsidP="000C7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7D09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126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0C7D09" w:rsidRPr="000C7D09" w:rsidRDefault="000C7D09" w:rsidP="000C7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D09">
              <w:rPr>
                <w:rFonts w:ascii="Calibri" w:eastAsia="Times New Roman" w:hAnsi="Calibri" w:cs="Calibri"/>
                <w:color w:val="000000"/>
              </w:rPr>
              <w:t>Specifies the URL to send the request to. Default is the current page</w:t>
            </w:r>
          </w:p>
        </w:tc>
      </w:tr>
    </w:tbl>
    <w:p w:rsidR="004C3206" w:rsidRDefault="005F1BAF"/>
    <w:sectPr w:rsidR="004C3206" w:rsidSect="000C7D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96"/>
    <w:rsid w:val="000C7D09"/>
    <w:rsid w:val="004B65CF"/>
    <w:rsid w:val="005F1BAF"/>
    <w:rsid w:val="00843F4A"/>
    <w:rsid w:val="00B8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A5E2"/>
  <w15:chartTrackingRefBased/>
  <w15:docId w15:val="{AC1EAC08-DC4D-450C-B8CC-8DF8069D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2019-04-08T07:21:00Z</dcterms:created>
  <dcterms:modified xsi:type="dcterms:W3CDTF">2019-04-08T07:31:00Z</dcterms:modified>
</cp:coreProperties>
</file>