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AE7E7F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164A9C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CE2940" w:rsidRPr="00CE2940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AE7E7F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8308B2">
        <w:t>13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8308B2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AE7E7F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 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AE7E7F">
        <w:rPr>
          <w:b/>
        </w:rPr>
        <w:t>ФИЗИЧЕСКОЙ</w:t>
      </w:r>
      <w:r>
        <w:rPr>
          <w:b/>
        </w:rPr>
        <w:t xml:space="preserve"> МОДЕЛИ ДАННЫХ</w:t>
      </w:r>
    </w:p>
    <w:p w:rsidR="00AE7E7F" w:rsidRPr="00AE7E7F" w:rsidRDefault="00AE7E7F" w:rsidP="00AE7E7F">
      <w:pPr>
        <w:pStyle w:val="ab"/>
      </w:pPr>
      <w:r w:rsidRPr="00AE7E7F">
        <w:t>В результате анализа логической модели данных IDEF1X была построена физическая модель данных в SQL Server, где были выделены следующие таблицы: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statusRoom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category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boon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 w:rsidR="00164A9C">
        <w:t>_</w:t>
      </w:r>
      <w:r>
        <w:rPr>
          <w:lang w:val="en-US"/>
        </w:rPr>
        <w:t>Boon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164A9C">
        <w:t>_</w:t>
      </w:r>
      <w:r>
        <w:rPr>
          <w:lang w:val="en-US"/>
        </w:rPr>
        <w:t>Violation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violation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E06F36">
        <w:t>_</w:t>
      </w:r>
      <w:r>
        <w:rPr>
          <w:lang w:val="en-US"/>
        </w:rPr>
        <w:t>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164A9C">
        <w:t>,</w:t>
      </w:r>
    </w:p>
    <w:p w:rsidR="00DF398D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DF398D">
        <w:t>_</w:t>
      </w:r>
      <w:r>
        <w:rPr>
          <w:lang w:val="en-US"/>
        </w:rPr>
        <w:t>Client</w:t>
      </w:r>
      <w:r w:rsidR="00DF398D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 w:rsidR="00164A9C">
        <w:t>_</w:t>
      </w:r>
      <w:r>
        <w:rPr>
          <w:lang w:val="en-US"/>
        </w:rPr>
        <w:t>DopUsluga</w:t>
      </w:r>
      <w:r w:rsidR="00164A9C">
        <w:t>,</w:t>
      </w:r>
    </w:p>
    <w:p w:rsidR="00DF398D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DF398D">
        <w:t>_</w:t>
      </w:r>
      <w:r>
        <w:rPr>
          <w:lang w:val="en-US"/>
        </w:rPr>
        <w:t>DopUsluga</w:t>
      </w:r>
      <w:r w:rsidR="00DF398D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varPay</w:t>
      </w:r>
      <w:r w:rsidR="00164A9C">
        <w:t>,</w:t>
      </w:r>
    </w:p>
    <w:p w:rsidR="00164A9C" w:rsidRPr="004B0237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dopUsluga</w:t>
      </w:r>
      <w:r w:rsidR="00164A9C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AE7E7F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7972343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7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AE7E7F">
        <w:rPr>
          <w:lang w:val="en-US"/>
        </w:rPr>
        <w:t>SQLServer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DF398D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StatusRoom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4" w:type="dxa"/>
        <w:tblLook w:val="04A0"/>
      </w:tblPr>
      <w:tblGrid>
        <w:gridCol w:w="958"/>
        <w:gridCol w:w="1982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</w:t>
            </w:r>
          </w:p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211" w:type="dxa"/>
            <w:vAlign w:val="center"/>
          </w:tcPr>
          <w:p w:rsidR="00154E98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</w:t>
            </w:r>
          </w:p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Номера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табл.СтатусНомера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D04813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Category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ID_Category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Категория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Boon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ID_Boon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Удобство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684B99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Room</w:t>
      </w:r>
      <w:r w:rsidR="00684B99"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Boon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Номер_Удобство, Внешний ключ табл.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Boon_ID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Удобство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Номер_Удобство, Внешний ключ табл. Удобство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9" w:type="dxa"/>
        <w:tblLook w:val="04A0"/>
      </w:tblPr>
      <w:tblGrid>
        <w:gridCol w:w="962"/>
        <w:gridCol w:w="1983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ID_Room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F366AE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CD77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Capacity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964" w:type="dxa"/>
            <w:vAlign w:val="center"/>
          </w:tcPr>
          <w:p w:rsidR="00AE7E7F" w:rsidRPr="002A4F01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DopPlace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964" w:type="dxa"/>
            <w:vAlign w:val="center"/>
          </w:tcPr>
          <w:p w:rsidR="00AE7E7F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доп. мест в номере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Описание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Category_ID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Категория_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Категория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  <w:p w:rsidR="00154E98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11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СтатусНомера</w:t>
            </w:r>
          </w:p>
        </w:tc>
      </w:tr>
    </w:tbl>
    <w:p w:rsidR="002A4F01" w:rsidRDefault="002A4F01" w:rsidP="008707F5">
      <w:pPr>
        <w:pStyle w:val="ab"/>
      </w:pPr>
    </w:p>
    <w:p w:rsidR="002A4F01" w:rsidRDefault="002A4F0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AE7E7F" w:rsidRPr="00E06F3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E06F36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AdresPr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AdresReg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SeriaP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NomerP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KemVidan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DateBorn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PhotoPass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Фото паспорта клиента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Проживание_Клиент, Внешний ключ табл. Проживание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Проживание_Клиент, Внешний ключ табл. Клиент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2A4F0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OtvFace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Ответственное лицо, на которое оформляется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Violation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Проживание_-</w:t>
            </w:r>
          </w:p>
          <w:p w:rsidR="00AE7E7F" w:rsidRPr="007C475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Нарушение, Внешний ключ табл. Проживание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Violation_ID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Нарушение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</w:t>
            </w:r>
          </w:p>
          <w:p w:rsidR="00AE7E7F" w:rsidRDefault="00AE7E7F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_Нарушение, Внешний ключ табл. Нарушение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221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штрафа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PrViolation</w:t>
            </w:r>
          </w:p>
        </w:tc>
        <w:tc>
          <w:tcPr>
            <w:tcW w:w="2211" w:type="dxa"/>
            <w:vAlign w:val="center"/>
          </w:tcPr>
          <w:p w:rsidR="00154E98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</w:t>
            </w:r>
          </w:p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Штрафа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B95AC7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штрафа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4D2509" w:rsidRDefault="004D2509" w:rsidP="00DF0BFA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Violation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ID_Violation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Нарушение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B95AC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нарушения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="006631B3"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14" w:type="dxa"/>
        <w:tblLook w:val="04A0"/>
      </w:tblPr>
      <w:tblGrid>
        <w:gridCol w:w="952"/>
        <w:gridCol w:w="1982"/>
        <w:gridCol w:w="2235"/>
        <w:gridCol w:w="964"/>
        <w:gridCol w:w="1243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52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52" w:type="dxa"/>
            <w:vAlign w:val="center"/>
          </w:tcPr>
          <w:p w:rsidR="00154E98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35" w:type="dxa"/>
            <w:vAlign w:val="center"/>
          </w:tcPr>
          <w:p w:rsidR="00AE7E7F" w:rsidRPr="0053149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 Проживание_Номер, Внешний ключ табл. Проживание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52" w:type="dxa"/>
            <w:vAlign w:val="center"/>
          </w:tcPr>
          <w:p w:rsidR="00154E98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35" w:type="dxa"/>
            <w:vAlign w:val="center"/>
          </w:tcPr>
          <w:p w:rsidR="00AE7E7F" w:rsidRPr="0053149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 Проживание_Номер, Внешний ключ табл.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52" w:type="dxa"/>
            <w:vAlign w:val="center"/>
          </w:tcPr>
          <w:p w:rsidR="00AE7E7F" w:rsidRPr="006631B3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SummaRoom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52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KolDopPlace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КолВоДопМеста</w:t>
            </w:r>
          </w:p>
        </w:tc>
        <w:tc>
          <w:tcPr>
            <w:tcW w:w="964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занятых доп. мест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52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PriceDopPlace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964" w:type="dxa"/>
            <w:vAlign w:val="center"/>
          </w:tcPr>
          <w:p w:rsidR="00AE7E7F" w:rsidRPr="00D95BCE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AE7E7F" w:rsidRPr="00D95BCE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52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StatusB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964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AE7E7F" w:rsidRPr="00E06F36" w:rsidTr="00016147">
        <w:trPr>
          <w:trHeight w:val="680"/>
        </w:trPr>
        <w:tc>
          <w:tcPr>
            <w:tcW w:w="952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DateTimeVP</w:t>
            </w:r>
          </w:p>
        </w:tc>
        <w:tc>
          <w:tcPr>
            <w:tcW w:w="2235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38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AE7E7F" w:rsidTr="00016147">
        <w:trPr>
          <w:trHeight w:val="680"/>
        </w:trPr>
        <w:tc>
          <w:tcPr>
            <w:tcW w:w="952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DateTimeVF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38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AE7E7F" w:rsidTr="00016147">
        <w:trPr>
          <w:trHeight w:val="680"/>
        </w:trPr>
        <w:tc>
          <w:tcPr>
            <w:tcW w:w="952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DateTimeOP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964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38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AE7E7F" w:rsidTr="00016147">
        <w:trPr>
          <w:trHeight w:val="680"/>
        </w:trPr>
        <w:tc>
          <w:tcPr>
            <w:tcW w:w="952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DateTimeOF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38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ID_Entry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DateZakl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VarPay_ID</w:t>
            </w:r>
          </w:p>
        </w:tc>
        <w:tc>
          <w:tcPr>
            <w:tcW w:w="2211" w:type="dxa"/>
            <w:vAlign w:val="center"/>
          </w:tcPr>
          <w:p w:rsidR="00154E98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</w:t>
            </w:r>
          </w:p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Оплаты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СпособОплаты</w:t>
            </w:r>
          </w:p>
        </w:tc>
      </w:tr>
    </w:tbl>
    <w:p w:rsidR="00684B99" w:rsidRP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D95BC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Room</w:t>
      </w:r>
      <w:r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DopUsluga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6631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Номер_ДопУслуга, Внешний ключ табл.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DopUsluga_ID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6631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Номер_ДопУслуга, Внешний ключ табл. ДопУслуга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AE7E7F" w:rsidRDefault="00AE7E7F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AE7E7F" w:rsidRDefault="00AE7E7F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B95AC7" w:rsidRDefault="00AE7E7F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предмета явл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услугой</w:t>
            </w:r>
          </w:p>
        </w:tc>
      </w:tr>
    </w:tbl>
    <w:p w:rsidR="00684B99" w:rsidRDefault="00684B99" w:rsidP="004D2509">
      <w:pPr>
        <w:rPr>
          <w:rFonts w:cs="Times New Roman"/>
          <w:b/>
          <w:szCs w:val="28"/>
        </w:rPr>
      </w:pPr>
    </w:p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DopUsluga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Проживание-_ДопУслуга, Внешний ключ табл. Проживание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DopUsluga_ID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04F3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Проживание-_ДопУслуга, Внешний ключ табл. ДопУслуга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B95AC7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6631B3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доп. услуги</w:t>
            </w:r>
          </w:p>
        </w:tc>
      </w:tr>
    </w:tbl>
    <w:p w:rsidR="00D95BCE" w:rsidRDefault="00D95BCE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Employee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Id_Employee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AE7E7F" w:rsidRPr="000F3E68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531491" w:rsidRDefault="00AE7E7F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AE6F8C" w:rsidRDefault="00AE7E7F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Должность</w:t>
            </w:r>
          </w:p>
        </w:tc>
      </w:tr>
    </w:tbl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9" w:type="dxa"/>
        <w:tblLook w:val="04A0"/>
      </w:tblPr>
      <w:tblGrid>
        <w:gridCol w:w="962"/>
        <w:gridCol w:w="1983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VarPay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4" w:type="dxa"/>
        <w:tblLook w:val="04A0"/>
      </w:tblPr>
      <w:tblGrid>
        <w:gridCol w:w="958"/>
        <w:gridCol w:w="1982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ID_VarPay</w:t>
            </w:r>
          </w:p>
        </w:tc>
        <w:tc>
          <w:tcPr>
            <w:tcW w:w="2211" w:type="dxa"/>
            <w:vAlign w:val="center"/>
          </w:tcPr>
          <w:p w:rsidR="00154E98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Способ</w:t>
            </w:r>
          </w:p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Оплаты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 СпособОплаты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164A9C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3331C4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способа оплаты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E3CFB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способа оплаты</w:t>
            </w:r>
          </w:p>
        </w:tc>
      </w:tr>
    </w:tbl>
    <w:p w:rsidR="00164A9C" w:rsidRDefault="00164A9C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DopUsluga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ID_DopUsluga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ДопУслуга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доп. услуги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доп. услуги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154E98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B30809">
        <w:t>П.В. Бураков, В.Ю. Петров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–Massachusets Institute of Technology,1976.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924431">
        <w:t>Базы данных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>
        <w:t>Гущин–Москва: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1003D2">
        <w:t xml:space="preserve">. </w:t>
      </w:r>
      <w:r w:rsidR="00F04CF3">
        <w:t>ИлюшечкинВ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1003D2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1003D2" w:rsidRPr="001003D2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Andy Oppel</w:t>
      </w:r>
      <w:r w:rsidR="003D499D">
        <w:rPr>
          <w:lang w:val="en-US"/>
        </w:rPr>
        <w:t>–McGraw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David C. Hay</w:t>
      </w:r>
      <w:r w:rsidR="003D499D">
        <w:rPr>
          <w:lang w:val="en-US"/>
        </w:rPr>
        <w:t>–Technics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Narayan S. Umanath</w:t>
      </w:r>
      <w:r w:rsidR="003D499D">
        <w:rPr>
          <w:lang w:val="en-US"/>
        </w:rPr>
        <w:t>–Thompson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8751F7">
        <w:t>–Москва: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2A8" w:rsidRDefault="00C502A8" w:rsidP="00880C34">
      <w:r>
        <w:separator/>
      </w:r>
    </w:p>
  </w:endnote>
  <w:endnote w:type="continuationSeparator" w:id="1">
    <w:p w:rsidR="00C502A8" w:rsidRDefault="00C502A8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154E98" w:rsidRDefault="00154E98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614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54E98" w:rsidRDefault="00154E9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2A8" w:rsidRDefault="00C502A8" w:rsidP="00880C34">
      <w:r>
        <w:separator/>
      </w:r>
    </w:p>
  </w:footnote>
  <w:footnote w:type="continuationSeparator" w:id="1">
    <w:p w:rsidR="00C502A8" w:rsidRDefault="00C502A8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6147"/>
    <w:rsid w:val="00024AEC"/>
    <w:rsid w:val="000407E1"/>
    <w:rsid w:val="0006047F"/>
    <w:rsid w:val="000647F4"/>
    <w:rsid w:val="00095E83"/>
    <w:rsid w:val="000D06A3"/>
    <w:rsid w:val="000D470C"/>
    <w:rsid w:val="000E4195"/>
    <w:rsid w:val="000F0305"/>
    <w:rsid w:val="000F3E68"/>
    <w:rsid w:val="001003D2"/>
    <w:rsid w:val="00104F35"/>
    <w:rsid w:val="00110175"/>
    <w:rsid w:val="00116CB5"/>
    <w:rsid w:val="00124823"/>
    <w:rsid w:val="0012507F"/>
    <w:rsid w:val="00134B16"/>
    <w:rsid w:val="00151433"/>
    <w:rsid w:val="00154E98"/>
    <w:rsid w:val="00163C08"/>
    <w:rsid w:val="00164988"/>
    <w:rsid w:val="00164A9C"/>
    <w:rsid w:val="00170084"/>
    <w:rsid w:val="00193892"/>
    <w:rsid w:val="001D103B"/>
    <w:rsid w:val="001D1E19"/>
    <w:rsid w:val="001D5D2C"/>
    <w:rsid w:val="001E322D"/>
    <w:rsid w:val="001E4F34"/>
    <w:rsid w:val="001F350D"/>
    <w:rsid w:val="001F5F46"/>
    <w:rsid w:val="001F639C"/>
    <w:rsid w:val="00200CA6"/>
    <w:rsid w:val="0020590C"/>
    <w:rsid w:val="00226A1E"/>
    <w:rsid w:val="00230473"/>
    <w:rsid w:val="00240F83"/>
    <w:rsid w:val="00244338"/>
    <w:rsid w:val="00272C2B"/>
    <w:rsid w:val="0027547E"/>
    <w:rsid w:val="00292917"/>
    <w:rsid w:val="002A1BE0"/>
    <w:rsid w:val="002A4F01"/>
    <w:rsid w:val="002B1449"/>
    <w:rsid w:val="002D6F88"/>
    <w:rsid w:val="002E5F6D"/>
    <w:rsid w:val="002F3A1C"/>
    <w:rsid w:val="00310C08"/>
    <w:rsid w:val="003229CC"/>
    <w:rsid w:val="00332F19"/>
    <w:rsid w:val="003331C4"/>
    <w:rsid w:val="00341A85"/>
    <w:rsid w:val="00344EE2"/>
    <w:rsid w:val="00383D5D"/>
    <w:rsid w:val="00390110"/>
    <w:rsid w:val="003B0C11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5664B"/>
    <w:rsid w:val="00486F35"/>
    <w:rsid w:val="004B0237"/>
    <w:rsid w:val="004D2509"/>
    <w:rsid w:val="00502D5C"/>
    <w:rsid w:val="00504A6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762"/>
    <w:rsid w:val="00591DE5"/>
    <w:rsid w:val="005A6B1A"/>
    <w:rsid w:val="005B06AC"/>
    <w:rsid w:val="005B1FF2"/>
    <w:rsid w:val="005B4B0A"/>
    <w:rsid w:val="005C0104"/>
    <w:rsid w:val="005D1E81"/>
    <w:rsid w:val="005D3D3C"/>
    <w:rsid w:val="005E3AC5"/>
    <w:rsid w:val="00610591"/>
    <w:rsid w:val="00630F81"/>
    <w:rsid w:val="0065297E"/>
    <w:rsid w:val="00663136"/>
    <w:rsid w:val="006631B3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8F8"/>
    <w:rsid w:val="00806FD6"/>
    <w:rsid w:val="00824C88"/>
    <w:rsid w:val="008308B2"/>
    <w:rsid w:val="00830EBF"/>
    <w:rsid w:val="008322E1"/>
    <w:rsid w:val="008707F5"/>
    <w:rsid w:val="008751F7"/>
    <w:rsid w:val="00880C34"/>
    <w:rsid w:val="008849CA"/>
    <w:rsid w:val="008A3D4D"/>
    <w:rsid w:val="008C45D8"/>
    <w:rsid w:val="008D7FA8"/>
    <w:rsid w:val="008F2FE4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0D87"/>
    <w:rsid w:val="00AE4AFC"/>
    <w:rsid w:val="00AE6F8C"/>
    <w:rsid w:val="00AE7E7F"/>
    <w:rsid w:val="00B0792D"/>
    <w:rsid w:val="00B1386C"/>
    <w:rsid w:val="00B30809"/>
    <w:rsid w:val="00B35B86"/>
    <w:rsid w:val="00B36E0D"/>
    <w:rsid w:val="00B50F7F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E5B33"/>
    <w:rsid w:val="00BF0D83"/>
    <w:rsid w:val="00BF5D48"/>
    <w:rsid w:val="00BF6309"/>
    <w:rsid w:val="00C000F3"/>
    <w:rsid w:val="00C0407C"/>
    <w:rsid w:val="00C140A8"/>
    <w:rsid w:val="00C17ABF"/>
    <w:rsid w:val="00C309A6"/>
    <w:rsid w:val="00C502A8"/>
    <w:rsid w:val="00C8453D"/>
    <w:rsid w:val="00CA06A9"/>
    <w:rsid w:val="00CC40DE"/>
    <w:rsid w:val="00CD77BA"/>
    <w:rsid w:val="00CE2940"/>
    <w:rsid w:val="00D04813"/>
    <w:rsid w:val="00D0672D"/>
    <w:rsid w:val="00D11952"/>
    <w:rsid w:val="00D168ED"/>
    <w:rsid w:val="00D435E0"/>
    <w:rsid w:val="00D6239B"/>
    <w:rsid w:val="00D64EC7"/>
    <w:rsid w:val="00D95BCE"/>
    <w:rsid w:val="00DA0722"/>
    <w:rsid w:val="00DC519C"/>
    <w:rsid w:val="00DD512C"/>
    <w:rsid w:val="00DD7AEF"/>
    <w:rsid w:val="00DF0BFA"/>
    <w:rsid w:val="00DF2F8E"/>
    <w:rsid w:val="00DF398D"/>
    <w:rsid w:val="00DF4AB1"/>
    <w:rsid w:val="00E01F1D"/>
    <w:rsid w:val="00E0288C"/>
    <w:rsid w:val="00E06F36"/>
    <w:rsid w:val="00E17378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1ED0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74421"/>
    <w:rsid w:val="00F7548C"/>
    <w:rsid w:val="00F8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9FAF-B27F-41E7-B7FB-717F07F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16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40</cp:revision>
  <cp:lastPrinted>2018-11-02T07:01:00Z</cp:lastPrinted>
  <dcterms:created xsi:type="dcterms:W3CDTF">2018-10-29T07:12:00Z</dcterms:created>
  <dcterms:modified xsi:type="dcterms:W3CDTF">2018-12-19T20:21:00Z</dcterms:modified>
</cp:coreProperties>
</file>