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有向图：路径有方向</w:t>
      </w:r>
      <w:r>
        <w:rPr>
          <w:rFonts w:hint="eastAsia"/>
          <w:lang w:val="en-US" w:eastAsia="zh-CN"/>
        </w:rPr>
        <w:t>(尖括号括起来的边)。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无向图：路径没有方向（圆括号括起来的边）。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针对无向图，有</w:t>
      </w:r>
      <w:r>
        <w:rPr>
          <w:rFonts w:hint="eastAsia"/>
          <w:lang w:val="en-US" w:eastAsia="zh-CN"/>
        </w:rPr>
        <w:t>n个顶点，共有n*(n-1)/2个边的称为完全图。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针对有向图, 有n个顶点，有n*(n-1)的边称为完全图。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顶点的度：与顶点有相关联的边数，对于有向图有入度和出度的关系。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连通图：任意两个顶点都有连通路径的存在。连通分量，指的是无向图中的极大连通子图。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一个连通图的生成树是一个极小连通子图，它含有全部的顶点，但是只能够构成n-1条边。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51D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2017-06-25T07:36:56Z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