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060" w:rsidRDefault="00D96060" w:rsidP="00D96060">
      <w:pPr>
        <w:jc w:val="center"/>
        <w:rPr>
          <w:rFonts w:ascii="Arial" w:hAnsi="Arial" w:cs="Arial"/>
          <w:sz w:val="24"/>
          <w:szCs w:val="24"/>
        </w:rPr>
      </w:pPr>
      <w:r>
        <w:rPr>
          <w:rFonts w:ascii="Arial" w:hAnsi="Arial" w:cs="Arial"/>
          <w:noProof/>
          <w:sz w:val="24"/>
          <w:szCs w:val="24"/>
          <w:lang w:eastAsia="pl-PL"/>
        </w:rPr>
        <w:drawing>
          <wp:inline distT="0" distB="0" distL="0" distR="0" wp14:anchorId="5DA9787C" wp14:editId="498010DA">
            <wp:extent cx="5760720" cy="913831"/>
            <wp:effectExtent l="0" t="0" r="0" b="635"/>
            <wp:docPr id="3" name="Obraz 3" descr="\\DSS-JGI\Documents\PRZEPISY WEW\Projekty zarządzen uchwał decyzji\2016_Zarz w spr wymogów edytorskich prac dypl\zmiana zarz 2016 11\od Danusi materialy 2016 12 02\glowki\MECH-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MECH-glow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rsidR="00D96060" w:rsidRPr="00042DCD" w:rsidRDefault="00D96060" w:rsidP="00D96060">
      <w:pPr>
        <w:jc w:val="center"/>
        <w:rPr>
          <w:rFonts w:ascii="Arial" w:hAnsi="Arial" w:cs="Arial"/>
          <w:sz w:val="24"/>
          <w:szCs w:val="24"/>
        </w:rPr>
      </w:pPr>
    </w:p>
    <w:p w:rsidR="00D96060" w:rsidRPr="00042DCD" w:rsidRDefault="00D96060" w:rsidP="00D96060">
      <w:pPr>
        <w:jc w:val="center"/>
        <w:rPr>
          <w:rFonts w:ascii="Arial" w:hAnsi="Arial" w:cs="Arial"/>
          <w:sz w:val="24"/>
          <w:szCs w:val="24"/>
        </w:rPr>
      </w:pPr>
      <w:r>
        <w:rPr>
          <w:rFonts w:ascii="Arial" w:hAnsi="Arial" w:cs="Arial"/>
          <w:sz w:val="24"/>
          <w:szCs w:val="24"/>
        </w:rPr>
        <w:t>Instytut Metrologii i Inżynierii Biomedycznej</w:t>
      </w:r>
    </w:p>
    <w:p w:rsidR="00D96060" w:rsidRDefault="00D96060" w:rsidP="00D96060">
      <w:pPr>
        <w:jc w:val="center"/>
        <w:rPr>
          <w:rFonts w:ascii="Arial" w:hAnsi="Arial" w:cs="Arial"/>
          <w:sz w:val="24"/>
          <w:szCs w:val="24"/>
        </w:rPr>
      </w:pPr>
    </w:p>
    <w:p w:rsidR="002F1A94" w:rsidRPr="00042DCD" w:rsidRDefault="002F1A94" w:rsidP="00D96060">
      <w:pPr>
        <w:jc w:val="center"/>
        <w:rPr>
          <w:rFonts w:ascii="Arial" w:hAnsi="Arial" w:cs="Arial"/>
          <w:sz w:val="24"/>
          <w:szCs w:val="24"/>
        </w:rPr>
      </w:pPr>
    </w:p>
    <w:p w:rsidR="00D96060" w:rsidRDefault="00D96060" w:rsidP="00D96060">
      <w:pPr>
        <w:jc w:val="center"/>
        <w:rPr>
          <w:rFonts w:ascii="Arial" w:hAnsi="Arial" w:cs="Arial"/>
          <w:sz w:val="24"/>
          <w:szCs w:val="24"/>
        </w:rPr>
      </w:pPr>
      <w:r>
        <w:rPr>
          <w:rFonts w:ascii="Arial" w:hAnsi="Arial" w:cs="Arial"/>
          <w:noProof/>
          <w:sz w:val="24"/>
          <w:szCs w:val="24"/>
          <w:lang w:eastAsia="pl-PL"/>
        </w:rPr>
        <w:drawing>
          <wp:inline distT="0" distB="0" distL="0" distR="0" wp14:anchorId="511352F0" wp14:editId="6D618F8F">
            <wp:extent cx="5760720" cy="1254278"/>
            <wp:effectExtent l="0" t="0" r="0" b="3175"/>
            <wp:docPr id="2" name="Obraz 2" descr="\\DSS-JGI\Documents\PRZEPISY WEW\Projekty zarządzen uchwał decyzji\2016_Zarz w spr wymogów edytorskich prac dypl\zmiana zarz 2016 11\od Danusi materialy 2016 11 29\praca-magist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S-JGI\Documents\PRZEPISY WEW\Projekty zarządzen uchwał decyzji\2016_Zarz w spr wymogów edytorskich prac dypl\zmiana zarz 2016 11\od Danusi materialy 2016 11 29\praca-magistersk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rsidR="00D96060" w:rsidRPr="00042DCD" w:rsidRDefault="00D96060" w:rsidP="00D96060">
      <w:pPr>
        <w:spacing w:after="0"/>
        <w:jc w:val="center"/>
        <w:rPr>
          <w:rFonts w:ascii="Arial" w:hAnsi="Arial" w:cs="Arial"/>
          <w:sz w:val="24"/>
          <w:szCs w:val="24"/>
        </w:rPr>
      </w:pPr>
      <w:r w:rsidRPr="00042DCD">
        <w:rPr>
          <w:rFonts w:ascii="Arial" w:hAnsi="Arial" w:cs="Arial"/>
          <w:sz w:val="24"/>
          <w:szCs w:val="24"/>
        </w:rPr>
        <w:t xml:space="preserve">na kierunku </w:t>
      </w:r>
      <w:r>
        <w:rPr>
          <w:rFonts w:ascii="Arial" w:hAnsi="Arial" w:cs="Arial"/>
          <w:sz w:val="24"/>
          <w:szCs w:val="24"/>
        </w:rPr>
        <w:t>Inżynieria Biomedyczna</w:t>
      </w:r>
    </w:p>
    <w:p w:rsidR="00D96060" w:rsidRPr="00042DCD" w:rsidRDefault="00D96060" w:rsidP="00D96060">
      <w:pPr>
        <w:spacing w:after="0"/>
        <w:jc w:val="center"/>
        <w:rPr>
          <w:rFonts w:ascii="Arial" w:hAnsi="Arial" w:cs="Arial"/>
          <w:sz w:val="24"/>
          <w:szCs w:val="24"/>
        </w:rPr>
      </w:pPr>
      <w:r w:rsidRPr="00042DCD">
        <w:rPr>
          <w:rFonts w:ascii="Arial" w:hAnsi="Arial" w:cs="Arial"/>
          <w:sz w:val="24"/>
          <w:szCs w:val="24"/>
        </w:rPr>
        <w:t xml:space="preserve">w specjalności </w:t>
      </w:r>
      <w:r>
        <w:rPr>
          <w:rFonts w:ascii="Arial" w:hAnsi="Arial" w:cs="Arial"/>
          <w:sz w:val="24"/>
          <w:szCs w:val="24"/>
        </w:rPr>
        <w:t>Aparatura Medyczna</w:t>
      </w:r>
    </w:p>
    <w:p w:rsidR="00D96060" w:rsidRDefault="00D96060" w:rsidP="00D96060">
      <w:pPr>
        <w:jc w:val="center"/>
        <w:rPr>
          <w:rFonts w:ascii="Arial" w:hAnsi="Arial" w:cs="Arial"/>
          <w:sz w:val="28"/>
          <w:szCs w:val="28"/>
        </w:rPr>
      </w:pPr>
    </w:p>
    <w:p w:rsidR="002F1A94" w:rsidRDefault="002F1A94" w:rsidP="00D96060">
      <w:pPr>
        <w:jc w:val="center"/>
        <w:rPr>
          <w:rFonts w:ascii="Arial" w:hAnsi="Arial" w:cs="Arial"/>
          <w:sz w:val="28"/>
          <w:szCs w:val="28"/>
        </w:rPr>
      </w:pPr>
    </w:p>
    <w:p w:rsidR="00D96060" w:rsidRDefault="00D96060" w:rsidP="00D96060">
      <w:pPr>
        <w:jc w:val="center"/>
        <w:rPr>
          <w:rFonts w:ascii="Arial" w:hAnsi="Arial" w:cs="Arial"/>
          <w:sz w:val="28"/>
          <w:szCs w:val="28"/>
        </w:rPr>
      </w:pPr>
      <w:r w:rsidRPr="00D96060">
        <w:rPr>
          <w:rFonts w:ascii="Arial" w:hAnsi="Arial" w:cs="Arial"/>
          <w:sz w:val="28"/>
          <w:szCs w:val="28"/>
        </w:rPr>
        <w:t>Narzędzie do modelowania szeregów czasowych pochodzących od systemów o nieliniowej dynamice metodą NARMAX</w:t>
      </w:r>
    </w:p>
    <w:p w:rsidR="002F1A94" w:rsidRPr="00042DCD" w:rsidRDefault="002F1A94" w:rsidP="00D96060">
      <w:pPr>
        <w:jc w:val="center"/>
        <w:rPr>
          <w:rFonts w:ascii="Arial" w:hAnsi="Arial" w:cs="Arial"/>
          <w:sz w:val="28"/>
          <w:szCs w:val="28"/>
        </w:rPr>
      </w:pPr>
    </w:p>
    <w:p w:rsidR="00D96060" w:rsidRDefault="00D96060" w:rsidP="00D96060">
      <w:pPr>
        <w:jc w:val="center"/>
        <w:rPr>
          <w:rFonts w:ascii="Arial" w:hAnsi="Arial" w:cs="Arial"/>
          <w:color w:val="FF0000"/>
          <w:sz w:val="24"/>
          <w:szCs w:val="24"/>
        </w:rPr>
      </w:pPr>
      <w:r w:rsidRPr="00D96060">
        <w:rPr>
          <w:rFonts w:ascii="Arial" w:hAnsi="Arial" w:cs="Arial"/>
          <w:color w:val="FF0000"/>
          <w:sz w:val="24"/>
          <w:szCs w:val="24"/>
        </w:rPr>
        <w:t>numer pracy według wydziałowej ewidencji prac {liczba}</w:t>
      </w:r>
    </w:p>
    <w:p w:rsidR="002F1A94" w:rsidRDefault="002F1A94" w:rsidP="00D96060">
      <w:pPr>
        <w:jc w:val="center"/>
        <w:rPr>
          <w:rFonts w:ascii="Arial" w:hAnsi="Arial" w:cs="Arial"/>
          <w:color w:val="FF0000"/>
          <w:sz w:val="24"/>
          <w:szCs w:val="24"/>
        </w:rPr>
      </w:pPr>
    </w:p>
    <w:p w:rsidR="002F1A94" w:rsidRPr="00D96060" w:rsidRDefault="002F1A94" w:rsidP="00D96060">
      <w:pPr>
        <w:jc w:val="center"/>
        <w:rPr>
          <w:rFonts w:ascii="Arial" w:hAnsi="Arial" w:cs="Arial"/>
          <w:color w:val="FF0000"/>
          <w:sz w:val="24"/>
          <w:szCs w:val="24"/>
        </w:rPr>
      </w:pPr>
    </w:p>
    <w:p w:rsidR="00D96060" w:rsidRPr="00042DCD" w:rsidRDefault="00D96060" w:rsidP="00D96060">
      <w:pPr>
        <w:spacing w:after="0"/>
        <w:jc w:val="center"/>
        <w:rPr>
          <w:rFonts w:ascii="Arial" w:hAnsi="Arial" w:cs="Arial"/>
          <w:sz w:val="42"/>
          <w:szCs w:val="42"/>
        </w:rPr>
      </w:pPr>
      <w:r>
        <w:rPr>
          <w:rFonts w:ascii="Arial" w:hAnsi="Arial" w:cs="Arial"/>
          <w:sz w:val="42"/>
          <w:szCs w:val="42"/>
        </w:rPr>
        <w:t>Aleksander Cudny</w:t>
      </w:r>
    </w:p>
    <w:p w:rsidR="00D96060" w:rsidRPr="00042DCD" w:rsidRDefault="00D96060" w:rsidP="00D96060">
      <w:pPr>
        <w:jc w:val="center"/>
        <w:rPr>
          <w:rFonts w:ascii="Arial" w:hAnsi="Arial" w:cs="Arial"/>
          <w:sz w:val="24"/>
          <w:szCs w:val="24"/>
        </w:rPr>
      </w:pPr>
      <w:r>
        <w:rPr>
          <w:rFonts w:ascii="Arial" w:hAnsi="Arial" w:cs="Arial"/>
          <w:sz w:val="24"/>
          <w:szCs w:val="24"/>
        </w:rPr>
        <w:t>Numer albumu 242830</w:t>
      </w:r>
    </w:p>
    <w:p w:rsidR="00D96060" w:rsidRDefault="00D96060" w:rsidP="00D96060">
      <w:pPr>
        <w:jc w:val="center"/>
        <w:rPr>
          <w:rFonts w:ascii="Arial" w:hAnsi="Arial" w:cs="Arial"/>
          <w:sz w:val="24"/>
          <w:szCs w:val="24"/>
        </w:rPr>
      </w:pPr>
    </w:p>
    <w:p w:rsidR="002F1A94" w:rsidRDefault="002F1A94" w:rsidP="00D96060">
      <w:pPr>
        <w:jc w:val="center"/>
        <w:rPr>
          <w:rFonts w:ascii="Arial" w:hAnsi="Arial" w:cs="Arial"/>
          <w:sz w:val="24"/>
          <w:szCs w:val="24"/>
        </w:rPr>
      </w:pPr>
    </w:p>
    <w:p w:rsidR="00D96060" w:rsidRPr="00042DCD" w:rsidRDefault="00D96060" w:rsidP="00D96060">
      <w:pPr>
        <w:spacing w:after="0"/>
        <w:jc w:val="center"/>
        <w:rPr>
          <w:rFonts w:ascii="Arial" w:hAnsi="Arial" w:cs="Arial"/>
          <w:sz w:val="24"/>
          <w:szCs w:val="24"/>
        </w:rPr>
      </w:pPr>
      <w:r w:rsidRPr="00042DCD">
        <w:rPr>
          <w:rFonts w:ascii="Arial" w:hAnsi="Arial" w:cs="Arial"/>
          <w:sz w:val="24"/>
          <w:szCs w:val="24"/>
        </w:rPr>
        <w:t>promotor</w:t>
      </w:r>
    </w:p>
    <w:p w:rsidR="00D96060" w:rsidRPr="00042DCD" w:rsidRDefault="00D96060" w:rsidP="00D96060">
      <w:pPr>
        <w:spacing w:after="0"/>
        <w:jc w:val="center"/>
        <w:rPr>
          <w:rFonts w:ascii="Arial" w:hAnsi="Arial" w:cs="Arial"/>
          <w:sz w:val="24"/>
          <w:szCs w:val="24"/>
        </w:rPr>
      </w:pPr>
      <w:r>
        <w:rPr>
          <w:rFonts w:ascii="Arial" w:hAnsi="Arial" w:cs="Arial"/>
          <w:sz w:val="24"/>
          <w:szCs w:val="24"/>
        </w:rPr>
        <w:t>dr inż. Miłosz Jamroży</w:t>
      </w:r>
    </w:p>
    <w:p w:rsidR="00D96060" w:rsidRPr="00042DCD" w:rsidRDefault="00D96060" w:rsidP="00D96060">
      <w:pPr>
        <w:jc w:val="center"/>
        <w:rPr>
          <w:rFonts w:ascii="Arial" w:hAnsi="Arial" w:cs="Arial"/>
          <w:sz w:val="24"/>
          <w:szCs w:val="24"/>
        </w:rPr>
      </w:pPr>
    </w:p>
    <w:p w:rsidR="00D96060" w:rsidRDefault="00D96060" w:rsidP="00D96060">
      <w:pPr>
        <w:jc w:val="center"/>
        <w:rPr>
          <w:rFonts w:ascii="Arial" w:hAnsi="Arial" w:cs="Arial"/>
          <w:sz w:val="24"/>
          <w:szCs w:val="24"/>
        </w:rPr>
      </w:pPr>
    </w:p>
    <w:p w:rsidR="00D96060" w:rsidRDefault="00D96060" w:rsidP="00D96060">
      <w:pPr>
        <w:jc w:val="center"/>
        <w:rPr>
          <w:rFonts w:ascii="Arial" w:hAnsi="Arial" w:cs="Arial"/>
          <w:sz w:val="24"/>
          <w:szCs w:val="24"/>
        </w:rPr>
      </w:pPr>
    </w:p>
    <w:p w:rsidR="00D96060" w:rsidRDefault="00D96060" w:rsidP="00D96060">
      <w:pPr>
        <w:jc w:val="center"/>
        <w:rPr>
          <w:rFonts w:ascii="Arial" w:hAnsi="Arial" w:cs="Arial"/>
          <w:sz w:val="24"/>
          <w:szCs w:val="24"/>
        </w:rPr>
      </w:pPr>
    </w:p>
    <w:p w:rsidR="002F1A94" w:rsidRDefault="00D96060" w:rsidP="00D96060">
      <w:pPr>
        <w:jc w:val="center"/>
        <w:rPr>
          <w:rFonts w:ascii="Arial" w:hAnsi="Arial" w:cs="Arial"/>
          <w:sz w:val="24"/>
          <w:szCs w:val="24"/>
        </w:rPr>
      </w:pPr>
      <w:r>
        <w:rPr>
          <w:rFonts w:ascii="Arial" w:hAnsi="Arial" w:cs="Arial"/>
          <w:sz w:val="24"/>
          <w:szCs w:val="24"/>
        </w:rPr>
        <w:t>Warszawa, 2017</w:t>
      </w:r>
    </w:p>
    <w:p w:rsidR="008A305D" w:rsidRDefault="002F1A94">
      <w:pPr>
        <w:spacing w:after="200"/>
        <w:rPr>
          <w:rFonts w:ascii="Arial" w:hAnsi="Arial" w:cs="Arial"/>
          <w:sz w:val="24"/>
          <w:szCs w:val="24"/>
        </w:rPr>
      </w:pPr>
      <w:r>
        <w:rPr>
          <w:rFonts w:ascii="Arial" w:hAnsi="Arial" w:cs="Arial"/>
          <w:sz w:val="24"/>
          <w:szCs w:val="24"/>
        </w:rPr>
        <w:br w:type="page"/>
      </w:r>
    </w:p>
    <w:p w:rsidR="009D307D" w:rsidRDefault="009D307D" w:rsidP="009D307D">
      <w:pPr>
        <w:spacing w:after="200"/>
        <w:jc w:val="left"/>
        <w:rPr>
          <w:rFonts w:cs="Arial"/>
        </w:rPr>
      </w:pPr>
      <w:r>
        <w:rPr>
          <w:rFonts w:cs="Arial"/>
        </w:rPr>
        <w:lastRenderedPageBreak/>
        <w:t>Karta pracy (osobna kartka)</w:t>
      </w:r>
      <w:r w:rsidRPr="00644FC6">
        <w:rPr>
          <w:rFonts w:cs="Arial"/>
        </w:rPr>
        <w:br w:type="page"/>
      </w:r>
    </w:p>
    <w:p w:rsidR="009D307D" w:rsidRDefault="009D307D" w:rsidP="009D307D">
      <w:pPr>
        <w:pStyle w:val="Nagwek1"/>
        <w:numPr>
          <w:ilvl w:val="0"/>
          <w:numId w:val="0"/>
        </w:numPr>
        <w:jc w:val="center"/>
      </w:pPr>
      <w:bookmarkStart w:id="0" w:name="_Toc486419242"/>
      <w:r>
        <w:lastRenderedPageBreak/>
        <w:t>Streszczenie</w:t>
      </w:r>
      <w:bookmarkEnd w:id="0"/>
    </w:p>
    <w:p w:rsidR="00E81C6C" w:rsidRDefault="00B43680" w:rsidP="00E81C6C">
      <w:pPr>
        <w:spacing w:line="240" w:lineRule="auto"/>
        <w:rPr>
          <w:sz w:val="24"/>
        </w:rPr>
      </w:pPr>
      <w:r>
        <w:rPr>
          <w:sz w:val="24"/>
        </w:rPr>
        <w:t>TODO</w:t>
      </w:r>
    </w:p>
    <w:p w:rsidR="00E81C6C" w:rsidRDefault="00E81C6C">
      <w:pPr>
        <w:spacing w:after="200"/>
        <w:jc w:val="left"/>
        <w:rPr>
          <w:sz w:val="24"/>
        </w:rPr>
      </w:pPr>
      <w:r>
        <w:rPr>
          <w:sz w:val="24"/>
        </w:rPr>
        <w:br w:type="page"/>
      </w:r>
    </w:p>
    <w:p w:rsidR="009D307D" w:rsidRPr="00E81C6C" w:rsidRDefault="009D307D" w:rsidP="00E81C6C">
      <w:pPr>
        <w:pStyle w:val="Nagwek1"/>
        <w:numPr>
          <w:ilvl w:val="0"/>
          <w:numId w:val="0"/>
        </w:numPr>
        <w:ind w:left="432"/>
        <w:jc w:val="center"/>
        <w:rPr>
          <w:sz w:val="24"/>
        </w:rPr>
      </w:pPr>
      <w:bookmarkStart w:id="1" w:name="_Toc486419243"/>
      <w:proofErr w:type="spellStart"/>
      <w:r>
        <w:lastRenderedPageBreak/>
        <w:t>Abstract</w:t>
      </w:r>
      <w:bookmarkEnd w:id="1"/>
      <w:proofErr w:type="spellEnd"/>
    </w:p>
    <w:p w:rsidR="009D307D" w:rsidRPr="004B1A94" w:rsidRDefault="00B43680" w:rsidP="009D307D">
      <w:pPr>
        <w:spacing w:line="240" w:lineRule="auto"/>
        <w:rPr>
          <w:sz w:val="24"/>
        </w:rPr>
      </w:pPr>
      <w:r>
        <w:rPr>
          <w:sz w:val="24"/>
        </w:rPr>
        <w:t>TODO</w:t>
      </w:r>
    </w:p>
    <w:p w:rsidR="009D307D" w:rsidRDefault="009D307D" w:rsidP="005D1AEC">
      <w:pPr>
        <w:pStyle w:val="NormalnyWeb"/>
        <w:shd w:val="clear" w:color="auto" w:fill="FFFFFF"/>
        <w:spacing w:before="0" w:beforeAutospacing="0"/>
        <w:jc w:val="center"/>
        <w:rPr>
          <w:rFonts w:cs="Arial"/>
        </w:rPr>
      </w:pPr>
      <w:r>
        <w:rPr>
          <w:rFonts w:cs="Arial"/>
        </w:rPr>
        <w:br w:type="page"/>
      </w:r>
    </w:p>
    <w:p w:rsidR="009D307D" w:rsidRDefault="009D307D" w:rsidP="009D307D">
      <w:pPr>
        <w:rPr>
          <w:rFonts w:eastAsia="Times New Roman"/>
          <w:lang w:eastAsia="pl-PL"/>
        </w:rPr>
      </w:pPr>
    </w:p>
    <w:p w:rsidR="005D1AEC" w:rsidRDefault="009D307D" w:rsidP="005D1AEC">
      <w:pPr>
        <w:pStyle w:val="NormalnyWeb"/>
        <w:shd w:val="clear" w:color="auto" w:fill="FFFFFF"/>
        <w:spacing w:before="0" w:beforeAutospacing="0"/>
        <w:jc w:val="center"/>
        <w:rPr>
          <w:rFonts w:ascii="Arial" w:hAnsi="Arial" w:cs="Arial"/>
        </w:rPr>
      </w:pPr>
      <w:r>
        <w:rPr>
          <w:rFonts w:ascii="Arial" w:hAnsi="Arial" w:cs="Arial"/>
        </w:rPr>
        <w:t>Oświadczenie o samodzielności pracy (osobny pdf)</w:t>
      </w:r>
      <w:r>
        <w:rPr>
          <w:rFonts w:ascii="Arial" w:hAnsi="Arial" w:cs="Arial"/>
        </w:rPr>
        <w:br w:type="page"/>
      </w:r>
      <w:r w:rsidR="005D1AEC" w:rsidRPr="00644FC6">
        <w:rPr>
          <w:rFonts w:ascii="Cambria" w:hAnsi="Cambria" w:cs="Arial"/>
          <w:b/>
          <w:bCs/>
          <w:color w:val="000000"/>
          <w:sz w:val="28"/>
          <w:szCs w:val="35"/>
        </w:rPr>
        <w:lastRenderedPageBreak/>
        <w:t xml:space="preserve">Oświadczenie </w:t>
      </w:r>
      <w:r w:rsidR="005D1AEC" w:rsidRPr="00644FC6">
        <w:rPr>
          <w:rFonts w:ascii="Cambria" w:hAnsi="Cambria" w:cs="Arial"/>
          <w:color w:val="000000"/>
          <w:sz w:val="12"/>
          <w:szCs w:val="12"/>
        </w:rPr>
        <w:br/>
      </w:r>
    </w:p>
    <w:p w:rsidR="005D1AEC" w:rsidRDefault="005D1AEC" w:rsidP="005D1AEC">
      <w:pPr>
        <w:pStyle w:val="NormalnyWeb"/>
        <w:shd w:val="clear" w:color="auto" w:fill="FFFFFF"/>
        <w:spacing w:before="0" w:beforeAutospacing="0"/>
        <w:rPr>
          <w:rFonts w:ascii="Cambria" w:hAnsi="Cambria" w:cs="Arial"/>
          <w:sz w:val="22"/>
          <w:szCs w:val="22"/>
        </w:rPr>
      </w:pPr>
      <w:r>
        <w:rPr>
          <w:rFonts w:ascii="Arial" w:hAnsi="Arial" w:cs="Arial"/>
        </w:rPr>
        <w:tab/>
      </w:r>
      <w:r>
        <w:rPr>
          <w:rFonts w:ascii="Cambria" w:hAnsi="Cambria" w:cs="Arial"/>
          <w:sz w:val="22"/>
          <w:szCs w:val="22"/>
        </w:rPr>
        <w:t>Oświadczam, że zachowują</w:t>
      </w:r>
      <w:r w:rsidR="00760461">
        <w:rPr>
          <w:rFonts w:ascii="Cambria" w:hAnsi="Cambria" w:cs="Arial"/>
          <w:sz w:val="22"/>
          <w:szCs w:val="22"/>
        </w:rPr>
        <w:t>c</w:t>
      </w:r>
      <w:r>
        <w:rPr>
          <w:rFonts w:ascii="Cambria" w:hAnsi="Cambria" w:cs="Arial"/>
          <w:sz w:val="22"/>
          <w:szCs w:val="22"/>
        </w:rPr>
        <w:t xml:space="preserve"> moje prawa autorskie udzielam Politechnice Warszawskiej nieograniczonej w czasie, nieodpłatnej licencji wyłącznej do korzystania z przedstawionej dokumentacji niniejszej pracy dyplomowej w zakresie jej publicznego udostępniania i rozpowszechniania w wersji drukowanej i elektronicznej.</w:t>
      </w:r>
    </w:p>
    <w:p w:rsidR="005D1AEC" w:rsidRDefault="005D1AEC" w:rsidP="005D1AEC">
      <w:pPr>
        <w:pStyle w:val="NormalnyWeb"/>
        <w:shd w:val="clear" w:color="auto" w:fill="FFFFFF"/>
        <w:spacing w:before="0" w:beforeAutospacing="0"/>
        <w:rPr>
          <w:rFonts w:ascii="Cambria" w:hAnsi="Cambria" w:cs="Arial"/>
          <w:sz w:val="22"/>
          <w:szCs w:val="22"/>
        </w:rPr>
      </w:pPr>
    </w:p>
    <w:p w:rsidR="005D1AEC" w:rsidRDefault="005D1AEC" w:rsidP="005D1AEC">
      <w:pPr>
        <w:pStyle w:val="NormalnyWeb"/>
        <w:shd w:val="clear" w:color="auto" w:fill="FFFFFF"/>
        <w:spacing w:before="0" w:beforeAutospacing="0"/>
        <w:jc w:val="right"/>
        <w:rPr>
          <w:rFonts w:ascii="Cambria" w:hAnsi="Cambria" w:cs="Arial"/>
          <w:sz w:val="22"/>
          <w:szCs w:val="22"/>
        </w:rPr>
      </w:pPr>
      <w:r>
        <w:rPr>
          <w:rFonts w:ascii="Cambria" w:hAnsi="Cambria" w:cs="Arial"/>
          <w:sz w:val="22"/>
          <w:szCs w:val="22"/>
        </w:rPr>
        <w:t>Warszawa, dn.</w:t>
      </w:r>
      <w:r>
        <w:rPr>
          <w:rFonts w:ascii="Cambria" w:hAnsi="Cambria" w:cs="Arial"/>
          <w:sz w:val="22"/>
          <w:szCs w:val="22"/>
        </w:rPr>
        <w:tab/>
      </w:r>
      <w:r>
        <w:rPr>
          <w:rFonts w:ascii="Cambria" w:hAnsi="Cambria" w:cs="Arial"/>
          <w:sz w:val="22"/>
          <w:szCs w:val="22"/>
        </w:rPr>
        <w:tab/>
      </w:r>
      <w:r>
        <w:rPr>
          <w:rFonts w:ascii="Cambria" w:hAnsi="Cambria" w:cs="Arial"/>
          <w:sz w:val="22"/>
          <w:szCs w:val="22"/>
        </w:rPr>
        <w:tab/>
      </w:r>
      <w:r>
        <w:rPr>
          <w:rFonts w:ascii="Cambria" w:hAnsi="Cambria" w:cs="Arial"/>
          <w:sz w:val="22"/>
          <w:szCs w:val="22"/>
        </w:rPr>
        <w:tab/>
      </w:r>
      <w:r>
        <w:rPr>
          <w:rFonts w:ascii="Cambria" w:hAnsi="Cambria" w:cs="Arial"/>
          <w:sz w:val="22"/>
          <w:szCs w:val="22"/>
        </w:rPr>
        <w:tab/>
      </w:r>
      <w:r>
        <w:rPr>
          <w:rFonts w:ascii="Cambria" w:hAnsi="Cambria" w:cs="Arial"/>
          <w:sz w:val="22"/>
          <w:szCs w:val="22"/>
        </w:rPr>
        <w:tab/>
      </w:r>
      <w:r>
        <w:rPr>
          <w:rFonts w:ascii="Cambria" w:hAnsi="Cambria" w:cs="Arial"/>
          <w:sz w:val="22"/>
          <w:szCs w:val="22"/>
        </w:rPr>
        <w:tab/>
        <w:t>…………………………………………………..</w:t>
      </w:r>
    </w:p>
    <w:p w:rsidR="005D1AEC" w:rsidRDefault="005D1AEC" w:rsidP="005D1AEC">
      <w:pPr>
        <w:pStyle w:val="NormalnyWeb"/>
        <w:shd w:val="clear" w:color="auto" w:fill="FFFFFF"/>
        <w:spacing w:before="0" w:beforeAutospacing="0"/>
        <w:jc w:val="right"/>
        <w:rPr>
          <w:rFonts w:ascii="Cambria" w:hAnsi="Cambria" w:cs="Arial"/>
          <w:sz w:val="22"/>
          <w:szCs w:val="22"/>
        </w:rPr>
      </w:pPr>
      <w:r>
        <w:rPr>
          <w:rFonts w:ascii="Cambria" w:hAnsi="Cambria" w:cs="Arial"/>
          <w:sz w:val="22"/>
          <w:szCs w:val="22"/>
        </w:rPr>
        <w:tab/>
      </w:r>
      <w:r>
        <w:rPr>
          <w:rFonts w:ascii="Cambria" w:hAnsi="Cambria" w:cs="Arial"/>
          <w:sz w:val="22"/>
          <w:szCs w:val="22"/>
        </w:rPr>
        <w:tab/>
      </w:r>
      <w:r>
        <w:rPr>
          <w:rFonts w:ascii="Cambria" w:hAnsi="Cambria" w:cs="Arial"/>
          <w:sz w:val="22"/>
          <w:szCs w:val="22"/>
        </w:rPr>
        <w:tab/>
      </w:r>
      <w:r>
        <w:rPr>
          <w:rFonts w:ascii="Cambria" w:hAnsi="Cambria" w:cs="Arial"/>
          <w:sz w:val="22"/>
          <w:szCs w:val="22"/>
        </w:rPr>
        <w:tab/>
      </w:r>
      <w:r>
        <w:rPr>
          <w:rFonts w:ascii="Cambria" w:hAnsi="Cambria" w:cs="Arial"/>
          <w:sz w:val="22"/>
          <w:szCs w:val="22"/>
        </w:rPr>
        <w:tab/>
      </w:r>
      <w:r>
        <w:rPr>
          <w:rFonts w:ascii="Cambria" w:hAnsi="Cambria" w:cs="Arial"/>
          <w:sz w:val="22"/>
          <w:szCs w:val="22"/>
        </w:rPr>
        <w:tab/>
      </w:r>
      <w:r>
        <w:rPr>
          <w:rFonts w:ascii="Cambria" w:hAnsi="Cambria" w:cs="Arial"/>
          <w:sz w:val="22"/>
          <w:szCs w:val="22"/>
        </w:rPr>
        <w:tab/>
      </w:r>
      <w:r>
        <w:rPr>
          <w:rFonts w:ascii="Cambria" w:hAnsi="Cambria" w:cs="Arial"/>
          <w:sz w:val="22"/>
          <w:szCs w:val="22"/>
        </w:rPr>
        <w:tab/>
        <w:t>Aleksander Cudny</w:t>
      </w:r>
    </w:p>
    <w:p w:rsidR="005D1AEC" w:rsidRDefault="005D1AEC">
      <w:pPr>
        <w:spacing w:after="200"/>
        <w:jc w:val="left"/>
        <w:rPr>
          <w:rFonts w:eastAsia="Times New Roman" w:cs="Arial"/>
          <w:lang w:eastAsia="pl-PL"/>
        </w:rPr>
      </w:pPr>
      <w:r>
        <w:rPr>
          <w:rFonts w:cs="Arial"/>
        </w:rPr>
        <w:br w:type="page"/>
      </w:r>
    </w:p>
    <w:sdt>
      <w:sdtPr>
        <w:rPr>
          <w:rFonts w:ascii="Cambria" w:eastAsiaTheme="minorHAnsi" w:hAnsi="Cambria" w:cstheme="minorBidi"/>
          <w:b w:val="0"/>
          <w:bCs w:val="0"/>
          <w:color w:val="auto"/>
          <w:sz w:val="22"/>
          <w:szCs w:val="22"/>
          <w:lang w:eastAsia="en-US"/>
        </w:rPr>
        <w:id w:val="1960760545"/>
        <w:docPartObj>
          <w:docPartGallery w:val="Table of Contents"/>
          <w:docPartUnique/>
        </w:docPartObj>
      </w:sdtPr>
      <w:sdtEndPr>
        <w:rPr>
          <w:rFonts w:eastAsia="Batang"/>
        </w:rPr>
      </w:sdtEndPr>
      <w:sdtContent>
        <w:p w:rsidR="008A305D" w:rsidRDefault="008A305D">
          <w:pPr>
            <w:pStyle w:val="Nagwekspisutreci"/>
            <w:rPr>
              <w:color w:val="auto"/>
            </w:rPr>
          </w:pPr>
          <w:r w:rsidRPr="008A305D">
            <w:rPr>
              <w:color w:val="auto"/>
            </w:rPr>
            <w:t>Spis treści</w:t>
          </w:r>
        </w:p>
        <w:p w:rsidR="00780F33" w:rsidRPr="00780F33" w:rsidRDefault="00780F33" w:rsidP="00780F33">
          <w:pPr>
            <w:rPr>
              <w:lang w:eastAsia="pl-PL"/>
            </w:rPr>
          </w:pPr>
        </w:p>
        <w:p w:rsidR="00C97338" w:rsidRDefault="008A305D">
          <w:pPr>
            <w:pStyle w:val="Spistreci1"/>
            <w:tabs>
              <w:tab w:val="right" w:leader="dot" w:pos="9061"/>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486419242" w:history="1">
            <w:r w:rsidR="00C97338" w:rsidRPr="007C4108">
              <w:rPr>
                <w:rStyle w:val="Hipercze"/>
                <w:noProof/>
              </w:rPr>
              <w:t>Streszczenie</w:t>
            </w:r>
            <w:r w:rsidR="00C97338">
              <w:rPr>
                <w:noProof/>
                <w:webHidden/>
              </w:rPr>
              <w:tab/>
            </w:r>
            <w:r w:rsidR="00C97338">
              <w:rPr>
                <w:noProof/>
                <w:webHidden/>
              </w:rPr>
              <w:fldChar w:fldCharType="begin"/>
            </w:r>
            <w:r w:rsidR="00C97338">
              <w:rPr>
                <w:noProof/>
                <w:webHidden/>
              </w:rPr>
              <w:instrText xml:space="preserve"> PAGEREF _Toc486419242 \h </w:instrText>
            </w:r>
            <w:r w:rsidR="00C97338">
              <w:rPr>
                <w:noProof/>
                <w:webHidden/>
              </w:rPr>
            </w:r>
            <w:r w:rsidR="00C97338">
              <w:rPr>
                <w:noProof/>
                <w:webHidden/>
              </w:rPr>
              <w:fldChar w:fldCharType="separate"/>
            </w:r>
            <w:r w:rsidR="00C97338">
              <w:rPr>
                <w:noProof/>
                <w:webHidden/>
              </w:rPr>
              <w:t>2</w:t>
            </w:r>
            <w:r w:rsidR="00C97338">
              <w:rPr>
                <w:noProof/>
                <w:webHidden/>
              </w:rPr>
              <w:fldChar w:fldCharType="end"/>
            </w:r>
          </w:hyperlink>
        </w:p>
        <w:p w:rsidR="00C97338" w:rsidRDefault="00A0505D">
          <w:pPr>
            <w:pStyle w:val="Spistreci1"/>
            <w:tabs>
              <w:tab w:val="right" w:leader="dot" w:pos="9061"/>
            </w:tabs>
            <w:rPr>
              <w:rFonts w:asciiTheme="minorHAnsi" w:eastAsiaTheme="minorEastAsia" w:hAnsiTheme="minorHAnsi"/>
              <w:noProof/>
              <w:lang w:eastAsia="pl-PL"/>
            </w:rPr>
          </w:pPr>
          <w:hyperlink w:anchor="_Toc486419243" w:history="1">
            <w:r w:rsidR="00C97338" w:rsidRPr="007C4108">
              <w:rPr>
                <w:rStyle w:val="Hipercze"/>
                <w:noProof/>
              </w:rPr>
              <w:t>Abstract</w:t>
            </w:r>
            <w:r w:rsidR="00C97338">
              <w:rPr>
                <w:noProof/>
                <w:webHidden/>
              </w:rPr>
              <w:tab/>
            </w:r>
            <w:r w:rsidR="00C97338">
              <w:rPr>
                <w:noProof/>
                <w:webHidden/>
              </w:rPr>
              <w:fldChar w:fldCharType="begin"/>
            </w:r>
            <w:r w:rsidR="00C97338">
              <w:rPr>
                <w:noProof/>
                <w:webHidden/>
              </w:rPr>
              <w:instrText xml:space="preserve"> PAGEREF _Toc486419243 \h </w:instrText>
            </w:r>
            <w:r w:rsidR="00C97338">
              <w:rPr>
                <w:noProof/>
                <w:webHidden/>
              </w:rPr>
            </w:r>
            <w:r w:rsidR="00C97338">
              <w:rPr>
                <w:noProof/>
                <w:webHidden/>
              </w:rPr>
              <w:fldChar w:fldCharType="separate"/>
            </w:r>
            <w:r w:rsidR="00C97338">
              <w:rPr>
                <w:noProof/>
                <w:webHidden/>
              </w:rPr>
              <w:t>3</w:t>
            </w:r>
            <w:r w:rsidR="00C97338">
              <w:rPr>
                <w:noProof/>
                <w:webHidden/>
              </w:rPr>
              <w:fldChar w:fldCharType="end"/>
            </w:r>
          </w:hyperlink>
        </w:p>
        <w:p w:rsidR="00C97338" w:rsidRDefault="00A0505D">
          <w:pPr>
            <w:pStyle w:val="Spistreci1"/>
            <w:tabs>
              <w:tab w:val="left" w:pos="440"/>
              <w:tab w:val="right" w:leader="dot" w:pos="9061"/>
            </w:tabs>
            <w:rPr>
              <w:rFonts w:asciiTheme="minorHAnsi" w:eastAsiaTheme="minorEastAsia" w:hAnsiTheme="minorHAnsi"/>
              <w:noProof/>
              <w:lang w:eastAsia="pl-PL"/>
            </w:rPr>
          </w:pPr>
          <w:hyperlink w:anchor="_Toc486419244" w:history="1">
            <w:r w:rsidR="00C97338" w:rsidRPr="007C4108">
              <w:rPr>
                <w:rStyle w:val="Hipercze"/>
                <w:noProof/>
              </w:rPr>
              <w:t>1.</w:t>
            </w:r>
            <w:r w:rsidR="00C97338">
              <w:rPr>
                <w:rFonts w:asciiTheme="minorHAnsi" w:eastAsiaTheme="minorEastAsia" w:hAnsiTheme="minorHAnsi"/>
                <w:noProof/>
                <w:lang w:eastAsia="pl-PL"/>
              </w:rPr>
              <w:tab/>
            </w:r>
            <w:r w:rsidR="00C97338" w:rsidRPr="007C4108">
              <w:rPr>
                <w:rStyle w:val="Hipercze"/>
                <w:noProof/>
              </w:rPr>
              <w:t>Wstęp teoretyczny</w:t>
            </w:r>
            <w:r w:rsidR="00C97338">
              <w:rPr>
                <w:noProof/>
                <w:webHidden/>
              </w:rPr>
              <w:tab/>
            </w:r>
            <w:r w:rsidR="00C97338">
              <w:rPr>
                <w:noProof/>
                <w:webHidden/>
              </w:rPr>
              <w:fldChar w:fldCharType="begin"/>
            </w:r>
            <w:r w:rsidR="00C97338">
              <w:rPr>
                <w:noProof/>
                <w:webHidden/>
              </w:rPr>
              <w:instrText xml:space="preserve"> PAGEREF _Toc486419244 \h </w:instrText>
            </w:r>
            <w:r w:rsidR="00C97338">
              <w:rPr>
                <w:noProof/>
                <w:webHidden/>
              </w:rPr>
            </w:r>
            <w:r w:rsidR="00C97338">
              <w:rPr>
                <w:noProof/>
                <w:webHidden/>
              </w:rPr>
              <w:fldChar w:fldCharType="separate"/>
            </w:r>
            <w:r w:rsidR="00C97338">
              <w:rPr>
                <w:noProof/>
                <w:webHidden/>
              </w:rPr>
              <w:t>1</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45" w:history="1">
            <w:r w:rsidR="00C97338" w:rsidRPr="007C4108">
              <w:rPr>
                <w:rStyle w:val="Hipercze"/>
                <w:noProof/>
              </w:rPr>
              <w:t>1.1</w:t>
            </w:r>
            <w:r w:rsidR="00C97338">
              <w:rPr>
                <w:rFonts w:asciiTheme="minorHAnsi" w:eastAsiaTheme="minorEastAsia" w:hAnsiTheme="minorHAnsi"/>
                <w:noProof/>
                <w:lang w:eastAsia="pl-PL"/>
              </w:rPr>
              <w:tab/>
            </w:r>
            <w:r w:rsidR="00C97338" w:rsidRPr="007C4108">
              <w:rPr>
                <w:rStyle w:val="Hipercze"/>
                <w:noProof/>
              </w:rPr>
              <w:t>Modelowanie</w:t>
            </w:r>
            <w:r w:rsidR="00C97338">
              <w:rPr>
                <w:noProof/>
                <w:webHidden/>
              </w:rPr>
              <w:tab/>
            </w:r>
            <w:r w:rsidR="00C97338">
              <w:rPr>
                <w:noProof/>
                <w:webHidden/>
              </w:rPr>
              <w:fldChar w:fldCharType="begin"/>
            </w:r>
            <w:r w:rsidR="00C97338">
              <w:rPr>
                <w:noProof/>
                <w:webHidden/>
              </w:rPr>
              <w:instrText xml:space="preserve"> PAGEREF _Toc486419245 \h </w:instrText>
            </w:r>
            <w:r w:rsidR="00C97338">
              <w:rPr>
                <w:noProof/>
                <w:webHidden/>
              </w:rPr>
            </w:r>
            <w:r w:rsidR="00C97338">
              <w:rPr>
                <w:noProof/>
                <w:webHidden/>
              </w:rPr>
              <w:fldChar w:fldCharType="separate"/>
            </w:r>
            <w:r w:rsidR="00C97338">
              <w:rPr>
                <w:noProof/>
                <w:webHidden/>
              </w:rPr>
              <w:t>1</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46" w:history="1">
            <w:r w:rsidR="00C97338" w:rsidRPr="007C4108">
              <w:rPr>
                <w:rStyle w:val="Hipercze"/>
                <w:noProof/>
              </w:rPr>
              <w:t>1.2</w:t>
            </w:r>
            <w:r w:rsidR="00C97338">
              <w:rPr>
                <w:rFonts w:asciiTheme="minorHAnsi" w:eastAsiaTheme="minorEastAsia" w:hAnsiTheme="minorHAnsi"/>
                <w:noProof/>
                <w:lang w:eastAsia="pl-PL"/>
              </w:rPr>
              <w:tab/>
            </w:r>
            <w:r w:rsidR="00C97338" w:rsidRPr="007C4108">
              <w:rPr>
                <w:rStyle w:val="Hipercze"/>
                <w:noProof/>
              </w:rPr>
              <w:t>Przykłady znanych metod modelowania nieliniowego</w:t>
            </w:r>
            <w:r w:rsidR="00C97338">
              <w:rPr>
                <w:noProof/>
                <w:webHidden/>
              </w:rPr>
              <w:tab/>
            </w:r>
            <w:r w:rsidR="00C97338">
              <w:rPr>
                <w:noProof/>
                <w:webHidden/>
              </w:rPr>
              <w:fldChar w:fldCharType="begin"/>
            </w:r>
            <w:r w:rsidR="00C97338">
              <w:rPr>
                <w:noProof/>
                <w:webHidden/>
              </w:rPr>
              <w:instrText xml:space="preserve"> PAGEREF _Toc486419246 \h </w:instrText>
            </w:r>
            <w:r w:rsidR="00C97338">
              <w:rPr>
                <w:noProof/>
                <w:webHidden/>
              </w:rPr>
            </w:r>
            <w:r w:rsidR="00C97338">
              <w:rPr>
                <w:noProof/>
                <w:webHidden/>
              </w:rPr>
              <w:fldChar w:fldCharType="separate"/>
            </w:r>
            <w:r w:rsidR="00C97338">
              <w:rPr>
                <w:noProof/>
                <w:webHidden/>
              </w:rPr>
              <w:t>2</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47" w:history="1">
            <w:r w:rsidR="00C97338" w:rsidRPr="007C4108">
              <w:rPr>
                <w:rStyle w:val="Hipercze"/>
                <w:noProof/>
              </w:rPr>
              <w:t>1.2.1</w:t>
            </w:r>
            <w:r w:rsidR="00C97338">
              <w:rPr>
                <w:rFonts w:asciiTheme="minorHAnsi" w:eastAsiaTheme="minorEastAsia" w:hAnsiTheme="minorHAnsi"/>
                <w:noProof/>
                <w:lang w:eastAsia="pl-PL"/>
              </w:rPr>
              <w:tab/>
            </w:r>
            <w:r w:rsidR="00C97338" w:rsidRPr="007C4108">
              <w:rPr>
                <w:rStyle w:val="Hipercze"/>
                <w:noProof/>
              </w:rPr>
              <w:t>Serie Volterry [3]</w:t>
            </w:r>
            <w:r w:rsidR="00C97338">
              <w:rPr>
                <w:noProof/>
                <w:webHidden/>
              </w:rPr>
              <w:tab/>
            </w:r>
            <w:r w:rsidR="00C97338">
              <w:rPr>
                <w:noProof/>
                <w:webHidden/>
              </w:rPr>
              <w:fldChar w:fldCharType="begin"/>
            </w:r>
            <w:r w:rsidR="00C97338">
              <w:rPr>
                <w:noProof/>
                <w:webHidden/>
              </w:rPr>
              <w:instrText xml:space="preserve"> PAGEREF _Toc486419247 \h </w:instrText>
            </w:r>
            <w:r w:rsidR="00C97338">
              <w:rPr>
                <w:noProof/>
                <w:webHidden/>
              </w:rPr>
            </w:r>
            <w:r w:rsidR="00C97338">
              <w:rPr>
                <w:noProof/>
                <w:webHidden/>
              </w:rPr>
              <w:fldChar w:fldCharType="separate"/>
            </w:r>
            <w:r w:rsidR="00C97338">
              <w:rPr>
                <w:noProof/>
                <w:webHidden/>
              </w:rPr>
              <w:t>2</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48" w:history="1">
            <w:r w:rsidR="00C97338" w:rsidRPr="007C4108">
              <w:rPr>
                <w:rStyle w:val="Hipercze"/>
                <w:noProof/>
              </w:rPr>
              <w:t>1.2.2</w:t>
            </w:r>
            <w:r w:rsidR="00C97338">
              <w:rPr>
                <w:rFonts w:asciiTheme="minorHAnsi" w:eastAsiaTheme="minorEastAsia" w:hAnsiTheme="minorHAnsi"/>
                <w:noProof/>
                <w:lang w:eastAsia="pl-PL"/>
              </w:rPr>
              <w:tab/>
            </w:r>
            <w:r w:rsidR="00C97338" w:rsidRPr="007C4108">
              <w:rPr>
                <w:rStyle w:val="Hipercze"/>
                <w:noProof/>
              </w:rPr>
              <w:t>Szereg Wienera [4]</w:t>
            </w:r>
            <w:r w:rsidR="00C97338">
              <w:rPr>
                <w:noProof/>
                <w:webHidden/>
              </w:rPr>
              <w:tab/>
            </w:r>
            <w:r w:rsidR="00C97338">
              <w:rPr>
                <w:noProof/>
                <w:webHidden/>
              </w:rPr>
              <w:fldChar w:fldCharType="begin"/>
            </w:r>
            <w:r w:rsidR="00C97338">
              <w:rPr>
                <w:noProof/>
                <w:webHidden/>
              </w:rPr>
              <w:instrText xml:space="preserve"> PAGEREF _Toc486419248 \h </w:instrText>
            </w:r>
            <w:r w:rsidR="00C97338">
              <w:rPr>
                <w:noProof/>
                <w:webHidden/>
              </w:rPr>
            </w:r>
            <w:r w:rsidR="00C97338">
              <w:rPr>
                <w:noProof/>
                <w:webHidden/>
              </w:rPr>
              <w:fldChar w:fldCharType="separate"/>
            </w:r>
            <w:r w:rsidR="00C97338">
              <w:rPr>
                <w:noProof/>
                <w:webHidden/>
              </w:rPr>
              <w:t>2</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49" w:history="1">
            <w:r w:rsidR="00C97338" w:rsidRPr="007C4108">
              <w:rPr>
                <w:rStyle w:val="Hipercze"/>
                <w:noProof/>
              </w:rPr>
              <w:t>1.3</w:t>
            </w:r>
            <w:r w:rsidR="00C97338">
              <w:rPr>
                <w:rFonts w:asciiTheme="minorHAnsi" w:eastAsiaTheme="minorEastAsia" w:hAnsiTheme="minorHAnsi"/>
                <w:noProof/>
                <w:lang w:eastAsia="pl-PL"/>
              </w:rPr>
              <w:tab/>
            </w:r>
            <w:r w:rsidR="00C97338" w:rsidRPr="007C4108">
              <w:rPr>
                <w:rStyle w:val="Hipercze"/>
                <w:noProof/>
              </w:rPr>
              <w:t>Metoda NARMAX</w:t>
            </w:r>
            <w:r w:rsidR="00C97338">
              <w:rPr>
                <w:noProof/>
                <w:webHidden/>
              </w:rPr>
              <w:tab/>
            </w:r>
            <w:r w:rsidR="00C97338">
              <w:rPr>
                <w:noProof/>
                <w:webHidden/>
              </w:rPr>
              <w:fldChar w:fldCharType="begin"/>
            </w:r>
            <w:r w:rsidR="00C97338">
              <w:rPr>
                <w:noProof/>
                <w:webHidden/>
              </w:rPr>
              <w:instrText xml:space="preserve"> PAGEREF _Toc486419249 \h </w:instrText>
            </w:r>
            <w:r w:rsidR="00C97338">
              <w:rPr>
                <w:noProof/>
                <w:webHidden/>
              </w:rPr>
            </w:r>
            <w:r w:rsidR="00C97338">
              <w:rPr>
                <w:noProof/>
                <w:webHidden/>
              </w:rPr>
              <w:fldChar w:fldCharType="separate"/>
            </w:r>
            <w:r w:rsidR="00C97338">
              <w:rPr>
                <w:noProof/>
                <w:webHidden/>
              </w:rPr>
              <w:t>2</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50" w:history="1">
            <w:r w:rsidR="00C97338" w:rsidRPr="007C4108">
              <w:rPr>
                <w:rStyle w:val="Hipercze"/>
                <w:noProof/>
              </w:rPr>
              <w:t>1.4</w:t>
            </w:r>
            <w:r w:rsidR="00C97338">
              <w:rPr>
                <w:rFonts w:asciiTheme="minorHAnsi" w:eastAsiaTheme="minorEastAsia" w:hAnsiTheme="minorHAnsi"/>
                <w:noProof/>
                <w:lang w:eastAsia="pl-PL"/>
              </w:rPr>
              <w:tab/>
            </w:r>
            <w:r w:rsidR="00C97338" w:rsidRPr="007C4108">
              <w:rPr>
                <w:rStyle w:val="Hipercze"/>
                <w:noProof/>
              </w:rPr>
              <w:t>OLS</w:t>
            </w:r>
            <w:r w:rsidR="00C97338">
              <w:rPr>
                <w:noProof/>
                <w:webHidden/>
              </w:rPr>
              <w:tab/>
            </w:r>
            <w:r w:rsidR="00C97338">
              <w:rPr>
                <w:noProof/>
                <w:webHidden/>
              </w:rPr>
              <w:fldChar w:fldCharType="begin"/>
            </w:r>
            <w:r w:rsidR="00C97338">
              <w:rPr>
                <w:noProof/>
                <w:webHidden/>
              </w:rPr>
              <w:instrText xml:space="preserve"> PAGEREF _Toc486419250 \h </w:instrText>
            </w:r>
            <w:r w:rsidR="00C97338">
              <w:rPr>
                <w:noProof/>
                <w:webHidden/>
              </w:rPr>
            </w:r>
            <w:r w:rsidR="00C97338">
              <w:rPr>
                <w:noProof/>
                <w:webHidden/>
              </w:rPr>
              <w:fldChar w:fldCharType="separate"/>
            </w:r>
            <w:r w:rsidR="00C97338">
              <w:rPr>
                <w:noProof/>
                <w:webHidden/>
              </w:rPr>
              <w:t>4</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51" w:history="1">
            <w:r w:rsidR="00C97338" w:rsidRPr="007C4108">
              <w:rPr>
                <w:rStyle w:val="Hipercze"/>
                <w:noProof/>
              </w:rPr>
              <w:t>1.5</w:t>
            </w:r>
            <w:r w:rsidR="00C97338">
              <w:rPr>
                <w:rFonts w:asciiTheme="minorHAnsi" w:eastAsiaTheme="minorEastAsia" w:hAnsiTheme="minorHAnsi"/>
                <w:noProof/>
                <w:lang w:eastAsia="pl-PL"/>
              </w:rPr>
              <w:tab/>
            </w:r>
            <w:r w:rsidR="00C97338" w:rsidRPr="007C4108">
              <w:rPr>
                <w:rStyle w:val="Hipercze"/>
                <w:noProof/>
              </w:rPr>
              <w:t>ERR</w:t>
            </w:r>
            <w:r w:rsidR="00C97338">
              <w:rPr>
                <w:noProof/>
                <w:webHidden/>
              </w:rPr>
              <w:tab/>
            </w:r>
            <w:r w:rsidR="00C97338">
              <w:rPr>
                <w:noProof/>
                <w:webHidden/>
              </w:rPr>
              <w:fldChar w:fldCharType="begin"/>
            </w:r>
            <w:r w:rsidR="00C97338">
              <w:rPr>
                <w:noProof/>
                <w:webHidden/>
              </w:rPr>
              <w:instrText xml:space="preserve"> PAGEREF _Toc486419251 \h </w:instrText>
            </w:r>
            <w:r w:rsidR="00C97338">
              <w:rPr>
                <w:noProof/>
                <w:webHidden/>
              </w:rPr>
            </w:r>
            <w:r w:rsidR="00C97338">
              <w:rPr>
                <w:noProof/>
                <w:webHidden/>
              </w:rPr>
              <w:fldChar w:fldCharType="separate"/>
            </w:r>
            <w:r w:rsidR="00C97338">
              <w:rPr>
                <w:noProof/>
                <w:webHidden/>
              </w:rPr>
              <w:t>5</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52" w:history="1">
            <w:r w:rsidR="00C97338" w:rsidRPr="007C4108">
              <w:rPr>
                <w:rStyle w:val="Hipercze"/>
                <w:noProof/>
              </w:rPr>
              <w:t>1.6</w:t>
            </w:r>
            <w:r w:rsidR="00C97338">
              <w:rPr>
                <w:rFonts w:asciiTheme="minorHAnsi" w:eastAsiaTheme="minorEastAsia" w:hAnsiTheme="minorHAnsi"/>
                <w:noProof/>
                <w:lang w:eastAsia="pl-PL"/>
              </w:rPr>
              <w:tab/>
            </w:r>
            <w:r w:rsidR="00C97338" w:rsidRPr="007C4108">
              <w:rPr>
                <w:rStyle w:val="Hipercze"/>
                <w:noProof/>
              </w:rPr>
              <w:t>FROLS</w:t>
            </w:r>
            <w:r w:rsidR="00C97338">
              <w:rPr>
                <w:noProof/>
                <w:webHidden/>
              </w:rPr>
              <w:tab/>
            </w:r>
            <w:r w:rsidR="00C97338">
              <w:rPr>
                <w:noProof/>
                <w:webHidden/>
              </w:rPr>
              <w:fldChar w:fldCharType="begin"/>
            </w:r>
            <w:r w:rsidR="00C97338">
              <w:rPr>
                <w:noProof/>
                <w:webHidden/>
              </w:rPr>
              <w:instrText xml:space="preserve"> PAGEREF _Toc486419252 \h </w:instrText>
            </w:r>
            <w:r w:rsidR="00C97338">
              <w:rPr>
                <w:noProof/>
                <w:webHidden/>
              </w:rPr>
            </w:r>
            <w:r w:rsidR="00C97338">
              <w:rPr>
                <w:noProof/>
                <w:webHidden/>
              </w:rPr>
              <w:fldChar w:fldCharType="separate"/>
            </w:r>
            <w:r w:rsidR="00C97338">
              <w:rPr>
                <w:noProof/>
                <w:webHidden/>
              </w:rPr>
              <w:t>7</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53" w:history="1">
            <w:r w:rsidR="00C97338" w:rsidRPr="007C4108">
              <w:rPr>
                <w:rStyle w:val="Hipercze"/>
                <w:noProof/>
              </w:rPr>
              <w:t>1.6.1</w:t>
            </w:r>
            <w:r w:rsidR="00C97338">
              <w:rPr>
                <w:rFonts w:asciiTheme="minorHAnsi" w:eastAsiaTheme="minorEastAsia" w:hAnsiTheme="minorHAnsi"/>
                <w:noProof/>
                <w:lang w:eastAsia="pl-PL"/>
              </w:rPr>
              <w:tab/>
            </w:r>
            <w:r w:rsidR="00C97338" w:rsidRPr="007C4108">
              <w:rPr>
                <w:rStyle w:val="Hipercze"/>
                <w:noProof/>
              </w:rPr>
              <w:t>Krok 1. – Zbieranie danych</w:t>
            </w:r>
            <w:r w:rsidR="00C97338">
              <w:rPr>
                <w:noProof/>
                <w:webHidden/>
              </w:rPr>
              <w:tab/>
            </w:r>
            <w:r w:rsidR="00C97338">
              <w:rPr>
                <w:noProof/>
                <w:webHidden/>
              </w:rPr>
              <w:fldChar w:fldCharType="begin"/>
            </w:r>
            <w:r w:rsidR="00C97338">
              <w:rPr>
                <w:noProof/>
                <w:webHidden/>
              </w:rPr>
              <w:instrText xml:space="preserve"> PAGEREF _Toc486419253 \h </w:instrText>
            </w:r>
            <w:r w:rsidR="00C97338">
              <w:rPr>
                <w:noProof/>
                <w:webHidden/>
              </w:rPr>
            </w:r>
            <w:r w:rsidR="00C97338">
              <w:rPr>
                <w:noProof/>
                <w:webHidden/>
              </w:rPr>
              <w:fldChar w:fldCharType="separate"/>
            </w:r>
            <w:r w:rsidR="00C97338">
              <w:rPr>
                <w:noProof/>
                <w:webHidden/>
              </w:rPr>
              <w:t>7</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54" w:history="1">
            <w:r w:rsidR="00C97338" w:rsidRPr="007C4108">
              <w:rPr>
                <w:rStyle w:val="Hipercze"/>
                <w:noProof/>
              </w:rPr>
              <w:t>1.6.2</w:t>
            </w:r>
            <w:r w:rsidR="00C97338">
              <w:rPr>
                <w:rFonts w:asciiTheme="minorHAnsi" w:eastAsiaTheme="minorEastAsia" w:hAnsiTheme="minorHAnsi"/>
                <w:noProof/>
                <w:lang w:eastAsia="pl-PL"/>
              </w:rPr>
              <w:tab/>
            </w:r>
            <w:r w:rsidR="00C97338" w:rsidRPr="007C4108">
              <w:rPr>
                <w:rStyle w:val="Hipercze"/>
                <w:noProof/>
              </w:rPr>
              <w:t>Krok 2. – Określenie ram modelowania</w:t>
            </w:r>
            <w:r w:rsidR="00C97338">
              <w:rPr>
                <w:noProof/>
                <w:webHidden/>
              </w:rPr>
              <w:tab/>
            </w:r>
            <w:r w:rsidR="00C97338">
              <w:rPr>
                <w:noProof/>
                <w:webHidden/>
              </w:rPr>
              <w:fldChar w:fldCharType="begin"/>
            </w:r>
            <w:r w:rsidR="00C97338">
              <w:rPr>
                <w:noProof/>
                <w:webHidden/>
              </w:rPr>
              <w:instrText xml:space="preserve"> PAGEREF _Toc486419254 \h </w:instrText>
            </w:r>
            <w:r w:rsidR="00C97338">
              <w:rPr>
                <w:noProof/>
                <w:webHidden/>
              </w:rPr>
            </w:r>
            <w:r w:rsidR="00C97338">
              <w:rPr>
                <w:noProof/>
                <w:webHidden/>
              </w:rPr>
              <w:fldChar w:fldCharType="separate"/>
            </w:r>
            <w:r w:rsidR="00C97338">
              <w:rPr>
                <w:noProof/>
                <w:webHidden/>
              </w:rPr>
              <w:t>8</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55" w:history="1">
            <w:r w:rsidR="00C97338" w:rsidRPr="007C4108">
              <w:rPr>
                <w:rStyle w:val="Hipercze"/>
                <w:noProof/>
              </w:rPr>
              <w:t>1.6.3</w:t>
            </w:r>
            <w:r w:rsidR="00C97338">
              <w:rPr>
                <w:rFonts w:asciiTheme="minorHAnsi" w:eastAsiaTheme="minorEastAsia" w:hAnsiTheme="minorHAnsi"/>
                <w:noProof/>
                <w:lang w:eastAsia="pl-PL"/>
              </w:rPr>
              <w:tab/>
            </w:r>
            <w:r w:rsidR="00C97338" w:rsidRPr="007C4108">
              <w:rPr>
                <w:rStyle w:val="Hipercze"/>
                <w:noProof/>
              </w:rPr>
              <w:t>Krok 3. – Wyznaczenie wektora regresorów</w:t>
            </w:r>
            <w:r w:rsidR="00C97338">
              <w:rPr>
                <w:noProof/>
                <w:webHidden/>
              </w:rPr>
              <w:tab/>
            </w:r>
            <w:r w:rsidR="00C97338">
              <w:rPr>
                <w:noProof/>
                <w:webHidden/>
              </w:rPr>
              <w:fldChar w:fldCharType="begin"/>
            </w:r>
            <w:r w:rsidR="00C97338">
              <w:rPr>
                <w:noProof/>
                <w:webHidden/>
              </w:rPr>
              <w:instrText xml:space="preserve"> PAGEREF _Toc486419255 \h </w:instrText>
            </w:r>
            <w:r w:rsidR="00C97338">
              <w:rPr>
                <w:noProof/>
                <w:webHidden/>
              </w:rPr>
            </w:r>
            <w:r w:rsidR="00C97338">
              <w:rPr>
                <w:noProof/>
                <w:webHidden/>
              </w:rPr>
              <w:fldChar w:fldCharType="separate"/>
            </w:r>
            <w:r w:rsidR="00C97338">
              <w:rPr>
                <w:noProof/>
                <w:webHidden/>
              </w:rPr>
              <w:t>8</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56" w:history="1">
            <w:r w:rsidR="00C97338" w:rsidRPr="007C4108">
              <w:rPr>
                <w:rStyle w:val="Hipercze"/>
                <w:noProof/>
              </w:rPr>
              <w:t>1.6.4</w:t>
            </w:r>
            <w:r w:rsidR="00C97338">
              <w:rPr>
                <w:rFonts w:asciiTheme="minorHAnsi" w:eastAsiaTheme="minorEastAsia" w:hAnsiTheme="minorHAnsi"/>
                <w:noProof/>
                <w:lang w:eastAsia="pl-PL"/>
              </w:rPr>
              <w:tab/>
            </w:r>
            <w:r w:rsidR="00C97338" w:rsidRPr="007C4108">
              <w:rPr>
                <w:rStyle w:val="Hipercze"/>
                <w:noProof/>
              </w:rPr>
              <w:t>Krok 4. – Wybór pierwszego elementu</w:t>
            </w:r>
            <w:r w:rsidR="00C97338">
              <w:rPr>
                <w:noProof/>
                <w:webHidden/>
              </w:rPr>
              <w:tab/>
            </w:r>
            <w:r w:rsidR="00C97338">
              <w:rPr>
                <w:noProof/>
                <w:webHidden/>
              </w:rPr>
              <w:fldChar w:fldCharType="begin"/>
            </w:r>
            <w:r w:rsidR="00C97338">
              <w:rPr>
                <w:noProof/>
                <w:webHidden/>
              </w:rPr>
              <w:instrText xml:space="preserve"> PAGEREF _Toc486419256 \h </w:instrText>
            </w:r>
            <w:r w:rsidR="00C97338">
              <w:rPr>
                <w:noProof/>
                <w:webHidden/>
              </w:rPr>
            </w:r>
            <w:r w:rsidR="00C97338">
              <w:rPr>
                <w:noProof/>
                <w:webHidden/>
              </w:rPr>
              <w:fldChar w:fldCharType="separate"/>
            </w:r>
            <w:r w:rsidR="00C97338">
              <w:rPr>
                <w:noProof/>
                <w:webHidden/>
              </w:rPr>
              <w:t>9</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57" w:history="1">
            <w:r w:rsidR="00C97338" w:rsidRPr="007C4108">
              <w:rPr>
                <w:rStyle w:val="Hipercze"/>
                <w:noProof/>
              </w:rPr>
              <w:t>1.6.5</w:t>
            </w:r>
            <w:r w:rsidR="00C97338">
              <w:rPr>
                <w:rFonts w:asciiTheme="minorHAnsi" w:eastAsiaTheme="minorEastAsia" w:hAnsiTheme="minorHAnsi"/>
                <w:noProof/>
                <w:lang w:eastAsia="pl-PL"/>
              </w:rPr>
              <w:tab/>
            </w:r>
            <w:r w:rsidR="00C97338" w:rsidRPr="007C4108">
              <w:rPr>
                <w:rStyle w:val="Hipercze"/>
                <w:noProof/>
              </w:rPr>
              <w:t>Krok 5. – Wybór następnych elementów modelu</w:t>
            </w:r>
            <w:r w:rsidR="00C97338">
              <w:rPr>
                <w:noProof/>
                <w:webHidden/>
              </w:rPr>
              <w:tab/>
            </w:r>
            <w:r w:rsidR="00C97338">
              <w:rPr>
                <w:noProof/>
                <w:webHidden/>
              </w:rPr>
              <w:fldChar w:fldCharType="begin"/>
            </w:r>
            <w:r w:rsidR="00C97338">
              <w:rPr>
                <w:noProof/>
                <w:webHidden/>
              </w:rPr>
              <w:instrText xml:space="preserve"> PAGEREF _Toc486419257 \h </w:instrText>
            </w:r>
            <w:r w:rsidR="00C97338">
              <w:rPr>
                <w:noProof/>
                <w:webHidden/>
              </w:rPr>
            </w:r>
            <w:r w:rsidR="00C97338">
              <w:rPr>
                <w:noProof/>
                <w:webHidden/>
              </w:rPr>
              <w:fldChar w:fldCharType="separate"/>
            </w:r>
            <w:r w:rsidR="00C97338">
              <w:rPr>
                <w:noProof/>
                <w:webHidden/>
              </w:rPr>
              <w:t>9</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58" w:history="1">
            <w:r w:rsidR="00C97338" w:rsidRPr="007C4108">
              <w:rPr>
                <w:rStyle w:val="Hipercze"/>
                <w:noProof/>
              </w:rPr>
              <w:t>1.6.6</w:t>
            </w:r>
            <w:r w:rsidR="00C97338">
              <w:rPr>
                <w:rFonts w:asciiTheme="minorHAnsi" w:eastAsiaTheme="minorEastAsia" w:hAnsiTheme="minorHAnsi"/>
                <w:noProof/>
                <w:lang w:eastAsia="pl-PL"/>
              </w:rPr>
              <w:tab/>
            </w:r>
            <w:r w:rsidR="00C97338" w:rsidRPr="007C4108">
              <w:rPr>
                <w:rStyle w:val="Hipercze"/>
                <w:noProof/>
              </w:rPr>
              <w:t>Krok 6. – Wyznaczenie ostatecznego modelu</w:t>
            </w:r>
            <w:r w:rsidR="00C97338">
              <w:rPr>
                <w:noProof/>
                <w:webHidden/>
              </w:rPr>
              <w:tab/>
            </w:r>
            <w:r w:rsidR="00C97338">
              <w:rPr>
                <w:noProof/>
                <w:webHidden/>
              </w:rPr>
              <w:fldChar w:fldCharType="begin"/>
            </w:r>
            <w:r w:rsidR="00C97338">
              <w:rPr>
                <w:noProof/>
                <w:webHidden/>
              </w:rPr>
              <w:instrText xml:space="preserve"> PAGEREF _Toc486419258 \h </w:instrText>
            </w:r>
            <w:r w:rsidR="00C97338">
              <w:rPr>
                <w:noProof/>
                <w:webHidden/>
              </w:rPr>
            </w:r>
            <w:r w:rsidR="00C97338">
              <w:rPr>
                <w:noProof/>
                <w:webHidden/>
              </w:rPr>
              <w:fldChar w:fldCharType="separate"/>
            </w:r>
            <w:r w:rsidR="00C97338">
              <w:rPr>
                <w:noProof/>
                <w:webHidden/>
              </w:rPr>
              <w:t>9</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59" w:history="1">
            <w:r w:rsidR="00C97338" w:rsidRPr="007C4108">
              <w:rPr>
                <w:rStyle w:val="Hipercze"/>
                <w:rFonts w:ascii="Times New Roman" w:hAnsi="Times New Roman" w:cs="Times New Roman"/>
                <w:noProof/>
                <w:lang w:eastAsia="ko-KR"/>
              </w:rPr>
              <w:t>1.7</w:t>
            </w:r>
            <w:r w:rsidR="00C97338">
              <w:rPr>
                <w:rFonts w:asciiTheme="minorHAnsi" w:eastAsiaTheme="minorEastAsia" w:hAnsiTheme="minorHAnsi"/>
                <w:noProof/>
                <w:lang w:eastAsia="pl-PL"/>
              </w:rPr>
              <w:tab/>
            </w:r>
            <w:r w:rsidR="00C97338" w:rsidRPr="007C4108">
              <w:rPr>
                <w:rStyle w:val="Hipercze"/>
                <w:noProof/>
              </w:rPr>
              <w:t>Zakoń</w:t>
            </w:r>
            <w:r w:rsidR="00C97338" w:rsidRPr="007C4108">
              <w:rPr>
                <w:rStyle w:val="Hipercze"/>
                <w:rFonts w:ascii="Times New Roman" w:hAnsi="Times New Roman" w:cs="Times New Roman"/>
                <w:noProof/>
                <w:lang w:eastAsia="ko-KR"/>
              </w:rPr>
              <w:t>czenie modelowania</w:t>
            </w:r>
            <w:r w:rsidR="00C97338">
              <w:rPr>
                <w:noProof/>
                <w:webHidden/>
              </w:rPr>
              <w:tab/>
            </w:r>
            <w:r w:rsidR="00C97338">
              <w:rPr>
                <w:noProof/>
                <w:webHidden/>
              </w:rPr>
              <w:fldChar w:fldCharType="begin"/>
            </w:r>
            <w:r w:rsidR="00C97338">
              <w:rPr>
                <w:noProof/>
                <w:webHidden/>
              </w:rPr>
              <w:instrText xml:space="preserve"> PAGEREF _Toc486419259 \h </w:instrText>
            </w:r>
            <w:r w:rsidR="00C97338">
              <w:rPr>
                <w:noProof/>
                <w:webHidden/>
              </w:rPr>
            </w:r>
            <w:r w:rsidR="00C97338">
              <w:rPr>
                <w:noProof/>
                <w:webHidden/>
              </w:rPr>
              <w:fldChar w:fldCharType="separate"/>
            </w:r>
            <w:r w:rsidR="00C97338">
              <w:rPr>
                <w:noProof/>
                <w:webHidden/>
              </w:rPr>
              <w:t>10</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60" w:history="1">
            <w:r w:rsidR="00C97338" w:rsidRPr="007C4108">
              <w:rPr>
                <w:rStyle w:val="Hipercze"/>
                <w:noProof/>
              </w:rPr>
              <w:t>1.8</w:t>
            </w:r>
            <w:r w:rsidR="00C97338">
              <w:rPr>
                <w:rFonts w:asciiTheme="minorHAnsi" w:eastAsiaTheme="minorEastAsia" w:hAnsiTheme="minorHAnsi"/>
                <w:noProof/>
                <w:lang w:eastAsia="pl-PL"/>
              </w:rPr>
              <w:tab/>
            </w:r>
            <w:r w:rsidR="00C97338" w:rsidRPr="007C4108">
              <w:rPr>
                <w:rStyle w:val="Hipercze"/>
                <w:noProof/>
              </w:rPr>
              <w:t>Metody walidacji modelu</w:t>
            </w:r>
            <w:r w:rsidR="00C97338">
              <w:rPr>
                <w:noProof/>
                <w:webHidden/>
              </w:rPr>
              <w:tab/>
            </w:r>
            <w:r w:rsidR="00C97338">
              <w:rPr>
                <w:noProof/>
                <w:webHidden/>
              </w:rPr>
              <w:fldChar w:fldCharType="begin"/>
            </w:r>
            <w:r w:rsidR="00C97338">
              <w:rPr>
                <w:noProof/>
                <w:webHidden/>
              </w:rPr>
              <w:instrText xml:space="preserve"> PAGEREF _Toc486419260 \h </w:instrText>
            </w:r>
            <w:r w:rsidR="00C97338">
              <w:rPr>
                <w:noProof/>
                <w:webHidden/>
              </w:rPr>
            </w:r>
            <w:r w:rsidR="00C97338">
              <w:rPr>
                <w:noProof/>
                <w:webHidden/>
              </w:rPr>
              <w:fldChar w:fldCharType="separate"/>
            </w:r>
            <w:r w:rsidR="00C97338">
              <w:rPr>
                <w:noProof/>
                <w:webHidden/>
              </w:rPr>
              <w:t>11</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61" w:history="1">
            <w:r w:rsidR="00C97338" w:rsidRPr="007C4108">
              <w:rPr>
                <w:rStyle w:val="Hipercze"/>
                <w:noProof/>
              </w:rPr>
              <w:t>1.9</w:t>
            </w:r>
            <w:r w:rsidR="00C97338">
              <w:rPr>
                <w:rFonts w:asciiTheme="minorHAnsi" w:eastAsiaTheme="minorEastAsia" w:hAnsiTheme="minorHAnsi"/>
                <w:noProof/>
                <w:lang w:eastAsia="pl-PL"/>
              </w:rPr>
              <w:tab/>
            </w:r>
            <w:r w:rsidR="00C97338" w:rsidRPr="007C4108">
              <w:rPr>
                <w:rStyle w:val="Hipercze"/>
                <w:noProof/>
              </w:rPr>
              <w:t>Modyfikacja algorytmu FROLS</w:t>
            </w:r>
            <w:r w:rsidR="00C97338">
              <w:rPr>
                <w:noProof/>
                <w:webHidden/>
              </w:rPr>
              <w:tab/>
            </w:r>
            <w:r w:rsidR="00C97338">
              <w:rPr>
                <w:noProof/>
                <w:webHidden/>
              </w:rPr>
              <w:fldChar w:fldCharType="begin"/>
            </w:r>
            <w:r w:rsidR="00C97338">
              <w:rPr>
                <w:noProof/>
                <w:webHidden/>
              </w:rPr>
              <w:instrText xml:space="preserve"> PAGEREF _Toc486419261 \h </w:instrText>
            </w:r>
            <w:r w:rsidR="00C97338">
              <w:rPr>
                <w:noProof/>
                <w:webHidden/>
              </w:rPr>
            </w:r>
            <w:r w:rsidR="00C97338">
              <w:rPr>
                <w:noProof/>
                <w:webHidden/>
              </w:rPr>
              <w:fldChar w:fldCharType="separate"/>
            </w:r>
            <w:r w:rsidR="00C97338">
              <w:rPr>
                <w:noProof/>
                <w:webHidden/>
              </w:rPr>
              <w:t>13</w:t>
            </w:r>
            <w:r w:rsidR="00C97338">
              <w:rPr>
                <w:noProof/>
                <w:webHidden/>
              </w:rPr>
              <w:fldChar w:fldCharType="end"/>
            </w:r>
          </w:hyperlink>
        </w:p>
        <w:p w:rsidR="00C97338" w:rsidRDefault="00A0505D">
          <w:pPr>
            <w:pStyle w:val="Spistreci1"/>
            <w:tabs>
              <w:tab w:val="left" w:pos="440"/>
              <w:tab w:val="right" w:leader="dot" w:pos="9061"/>
            </w:tabs>
            <w:rPr>
              <w:rFonts w:asciiTheme="minorHAnsi" w:eastAsiaTheme="minorEastAsia" w:hAnsiTheme="minorHAnsi"/>
              <w:noProof/>
              <w:lang w:eastAsia="pl-PL"/>
            </w:rPr>
          </w:pPr>
          <w:hyperlink w:anchor="_Toc486419262" w:history="1">
            <w:r w:rsidR="00C97338" w:rsidRPr="007C4108">
              <w:rPr>
                <w:rStyle w:val="Hipercze"/>
                <w:noProof/>
              </w:rPr>
              <w:t>2.</w:t>
            </w:r>
            <w:r w:rsidR="00C97338">
              <w:rPr>
                <w:rFonts w:asciiTheme="minorHAnsi" w:eastAsiaTheme="minorEastAsia" w:hAnsiTheme="minorHAnsi"/>
                <w:noProof/>
                <w:lang w:eastAsia="pl-PL"/>
              </w:rPr>
              <w:tab/>
            </w:r>
            <w:r w:rsidR="00C97338" w:rsidRPr="007C4108">
              <w:rPr>
                <w:rStyle w:val="Hipercze"/>
                <w:noProof/>
              </w:rPr>
              <w:t>Cel i zakres pracy</w:t>
            </w:r>
            <w:r w:rsidR="00C97338">
              <w:rPr>
                <w:noProof/>
                <w:webHidden/>
              </w:rPr>
              <w:tab/>
            </w:r>
            <w:r w:rsidR="00C97338">
              <w:rPr>
                <w:noProof/>
                <w:webHidden/>
              </w:rPr>
              <w:fldChar w:fldCharType="begin"/>
            </w:r>
            <w:r w:rsidR="00C97338">
              <w:rPr>
                <w:noProof/>
                <w:webHidden/>
              </w:rPr>
              <w:instrText xml:space="preserve"> PAGEREF _Toc486419262 \h </w:instrText>
            </w:r>
            <w:r w:rsidR="00C97338">
              <w:rPr>
                <w:noProof/>
                <w:webHidden/>
              </w:rPr>
            </w:r>
            <w:r w:rsidR="00C97338">
              <w:rPr>
                <w:noProof/>
                <w:webHidden/>
              </w:rPr>
              <w:fldChar w:fldCharType="separate"/>
            </w:r>
            <w:r w:rsidR="00C97338">
              <w:rPr>
                <w:noProof/>
                <w:webHidden/>
              </w:rPr>
              <w:t>14</w:t>
            </w:r>
            <w:r w:rsidR="00C97338">
              <w:rPr>
                <w:noProof/>
                <w:webHidden/>
              </w:rPr>
              <w:fldChar w:fldCharType="end"/>
            </w:r>
          </w:hyperlink>
        </w:p>
        <w:p w:rsidR="00C97338" w:rsidRDefault="00A0505D">
          <w:pPr>
            <w:pStyle w:val="Spistreci1"/>
            <w:tabs>
              <w:tab w:val="left" w:pos="440"/>
              <w:tab w:val="right" w:leader="dot" w:pos="9061"/>
            </w:tabs>
            <w:rPr>
              <w:rFonts w:asciiTheme="minorHAnsi" w:eastAsiaTheme="minorEastAsia" w:hAnsiTheme="minorHAnsi"/>
              <w:noProof/>
              <w:lang w:eastAsia="pl-PL"/>
            </w:rPr>
          </w:pPr>
          <w:hyperlink w:anchor="_Toc486419263" w:history="1">
            <w:r w:rsidR="00C97338" w:rsidRPr="007C4108">
              <w:rPr>
                <w:rStyle w:val="Hipercze"/>
                <w:noProof/>
              </w:rPr>
              <w:t>3.</w:t>
            </w:r>
            <w:r w:rsidR="00C97338">
              <w:rPr>
                <w:rFonts w:asciiTheme="minorHAnsi" w:eastAsiaTheme="minorEastAsia" w:hAnsiTheme="minorHAnsi"/>
                <w:noProof/>
                <w:lang w:eastAsia="pl-PL"/>
              </w:rPr>
              <w:tab/>
            </w:r>
            <w:r w:rsidR="00C97338" w:rsidRPr="007C4108">
              <w:rPr>
                <w:rStyle w:val="Hipercze"/>
                <w:noProof/>
              </w:rPr>
              <w:t>Metodologia</w:t>
            </w:r>
            <w:r w:rsidR="00C97338">
              <w:rPr>
                <w:noProof/>
                <w:webHidden/>
              </w:rPr>
              <w:tab/>
            </w:r>
            <w:r w:rsidR="00C97338">
              <w:rPr>
                <w:noProof/>
                <w:webHidden/>
              </w:rPr>
              <w:fldChar w:fldCharType="begin"/>
            </w:r>
            <w:r w:rsidR="00C97338">
              <w:rPr>
                <w:noProof/>
                <w:webHidden/>
              </w:rPr>
              <w:instrText xml:space="preserve"> PAGEREF _Toc486419263 \h </w:instrText>
            </w:r>
            <w:r w:rsidR="00C97338">
              <w:rPr>
                <w:noProof/>
                <w:webHidden/>
              </w:rPr>
            </w:r>
            <w:r w:rsidR="00C97338">
              <w:rPr>
                <w:noProof/>
                <w:webHidden/>
              </w:rPr>
              <w:fldChar w:fldCharType="separate"/>
            </w:r>
            <w:r w:rsidR="00C97338">
              <w:rPr>
                <w:noProof/>
                <w:webHidden/>
              </w:rPr>
              <w:t>15</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64" w:history="1">
            <w:r w:rsidR="00C97338" w:rsidRPr="007C4108">
              <w:rPr>
                <w:rStyle w:val="Hipercze"/>
                <w:noProof/>
              </w:rPr>
              <w:t>3.1</w:t>
            </w:r>
            <w:r w:rsidR="00C97338">
              <w:rPr>
                <w:rFonts w:asciiTheme="minorHAnsi" w:eastAsiaTheme="minorEastAsia" w:hAnsiTheme="minorHAnsi"/>
                <w:noProof/>
                <w:lang w:eastAsia="pl-PL"/>
              </w:rPr>
              <w:tab/>
            </w:r>
            <w:r w:rsidR="00C97338" w:rsidRPr="007C4108">
              <w:rPr>
                <w:rStyle w:val="Hipercze"/>
                <w:noProof/>
              </w:rPr>
              <w:t>Wymagane funkcjonalności oraz wybór technologii</w:t>
            </w:r>
            <w:r w:rsidR="00C97338">
              <w:rPr>
                <w:noProof/>
                <w:webHidden/>
              </w:rPr>
              <w:tab/>
            </w:r>
            <w:r w:rsidR="00C97338">
              <w:rPr>
                <w:noProof/>
                <w:webHidden/>
              </w:rPr>
              <w:fldChar w:fldCharType="begin"/>
            </w:r>
            <w:r w:rsidR="00C97338">
              <w:rPr>
                <w:noProof/>
                <w:webHidden/>
              </w:rPr>
              <w:instrText xml:space="preserve"> PAGEREF _Toc486419264 \h </w:instrText>
            </w:r>
            <w:r w:rsidR="00C97338">
              <w:rPr>
                <w:noProof/>
                <w:webHidden/>
              </w:rPr>
            </w:r>
            <w:r w:rsidR="00C97338">
              <w:rPr>
                <w:noProof/>
                <w:webHidden/>
              </w:rPr>
              <w:fldChar w:fldCharType="separate"/>
            </w:r>
            <w:r w:rsidR="00C97338">
              <w:rPr>
                <w:noProof/>
                <w:webHidden/>
              </w:rPr>
              <w:t>15</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65" w:history="1">
            <w:r w:rsidR="00C97338" w:rsidRPr="007C4108">
              <w:rPr>
                <w:rStyle w:val="Hipercze"/>
                <w:noProof/>
              </w:rPr>
              <w:t>3.2</w:t>
            </w:r>
            <w:r w:rsidR="00C97338">
              <w:rPr>
                <w:rFonts w:asciiTheme="minorHAnsi" w:eastAsiaTheme="minorEastAsia" w:hAnsiTheme="minorHAnsi"/>
                <w:noProof/>
                <w:lang w:eastAsia="pl-PL"/>
              </w:rPr>
              <w:tab/>
            </w:r>
            <w:r w:rsidR="00C97338" w:rsidRPr="007C4108">
              <w:rPr>
                <w:rStyle w:val="Hipercze"/>
                <w:noProof/>
              </w:rPr>
              <w:t>Architektura</w:t>
            </w:r>
            <w:r w:rsidR="00C97338">
              <w:rPr>
                <w:noProof/>
                <w:webHidden/>
              </w:rPr>
              <w:tab/>
            </w:r>
            <w:r w:rsidR="00C97338">
              <w:rPr>
                <w:noProof/>
                <w:webHidden/>
              </w:rPr>
              <w:fldChar w:fldCharType="begin"/>
            </w:r>
            <w:r w:rsidR="00C97338">
              <w:rPr>
                <w:noProof/>
                <w:webHidden/>
              </w:rPr>
              <w:instrText xml:space="preserve"> PAGEREF _Toc486419265 \h </w:instrText>
            </w:r>
            <w:r w:rsidR="00C97338">
              <w:rPr>
                <w:noProof/>
                <w:webHidden/>
              </w:rPr>
            </w:r>
            <w:r w:rsidR="00C97338">
              <w:rPr>
                <w:noProof/>
                <w:webHidden/>
              </w:rPr>
              <w:fldChar w:fldCharType="separate"/>
            </w:r>
            <w:r w:rsidR="00C97338">
              <w:rPr>
                <w:noProof/>
                <w:webHidden/>
              </w:rPr>
              <w:t>15</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66" w:history="1">
            <w:r w:rsidR="00C97338" w:rsidRPr="007C4108">
              <w:rPr>
                <w:rStyle w:val="Hipercze"/>
                <w:noProof/>
              </w:rPr>
              <w:t>3.3</w:t>
            </w:r>
            <w:r w:rsidR="00C97338">
              <w:rPr>
                <w:rFonts w:asciiTheme="minorHAnsi" w:eastAsiaTheme="minorEastAsia" w:hAnsiTheme="minorHAnsi"/>
                <w:noProof/>
                <w:lang w:eastAsia="pl-PL"/>
              </w:rPr>
              <w:tab/>
            </w:r>
            <w:r w:rsidR="00C97338" w:rsidRPr="007C4108">
              <w:rPr>
                <w:rStyle w:val="Hipercze"/>
                <w:noProof/>
              </w:rPr>
              <w:t>Główna pętla działania programu</w:t>
            </w:r>
            <w:r w:rsidR="00C97338">
              <w:rPr>
                <w:noProof/>
                <w:webHidden/>
              </w:rPr>
              <w:tab/>
            </w:r>
            <w:r w:rsidR="00C97338">
              <w:rPr>
                <w:noProof/>
                <w:webHidden/>
              </w:rPr>
              <w:fldChar w:fldCharType="begin"/>
            </w:r>
            <w:r w:rsidR="00C97338">
              <w:rPr>
                <w:noProof/>
                <w:webHidden/>
              </w:rPr>
              <w:instrText xml:space="preserve"> PAGEREF _Toc486419266 \h </w:instrText>
            </w:r>
            <w:r w:rsidR="00C97338">
              <w:rPr>
                <w:noProof/>
                <w:webHidden/>
              </w:rPr>
            </w:r>
            <w:r w:rsidR="00C97338">
              <w:rPr>
                <w:noProof/>
                <w:webHidden/>
              </w:rPr>
              <w:fldChar w:fldCharType="separate"/>
            </w:r>
            <w:r w:rsidR="00C97338">
              <w:rPr>
                <w:noProof/>
                <w:webHidden/>
              </w:rPr>
              <w:t>16</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67" w:history="1">
            <w:r w:rsidR="00C97338" w:rsidRPr="007C4108">
              <w:rPr>
                <w:rStyle w:val="Hipercze"/>
                <w:noProof/>
              </w:rPr>
              <w:t>3.4</w:t>
            </w:r>
            <w:r w:rsidR="00C97338">
              <w:rPr>
                <w:rFonts w:asciiTheme="minorHAnsi" w:eastAsiaTheme="minorEastAsia" w:hAnsiTheme="minorHAnsi"/>
                <w:noProof/>
                <w:lang w:eastAsia="pl-PL"/>
              </w:rPr>
              <w:tab/>
            </w:r>
            <w:r w:rsidR="00C97338" w:rsidRPr="007C4108">
              <w:rPr>
                <w:rStyle w:val="Hipercze"/>
                <w:noProof/>
              </w:rPr>
              <w:t>System zapisu regresorów</w:t>
            </w:r>
            <w:r w:rsidR="00C97338">
              <w:rPr>
                <w:noProof/>
                <w:webHidden/>
              </w:rPr>
              <w:tab/>
            </w:r>
            <w:r w:rsidR="00C97338">
              <w:rPr>
                <w:noProof/>
                <w:webHidden/>
              </w:rPr>
              <w:fldChar w:fldCharType="begin"/>
            </w:r>
            <w:r w:rsidR="00C97338">
              <w:rPr>
                <w:noProof/>
                <w:webHidden/>
              </w:rPr>
              <w:instrText xml:space="preserve"> PAGEREF _Toc486419267 \h </w:instrText>
            </w:r>
            <w:r w:rsidR="00C97338">
              <w:rPr>
                <w:noProof/>
                <w:webHidden/>
              </w:rPr>
            </w:r>
            <w:r w:rsidR="00C97338">
              <w:rPr>
                <w:noProof/>
                <w:webHidden/>
              </w:rPr>
              <w:fldChar w:fldCharType="separate"/>
            </w:r>
            <w:r w:rsidR="00C97338">
              <w:rPr>
                <w:noProof/>
                <w:webHidden/>
              </w:rPr>
              <w:t>18</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68" w:history="1">
            <w:r w:rsidR="00C97338" w:rsidRPr="007C4108">
              <w:rPr>
                <w:rStyle w:val="Hipercze"/>
                <w:noProof/>
              </w:rPr>
              <w:t>3.5</w:t>
            </w:r>
            <w:r w:rsidR="00C97338">
              <w:rPr>
                <w:rFonts w:asciiTheme="minorHAnsi" w:eastAsiaTheme="minorEastAsia" w:hAnsiTheme="minorHAnsi"/>
                <w:noProof/>
                <w:lang w:eastAsia="pl-PL"/>
              </w:rPr>
              <w:tab/>
            </w:r>
            <w:r w:rsidR="00C97338" w:rsidRPr="007C4108">
              <w:rPr>
                <w:rStyle w:val="Hipercze"/>
                <w:noProof/>
              </w:rPr>
              <w:t>Poszczególne procedury</w:t>
            </w:r>
            <w:r w:rsidR="00C97338">
              <w:rPr>
                <w:noProof/>
                <w:webHidden/>
              </w:rPr>
              <w:tab/>
            </w:r>
            <w:r w:rsidR="00C97338">
              <w:rPr>
                <w:noProof/>
                <w:webHidden/>
              </w:rPr>
              <w:fldChar w:fldCharType="begin"/>
            </w:r>
            <w:r w:rsidR="00C97338">
              <w:rPr>
                <w:noProof/>
                <w:webHidden/>
              </w:rPr>
              <w:instrText xml:space="preserve"> PAGEREF _Toc486419268 \h </w:instrText>
            </w:r>
            <w:r w:rsidR="00C97338">
              <w:rPr>
                <w:noProof/>
                <w:webHidden/>
              </w:rPr>
            </w:r>
            <w:r w:rsidR="00C97338">
              <w:rPr>
                <w:noProof/>
                <w:webHidden/>
              </w:rPr>
              <w:fldChar w:fldCharType="separate"/>
            </w:r>
            <w:r w:rsidR="00C97338">
              <w:rPr>
                <w:noProof/>
                <w:webHidden/>
              </w:rPr>
              <w:t>19</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69" w:history="1">
            <w:r w:rsidR="00C97338" w:rsidRPr="007C4108">
              <w:rPr>
                <w:rStyle w:val="Hipercze"/>
                <w:noProof/>
              </w:rPr>
              <w:t>3.5.1</w:t>
            </w:r>
            <w:r w:rsidR="00C97338">
              <w:rPr>
                <w:rFonts w:asciiTheme="minorHAnsi" w:eastAsiaTheme="minorEastAsia" w:hAnsiTheme="minorHAnsi"/>
                <w:noProof/>
                <w:lang w:eastAsia="pl-PL"/>
              </w:rPr>
              <w:tab/>
            </w:r>
            <w:r w:rsidR="00C97338" w:rsidRPr="007C4108">
              <w:rPr>
                <w:rStyle w:val="Hipercze"/>
                <w:i/>
                <w:noProof/>
              </w:rPr>
              <w:t>Solver.</w:t>
            </w:r>
            <w:r w:rsidR="00C97338" w:rsidRPr="007C4108">
              <w:rPr>
                <w:rStyle w:val="Hipercze"/>
                <w:noProof/>
              </w:rPr>
              <w:t>Wczytanie danych</w:t>
            </w:r>
            <w:r w:rsidR="00C97338">
              <w:rPr>
                <w:noProof/>
                <w:webHidden/>
              </w:rPr>
              <w:tab/>
            </w:r>
            <w:r w:rsidR="00C97338">
              <w:rPr>
                <w:noProof/>
                <w:webHidden/>
              </w:rPr>
              <w:fldChar w:fldCharType="begin"/>
            </w:r>
            <w:r w:rsidR="00C97338">
              <w:rPr>
                <w:noProof/>
                <w:webHidden/>
              </w:rPr>
              <w:instrText xml:space="preserve"> PAGEREF _Toc486419269 \h </w:instrText>
            </w:r>
            <w:r w:rsidR="00C97338">
              <w:rPr>
                <w:noProof/>
                <w:webHidden/>
              </w:rPr>
            </w:r>
            <w:r w:rsidR="00C97338">
              <w:rPr>
                <w:noProof/>
                <w:webHidden/>
              </w:rPr>
              <w:fldChar w:fldCharType="separate"/>
            </w:r>
            <w:r w:rsidR="00C97338">
              <w:rPr>
                <w:noProof/>
                <w:webHidden/>
              </w:rPr>
              <w:t>19</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70" w:history="1">
            <w:r w:rsidR="00C97338" w:rsidRPr="007C4108">
              <w:rPr>
                <w:rStyle w:val="Hipercze"/>
                <w:noProof/>
              </w:rPr>
              <w:t>3.5.2</w:t>
            </w:r>
            <w:r w:rsidR="00C97338">
              <w:rPr>
                <w:rFonts w:asciiTheme="minorHAnsi" w:eastAsiaTheme="minorEastAsia" w:hAnsiTheme="minorHAnsi"/>
                <w:noProof/>
                <w:lang w:eastAsia="pl-PL"/>
              </w:rPr>
              <w:tab/>
            </w:r>
            <w:r w:rsidR="00C97338" w:rsidRPr="007C4108">
              <w:rPr>
                <w:rStyle w:val="Hipercze"/>
                <w:i/>
                <w:noProof/>
              </w:rPr>
              <w:t>Solver.</w:t>
            </w:r>
            <w:r w:rsidR="00C97338" w:rsidRPr="007C4108">
              <w:rPr>
                <w:rStyle w:val="Hipercze"/>
                <w:noProof/>
              </w:rPr>
              <w:t xml:space="preserve">Start  oraz </w:t>
            </w:r>
            <w:r w:rsidR="00C97338" w:rsidRPr="007C4108">
              <w:rPr>
                <w:rStyle w:val="Hipercze"/>
                <w:i/>
                <w:noProof/>
              </w:rPr>
              <w:t>Solver.</w:t>
            </w:r>
            <w:r w:rsidR="00C97338" w:rsidRPr="007C4108">
              <w:rPr>
                <w:rStyle w:val="Hipercze"/>
                <w:noProof/>
              </w:rPr>
              <w:t>Krok</w:t>
            </w:r>
            <w:r w:rsidR="00C97338">
              <w:rPr>
                <w:noProof/>
                <w:webHidden/>
              </w:rPr>
              <w:tab/>
            </w:r>
            <w:r w:rsidR="00C97338">
              <w:rPr>
                <w:noProof/>
                <w:webHidden/>
              </w:rPr>
              <w:fldChar w:fldCharType="begin"/>
            </w:r>
            <w:r w:rsidR="00C97338">
              <w:rPr>
                <w:noProof/>
                <w:webHidden/>
              </w:rPr>
              <w:instrText xml:space="preserve"> PAGEREF _Toc486419270 \h </w:instrText>
            </w:r>
            <w:r w:rsidR="00C97338">
              <w:rPr>
                <w:noProof/>
                <w:webHidden/>
              </w:rPr>
            </w:r>
            <w:r w:rsidR="00C97338">
              <w:rPr>
                <w:noProof/>
                <w:webHidden/>
              </w:rPr>
              <w:fldChar w:fldCharType="separate"/>
            </w:r>
            <w:r w:rsidR="00C97338">
              <w:rPr>
                <w:noProof/>
                <w:webHidden/>
              </w:rPr>
              <w:t>19</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71" w:history="1">
            <w:r w:rsidR="00C97338" w:rsidRPr="007C4108">
              <w:rPr>
                <w:rStyle w:val="Hipercze"/>
                <w:noProof/>
              </w:rPr>
              <w:t>3.5.3</w:t>
            </w:r>
            <w:r w:rsidR="00C97338">
              <w:rPr>
                <w:rFonts w:asciiTheme="minorHAnsi" w:eastAsiaTheme="minorEastAsia" w:hAnsiTheme="minorHAnsi"/>
                <w:noProof/>
                <w:lang w:eastAsia="pl-PL"/>
              </w:rPr>
              <w:tab/>
            </w:r>
            <w:r w:rsidR="00C97338" w:rsidRPr="007C4108">
              <w:rPr>
                <w:rStyle w:val="Hipercze"/>
                <w:i/>
                <w:noProof/>
              </w:rPr>
              <w:t>Solver.</w:t>
            </w:r>
            <w:r w:rsidR="00C97338" w:rsidRPr="007C4108">
              <w:rPr>
                <w:rStyle w:val="Hipercze"/>
                <w:noProof/>
              </w:rPr>
              <w:t>Finalizuj model</w:t>
            </w:r>
            <w:r w:rsidR="00C97338">
              <w:rPr>
                <w:noProof/>
                <w:webHidden/>
              </w:rPr>
              <w:tab/>
            </w:r>
            <w:r w:rsidR="00C97338">
              <w:rPr>
                <w:noProof/>
                <w:webHidden/>
              </w:rPr>
              <w:fldChar w:fldCharType="begin"/>
            </w:r>
            <w:r w:rsidR="00C97338">
              <w:rPr>
                <w:noProof/>
                <w:webHidden/>
              </w:rPr>
              <w:instrText xml:space="preserve"> PAGEREF _Toc486419271 \h </w:instrText>
            </w:r>
            <w:r w:rsidR="00C97338">
              <w:rPr>
                <w:noProof/>
                <w:webHidden/>
              </w:rPr>
            </w:r>
            <w:r w:rsidR="00C97338">
              <w:rPr>
                <w:noProof/>
                <w:webHidden/>
              </w:rPr>
              <w:fldChar w:fldCharType="separate"/>
            </w:r>
            <w:r w:rsidR="00C97338">
              <w:rPr>
                <w:noProof/>
                <w:webHidden/>
              </w:rPr>
              <w:t>20</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72" w:history="1">
            <w:r w:rsidR="00C97338" w:rsidRPr="007C4108">
              <w:rPr>
                <w:rStyle w:val="Hipercze"/>
                <w:noProof/>
              </w:rPr>
              <w:t>3.5.4</w:t>
            </w:r>
            <w:r w:rsidR="00C97338">
              <w:rPr>
                <w:rFonts w:asciiTheme="minorHAnsi" w:eastAsiaTheme="minorEastAsia" w:hAnsiTheme="minorHAnsi"/>
                <w:noProof/>
                <w:lang w:eastAsia="pl-PL"/>
              </w:rPr>
              <w:tab/>
            </w:r>
            <w:r w:rsidR="00C97338" w:rsidRPr="007C4108">
              <w:rPr>
                <w:rStyle w:val="Hipercze"/>
                <w:i/>
                <w:noProof/>
              </w:rPr>
              <w:t>Solver.</w:t>
            </w:r>
            <w:r w:rsidR="00C97338" w:rsidRPr="007C4108">
              <w:rPr>
                <w:rStyle w:val="Hipercze"/>
                <w:noProof/>
              </w:rPr>
              <w:t>Wstecz</w:t>
            </w:r>
            <w:r w:rsidR="00C97338">
              <w:rPr>
                <w:noProof/>
                <w:webHidden/>
              </w:rPr>
              <w:tab/>
            </w:r>
            <w:r w:rsidR="00C97338">
              <w:rPr>
                <w:noProof/>
                <w:webHidden/>
              </w:rPr>
              <w:fldChar w:fldCharType="begin"/>
            </w:r>
            <w:r w:rsidR="00C97338">
              <w:rPr>
                <w:noProof/>
                <w:webHidden/>
              </w:rPr>
              <w:instrText xml:space="preserve"> PAGEREF _Toc486419272 \h </w:instrText>
            </w:r>
            <w:r w:rsidR="00C97338">
              <w:rPr>
                <w:noProof/>
                <w:webHidden/>
              </w:rPr>
            </w:r>
            <w:r w:rsidR="00C97338">
              <w:rPr>
                <w:noProof/>
                <w:webHidden/>
              </w:rPr>
              <w:fldChar w:fldCharType="separate"/>
            </w:r>
            <w:r w:rsidR="00C97338">
              <w:rPr>
                <w:noProof/>
                <w:webHidden/>
              </w:rPr>
              <w:t>21</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73" w:history="1">
            <w:r w:rsidR="00C97338" w:rsidRPr="007C4108">
              <w:rPr>
                <w:rStyle w:val="Hipercze"/>
                <w:noProof/>
              </w:rPr>
              <w:t>3.5.5</w:t>
            </w:r>
            <w:r w:rsidR="00C97338">
              <w:rPr>
                <w:rFonts w:asciiTheme="minorHAnsi" w:eastAsiaTheme="minorEastAsia" w:hAnsiTheme="minorHAnsi"/>
                <w:noProof/>
                <w:lang w:eastAsia="pl-PL"/>
              </w:rPr>
              <w:tab/>
            </w:r>
            <w:r w:rsidR="00C97338" w:rsidRPr="007C4108">
              <w:rPr>
                <w:rStyle w:val="Hipercze"/>
                <w:i/>
                <w:noProof/>
              </w:rPr>
              <w:t>Dane modelowania.</w:t>
            </w:r>
            <w:r w:rsidR="00C97338" w:rsidRPr="007C4108">
              <w:rPr>
                <w:rStyle w:val="Hipercze"/>
                <w:noProof/>
              </w:rPr>
              <w:t>Wyznacz wektor regresorów</w:t>
            </w:r>
            <w:r w:rsidR="00C97338">
              <w:rPr>
                <w:noProof/>
                <w:webHidden/>
              </w:rPr>
              <w:tab/>
            </w:r>
            <w:r w:rsidR="00C97338">
              <w:rPr>
                <w:noProof/>
                <w:webHidden/>
              </w:rPr>
              <w:fldChar w:fldCharType="begin"/>
            </w:r>
            <w:r w:rsidR="00C97338">
              <w:rPr>
                <w:noProof/>
                <w:webHidden/>
              </w:rPr>
              <w:instrText xml:space="preserve"> PAGEREF _Toc486419273 \h </w:instrText>
            </w:r>
            <w:r w:rsidR="00C97338">
              <w:rPr>
                <w:noProof/>
                <w:webHidden/>
              </w:rPr>
            </w:r>
            <w:r w:rsidR="00C97338">
              <w:rPr>
                <w:noProof/>
                <w:webHidden/>
              </w:rPr>
              <w:fldChar w:fldCharType="separate"/>
            </w:r>
            <w:r w:rsidR="00C97338">
              <w:rPr>
                <w:noProof/>
                <w:webHidden/>
              </w:rPr>
              <w:t>22</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74" w:history="1">
            <w:r w:rsidR="00C97338" w:rsidRPr="007C4108">
              <w:rPr>
                <w:rStyle w:val="Hipercze"/>
                <w:noProof/>
              </w:rPr>
              <w:t>3.5.6</w:t>
            </w:r>
            <w:r w:rsidR="00C97338">
              <w:rPr>
                <w:rFonts w:asciiTheme="minorHAnsi" w:eastAsiaTheme="minorEastAsia" w:hAnsiTheme="minorHAnsi"/>
                <w:noProof/>
                <w:lang w:eastAsia="pl-PL"/>
              </w:rPr>
              <w:tab/>
            </w:r>
            <w:r w:rsidR="00C97338" w:rsidRPr="007C4108">
              <w:rPr>
                <w:rStyle w:val="Hipercze"/>
                <w:i/>
                <w:noProof/>
              </w:rPr>
              <w:t>Dane modelowania.</w:t>
            </w:r>
            <w:r w:rsidR="00C97338" w:rsidRPr="007C4108">
              <w:rPr>
                <w:rStyle w:val="Hipercze"/>
                <w:noProof/>
              </w:rPr>
              <w:t>Podziel/scal dane</w:t>
            </w:r>
            <w:r w:rsidR="00C97338">
              <w:rPr>
                <w:noProof/>
                <w:webHidden/>
              </w:rPr>
              <w:tab/>
            </w:r>
            <w:r w:rsidR="00C97338">
              <w:rPr>
                <w:noProof/>
                <w:webHidden/>
              </w:rPr>
              <w:fldChar w:fldCharType="begin"/>
            </w:r>
            <w:r w:rsidR="00C97338">
              <w:rPr>
                <w:noProof/>
                <w:webHidden/>
              </w:rPr>
              <w:instrText xml:space="preserve"> PAGEREF _Toc486419274 \h </w:instrText>
            </w:r>
            <w:r w:rsidR="00C97338">
              <w:rPr>
                <w:noProof/>
                <w:webHidden/>
              </w:rPr>
            </w:r>
            <w:r w:rsidR="00C97338">
              <w:rPr>
                <w:noProof/>
                <w:webHidden/>
              </w:rPr>
              <w:fldChar w:fldCharType="separate"/>
            </w:r>
            <w:r w:rsidR="00C97338">
              <w:rPr>
                <w:noProof/>
                <w:webHidden/>
              </w:rPr>
              <w:t>22</w:t>
            </w:r>
            <w:r w:rsidR="00C97338">
              <w:rPr>
                <w:noProof/>
                <w:webHidden/>
              </w:rPr>
              <w:fldChar w:fldCharType="end"/>
            </w:r>
          </w:hyperlink>
        </w:p>
        <w:p w:rsidR="00C97338" w:rsidRDefault="00A0505D">
          <w:pPr>
            <w:pStyle w:val="Spistreci3"/>
            <w:tabs>
              <w:tab w:val="left" w:pos="1320"/>
              <w:tab w:val="right" w:leader="dot" w:pos="9061"/>
            </w:tabs>
            <w:rPr>
              <w:rFonts w:asciiTheme="minorHAnsi" w:eastAsiaTheme="minorEastAsia" w:hAnsiTheme="minorHAnsi"/>
              <w:noProof/>
              <w:lang w:eastAsia="pl-PL"/>
            </w:rPr>
          </w:pPr>
          <w:hyperlink w:anchor="_Toc486419275" w:history="1">
            <w:r w:rsidR="00C97338" w:rsidRPr="007C4108">
              <w:rPr>
                <w:rStyle w:val="Hipercze"/>
                <w:noProof/>
              </w:rPr>
              <w:t>3.5.7</w:t>
            </w:r>
            <w:r w:rsidR="00C97338">
              <w:rPr>
                <w:rFonts w:asciiTheme="minorHAnsi" w:eastAsiaTheme="minorEastAsia" w:hAnsiTheme="minorHAnsi"/>
                <w:noProof/>
                <w:lang w:eastAsia="pl-PL"/>
              </w:rPr>
              <w:tab/>
            </w:r>
            <w:r w:rsidR="00C97338" w:rsidRPr="007C4108">
              <w:rPr>
                <w:rStyle w:val="Hipercze"/>
                <w:i/>
                <w:noProof/>
              </w:rPr>
              <w:t>Model.</w:t>
            </w:r>
            <w:r w:rsidR="00C97338" w:rsidRPr="007C4108">
              <w:rPr>
                <w:rStyle w:val="Hipercze"/>
                <w:noProof/>
              </w:rPr>
              <w:t>Symulacja</w:t>
            </w:r>
            <w:r w:rsidR="00C97338">
              <w:rPr>
                <w:noProof/>
                <w:webHidden/>
              </w:rPr>
              <w:tab/>
            </w:r>
            <w:r w:rsidR="00C97338">
              <w:rPr>
                <w:noProof/>
                <w:webHidden/>
              </w:rPr>
              <w:fldChar w:fldCharType="begin"/>
            </w:r>
            <w:r w:rsidR="00C97338">
              <w:rPr>
                <w:noProof/>
                <w:webHidden/>
              </w:rPr>
              <w:instrText xml:space="preserve"> PAGEREF _Toc486419275 \h </w:instrText>
            </w:r>
            <w:r w:rsidR="00C97338">
              <w:rPr>
                <w:noProof/>
                <w:webHidden/>
              </w:rPr>
            </w:r>
            <w:r w:rsidR="00C97338">
              <w:rPr>
                <w:noProof/>
                <w:webHidden/>
              </w:rPr>
              <w:fldChar w:fldCharType="separate"/>
            </w:r>
            <w:r w:rsidR="00C97338">
              <w:rPr>
                <w:noProof/>
                <w:webHidden/>
              </w:rPr>
              <w:t>23</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76" w:history="1">
            <w:r w:rsidR="00C97338" w:rsidRPr="007C4108">
              <w:rPr>
                <w:rStyle w:val="Hipercze"/>
                <w:noProof/>
              </w:rPr>
              <w:t>3.6</w:t>
            </w:r>
            <w:r w:rsidR="00C97338">
              <w:rPr>
                <w:rFonts w:asciiTheme="minorHAnsi" w:eastAsiaTheme="minorEastAsia" w:hAnsiTheme="minorHAnsi"/>
                <w:noProof/>
                <w:lang w:eastAsia="pl-PL"/>
              </w:rPr>
              <w:tab/>
            </w:r>
            <w:r w:rsidR="00C97338" w:rsidRPr="007C4108">
              <w:rPr>
                <w:rStyle w:val="Hipercze"/>
                <w:noProof/>
              </w:rPr>
              <w:t>Interfejs graficzny</w:t>
            </w:r>
            <w:r w:rsidR="00C97338">
              <w:rPr>
                <w:noProof/>
                <w:webHidden/>
              </w:rPr>
              <w:tab/>
            </w:r>
            <w:r w:rsidR="00C97338">
              <w:rPr>
                <w:noProof/>
                <w:webHidden/>
              </w:rPr>
              <w:fldChar w:fldCharType="begin"/>
            </w:r>
            <w:r w:rsidR="00C97338">
              <w:rPr>
                <w:noProof/>
                <w:webHidden/>
              </w:rPr>
              <w:instrText xml:space="preserve"> PAGEREF _Toc486419276 \h </w:instrText>
            </w:r>
            <w:r w:rsidR="00C97338">
              <w:rPr>
                <w:noProof/>
                <w:webHidden/>
              </w:rPr>
            </w:r>
            <w:r w:rsidR="00C97338">
              <w:rPr>
                <w:noProof/>
                <w:webHidden/>
              </w:rPr>
              <w:fldChar w:fldCharType="separate"/>
            </w:r>
            <w:r w:rsidR="00C97338">
              <w:rPr>
                <w:noProof/>
                <w:webHidden/>
              </w:rPr>
              <w:t>24</w:t>
            </w:r>
            <w:r w:rsidR="00C97338">
              <w:rPr>
                <w:noProof/>
                <w:webHidden/>
              </w:rPr>
              <w:fldChar w:fldCharType="end"/>
            </w:r>
          </w:hyperlink>
        </w:p>
        <w:p w:rsidR="00C97338" w:rsidRDefault="00A0505D">
          <w:pPr>
            <w:pStyle w:val="Spistreci3"/>
            <w:tabs>
              <w:tab w:val="left" w:pos="1100"/>
              <w:tab w:val="right" w:leader="dot" w:pos="9061"/>
            </w:tabs>
            <w:rPr>
              <w:rFonts w:asciiTheme="minorHAnsi" w:eastAsiaTheme="minorEastAsia" w:hAnsiTheme="minorHAnsi"/>
              <w:noProof/>
              <w:lang w:eastAsia="pl-PL"/>
            </w:rPr>
          </w:pPr>
          <w:hyperlink w:anchor="_Toc486419277" w:history="1">
            <w:r w:rsidR="00C97338" w:rsidRPr="007C4108">
              <w:rPr>
                <w:rStyle w:val="Hipercze"/>
                <w:i/>
                <w:noProof/>
              </w:rPr>
              <w:t>3.6.1</w:t>
            </w:r>
            <w:r w:rsidR="00C97338">
              <w:rPr>
                <w:rFonts w:asciiTheme="minorHAnsi" w:eastAsiaTheme="minorEastAsia" w:hAnsiTheme="minorHAnsi"/>
                <w:noProof/>
                <w:lang w:eastAsia="pl-PL"/>
              </w:rPr>
              <w:tab/>
            </w:r>
            <w:r w:rsidR="00C97338" w:rsidRPr="007C4108">
              <w:rPr>
                <w:rStyle w:val="Hipercze"/>
                <w:noProof/>
              </w:rPr>
              <w:t xml:space="preserve">Funkcja </w:t>
            </w:r>
            <w:r w:rsidR="00C97338" w:rsidRPr="007C4108">
              <w:rPr>
                <w:rStyle w:val="Hipercze"/>
                <w:i/>
                <w:noProof/>
              </w:rPr>
              <w:t>Odśwież</w:t>
            </w:r>
            <w:r w:rsidR="00C97338">
              <w:rPr>
                <w:noProof/>
                <w:webHidden/>
              </w:rPr>
              <w:tab/>
            </w:r>
            <w:r w:rsidR="00C97338">
              <w:rPr>
                <w:noProof/>
                <w:webHidden/>
              </w:rPr>
              <w:fldChar w:fldCharType="begin"/>
            </w:r>
            <w:r w:rsidR="00C97338">
              <w:rPr>
                <w:noProof/>
                <w:webHidden/>
              </w:rPr>
              <w:instrText xml:space="preserve"> PAGEREF _Toc486419277 \h </w:instrText>
            </w:r>
            <w:r w:rsidR="00C97338">
              <w:rPr>
                <w:noProof/>
                <w:webHidden/>
              </w:rPr>
            </w:r>
            <w:r w:rsidR="00C97338">
              <w:rPr>
                <w:noProof/>
                <w:webHidden/>
              </w:rPr>
              <w:fldChar w:fldCharType="separate"/>
            </w:r>
            <w:r w:rsidR="00C97338">
              <w:rPr>
                <w:noProof/>
                <w:webHidden/>
              </w:rPr>
              <w:t>25</w:t>
            </w:r>
            <w:r w:rsidR="00C97338">
              <w:rPr>
                <w:noProof/>
                <w:webHidden/>
              </w:rPr>
              <w:fldChar w:fldCharType="end"/>
            </w:r>
          </w:hyperlink>
        </w:p>
        <w:p w:rsidR="00C97338" w:rsidRDefault="00A0505D">
          <w:pPr>
            <w:pStyle w:val="Spistreci1"/>
            <w:tabs>
              <w:tab w:val="left" w:pos="440"/>
              <w:tab w:val="right" w:leader="dot" w:pos="9061"/>
            </w:tabs>
            <w:rPr>
              <w:rFonts w:asciiTheme="minorHAnsi" w:eastAsiaTheme="minorEastAsia" w:hAnsiTheme="minorHAnsi"/>
              <w:noProof/>
              <w:lang w:eastAsia="pl-PL"/>
            </w:rPr>
          </w:pPr>
          <w:hyperlink w:anchor="_Toc486419278" w:history="1">
            <w:r w:rsidR="00C97338" w:rsidRPr="007C4108">
              <w:rPr>
                <w:rStyle w:val="Hipercze"/>
                <w:noProof/>
              </w:rPr>
              <w:t>4.</w:t>
            </w:r>
            <w:r w:rsidR="00C97338">
              <w:rPr>
                <w:rFonts w:asciiTheme="minorHAnsi" w:eastAsiaTheme="minorEastAsia" w:hAnsiTheme="minorHAnsi"/>
                <w:noProof/>
                <w:lang w:eastAsia="pl-PL"/>
              </w:rPr>
              <w:tab/>
            </w:r>
            <w:r w:rsidR="00C97338" w:rsidRPr="007C4108">
              <w:rPr>
                <w:rStyle w:val="Hipercze"/>
                <w:noProof/>
              </w:rPr>
              <w:t>Wyniki</w:t>
            </w:r>
            <w:r w:rsidR="00C97338">
              <w:rPr>
                <w:noProof/>
                <w:webHidden/>
              </w:rPr>
              <w:tab/>
            </w:r>
            <w:r w:rsidR="00C97338">
              <w:rPr>
                <w:noProof/>
                <w:webHidden/>
              </w:rPr>
              <w:fldChar w:fldCharType="begin"/>
            </w:r>
            <w:r w:rsidR="00C97338">
              <w:rPr>
                <w:noProof/>
                <w:webHidden/>
              </w:rPr>
              <w:instrText xml:space="preserve"> PAGEREF _Toc486419278 \h </w:instrText>
            </w:r>
            <w:r w:rsidR="00C97338">
              <w:rPr>
                <w:noProof/>
                <w:webHidden/>
              </w:rPr>
            </w:r>
            <w:r w:rsidR="00C97338">
              <w:rPr>
                <w:noProof/>
                <w:webHidden/>
              </w:rPr>
              <w:fldChar w:fldCharType="separate"/>
            </w:r>
            <w:r w:rsidR="00C97338">
              <w:rPr>
                <w:noProof/>
                <w:webHidden/>
              </w:rPr>
              <w:t>26</w:t>
            </w:r>
            <w:r w:rsidR="00C97338">
              <w:rPr>
                <w:noProof/>
                <w:webHidden/>
              </w:rPr>
              <w:fldChar w:fldCharType="end"/>
            </w:r>
          </w:hyperlink>
        </w:p>
        <w:p w:rsidR="00C97338" w:rsidRDefault="00A0505D">
          <w:pPr>
            <w:pStyle w:val="Spistreci2"/>
            <w:tabs>
              <w:tab w:val="left" w:pos="880"/>
              <w:tab w:val="right" w:leader="dot" w:pos="9061"/>
            </w:tabs>
            <w:rPr>
              <w:rFonts w:asciiTheme="minorHAnsi" w:eastAsiaTheme="minorEastAsia" w:hAnsiTheme="minorHAnsi"/>
              <w:noProof/>
              <w:lang w:eastAsia="pl-PL"/>
            </w:rPr>
          </w:pPr>
          <w:hyperlink w:anchor="_Toc486419279" w:history="1">
            <w:r w:rsidR="00C97338" w:rsidRPr="007C4108">
              <w:rPr>
                <w:rStyle w:val="Hipercze"/>
                <w:noProof/>
              </w:rPr>
              <w:t>4.1</w:t>
            </w:r>
            <w:r w:rsidR="00C97338">
              <w:rPr>
                <w:rFonts w:asciiTheme="minorHAnsi" w:eastAsiaTheme="minorEastAsia" w:hAnsiTheme="minorHAnsi"/>
                <w:noProof/>
                <w:lang w:eastAsia="pl-PL"/>
              </w:rPr>
              <w:tab/>
            </w:r>
            <w:r w:rsidR="00C97338" w:rsidRPr="007C4108">
              <w:rPr>
                <w:rStyle w:val="Hipercze"/>
                <w:noProof/>
              </w:rPr>
              <w:t>Analiza czasu poszukiwania</w:t>
            </w:r>
            <w:r w:rsidR="00C97338">
              <w:rPr>
                <w:noProof/>
                <w:webHidden/>
              </w:rPr>
              <w:tab/>
            </w:r>
            <w:r w:rsidR="00C97338">
              <w:rPr>
                <w:noProof/>
                <w:webHidden/>
              </w:rPr>
              <w:fldChar w:fldCharType="begin"/>
            </w:r>
            <w:r w:rsidR="00C97338">
              <w:rPr>
                <w:noProof/>
                <w:webHidden/>
              </w:rPr>
              <w:instrText xml:space="preserve"> PAGEREF _Toc486419279 \h </w:instrText>
            </w:r>
            <w:r w:rsidR="00C97338">
              <w:rPr>
                <w:noProof/>
                <w:webHidden/>
              </w:rPr>
            </w:r>
            <w:r w:rsidR="00C97338">
              <w:rPr>
                <w:noProof/>
                <w:webHidden/>
              </w:rPr>
              <w:fldChar w:fldCharType="separate"/>
            </w:r>
            <w:r w:rsidR="00C97338">
              <w:rPr>
                <w:noProof/>
                <w:webHidden/>
              </w:rPr>
              <w:t>34</w:t>
            </w:r>
            <w:r w:rsidR="00C97338">
              <w:rPr>
                <w:noProof/>
                <w:webHidden/>
              </w:rPr>
              <w:fldChar w:fldCharType="end"/>
            </w:r>
          </w:hyperlink>
        </w:p>
        <w:p w:rsidR="00C97338" w:rsidRDefault="00A0505D">
          <w:pPr>
            <w:pStyle w:val="Spistreci1"/>
            <w:tabs>
              <w:tab w:val="left" w:pos="440"/>
              <w:tab w:val="right" w:leader="dot" w:pos="9061"/>
            </w:tabs>
            <w:rPr>
              <w:rFonts w:asciiTheme="minorHAnsi" w:eastAsiaTheme="minorEastAsia" w:hAnsiTheme="minorHAnsi"/>
              <w:noProof/>
              <w:lang w:eastAsia="pl-PL"/>
            </w:rPr>
          </w:pPr>
          <w:hyperlink w:anchor="_Toc486419280" w:history="1">
            <w:r w:rsidR="00C97338" w:rsidRPr="007C4108">
              <w:rPr>
                <w:rStyle w:val="Hipercze"/>
                <w:noProof/>
              </w:rPr>
              <w:t>5.</w:t>
            </w:r>
            <w:r w:rsidR="00C97338">
              <w:rPr>
                <w:rFonts w:asciiTheme="minorHAnsi" w:eastAsiaTheme="minorEastAsia" w:hAnsiTheme="minorHAnsi"/>
                <w:noProof/>
                <w:lang w:eastAsia="pl-PL"/>
              </w:rPr>
              <w:tab/>
            </w:r>
            <w:r w:rsidR="00C97338" w:rsidRPr="007C4108">
              <w:rPr>
                <w:rStyle w:val="Hipercze"/>
                <w:noProof/>
              </w:rPr>
              <w:t>Analiza wyników</w:t>
            </w:r>
            <w:r w:rsidR="00C97338">
              <w:rPr>
                <w:noProof/>
                <w:webHidden/>
              </w:rPr>
              <w:tab/>
            </w:r>
            <w:r w:rsidR="00C97338">
              <w:rPr>
                <w:noProof/>
                <w:webHidden/>
              </w:rPr>
              <w:fldChar w:fldCharType="begin"/>
            </w:r>
            <w:r w:rsidR="00C97338">
              <w:rPr>
                <w:noProof/>
                <w:webHidden/>
              </w:rPr>
              <w:instrText xml:space="preserve"> PAGEREF _Toc486419280 \h </w:instrText>
            </w:r>
            <w:r w:rsidR="00C97338">
              <w:rPr>
                <w:noProof/>
                <w:webHidden/>
              </w:rPr>
            </w:r>
            <w:r w:rsidR="00C97338">
              <w:rPr>
                <w:noProof/>
                <w:webHidden/>
              </w:rPr>
              <w:fldChar w:fldCharType="separate"/>
            </w:r>
            <w:r w:rsidR="00C97338">
              <w:rPr>
                <w:noProof/>
                <w:webHidden/>
              </w:rPr>
              <w:t>34</w:t>
            </w:r>
            <w:r w:rsidR="00C97338">
              <w:rPr>
                <w:noProof/>
                <w:webHidden/>
              </w:rPr>
              <w:fldChar w:fldCharType="end"/>
            </w:r>
          </w:hyperlink>
        </w:p>
        <w:p w:rsidR="00C97338" w:rsidRDefault="00A0505D">
          <w:pPr>
            <w:pStyle w:val="Spistreci1"/>
            <w:tabs>
              <w:tab w:val="left" w:pos="440"/>
              <w:tab w:val="right" w:leader="dot" w:pos="9061"/>
            </w:tabs>
            <w:rPr>
              <w:rFonts w:asciiTheme="minorHAnsi" w:eastAsiaTheme="minorEastAsia" w:hAnsiTheme="minorHAnsi"/>
              <w:noProof/>
              <w:lang w:eastAsia="pl-PL"/>
            </w:rPr>
          </w:pPr>
          <w:hyperlink w:anchor="_Toc486419281" w:history="1">
            <w:r w:rsidR="00C97338" w:rsidRPr="007C4108">
              <w:rPr>
                <w:rStyle w:val="Hipercze"/>
                <w:noProof/>
              </w:rPr>
              <w:t>6.</w:t>
            </w:r>
            <w:r w:rsidR="00C97338">
              <w:rPr>
                <w:rFonts w:asciiTheme="minorHAnsi" w:eastAsiaTheme="minorEastAsia" w:hAnsiTheme="minorHAnsi"/>
                <w:noProof/>
                <w:lang w:eastAsia="pl-PL"/>
              </w:rPr>
              <w:tab/>
            </w:r>
            <w:r w:rsidR="00C97338" w:rsidRPr="007C4108">
              <w:rPr>
                <w:rStyle w:val="Hipercze"/>
                <w:noProof/>
              </w:rPr>
              <w:t>Wnioski</w:t>
            </w:r>
            <w:r w:rsidR="00C97338">
              <w:rPr>
                <w:noProof/>
                <w:webHidden/>
              </w:rPr>
              <w:tab/>
            </w:r>
            <w:r w:rsidR="00C97338">
              <w:rPr>
                <w:noProof/>
                <w:webHidden/>
              </w:rPr>
              <w:fldChar w:fldCharType="begin"/>
            </w:r>
            <w:r w:rsidR="00C97338">
              <w:rPr>
                <w:noProof/>
                <w:webHidden/>
              </w:rPr>
              <w:instrText xml:space="preserve"> PAGEREF _Toc486419281 \h </w:instrText>
            </w:r>
            <w:r w:rsidR="00C97338">
              <w:rPr>
                <w:noProof/>
                <w:webHidden/>
              </w:rPr>
            </w:r>
            <w:r w:rsidR="00C97338">
              <w:rPr>
                <w:noProof/>
                <w:webHidden/>
              </w:rPr>
              <w:fldChar w:fldCharType="separate"/>
            </w:r>
            <w:r w:rsidR="00C97338">
              <w:rPr>
                <w:noProof/>
                <w:webHidden/>
              </w:rPr>
              <w:t>36</w:t>
            </w:r>
            <w:r w:rsidR="00C97338">
              <w:rPr>
                <w:noProof/>
                <w:webHidden/>
              </w:rPr>
              <w:fldChar w:fldCharType="end"/>
            </w:r>
          </w:hyperlink>
        </w:p>
        <w:p w:rsidR="00C97338" w:rsidRDefault="00A0505D">
          <w:pPr>
            <w:pStyle w:val="Spistreci1"/>
            <w:tabs>
              <w:tab w:val="left" w:pos="440"/>
              <w:tab w:val="right" w:leader="dot" w:pos="9061"/>
            </w:tabs>
            <w:rPr>
              <w:rFonts w:asciiTheme="minorHAnsi" w:eastAsiaTheme="minorEastAsia" w:hAnsiTheme="minorHAnsi"/>
              <w:noProof/>
              <w:lang w:eastAsia="pl-PL"/>
            </w:rPr>
          </w:pPr>
          <w:hyperlink w:anchor="_Toc486419282" w:history="1">
            <w:r w:rsidR="00C97338" w:rsidRPr="007C4108">
              <w:rPr>
                <w:rStyle w:val="Hipercze"/>
                <w:noProof/>
              </w:rPr>
              <w:t>7.</w:t>
            </w:r>
            <w:r w:rsidR="00C97338">
              <w:rPr>
                <w:rFonts w:asciiTheme="minorHAnsi" w:eastAsiaTheme="minorEastAsia" w:hAnsiTheme="minorHAnsi"/>
                <w:noProof/>
                <w:lang w:eastAsia="pl-PL"/>
              </w:rPr>
              <w:tab/>
            </w:r>
            <w:r w:rsidR="00C97338" w:rsidRPr="007C4108">
              <w:rPr>
                <w:rStyle w:val="Hipercze"/>
                <w:noProof/>
              </w:rPr>
              <w:t>Dyskusja</w:t>
            </w:r>
            <w:r w:rsidR="00C97338">
              <w:rPr>
                <w:noProof/>
                <w:webHidden/>
              </w:rPr>
              <w:tab/>
            </w:r>
            <w:r w:rsidR="00C97338">
              <w:rPr>
                <w:noProof/>
                <w:webHidden/>
              </w:rPr>
              <w:fldChar w:fldCharType="begin"/>
            </w:r>
            <w:r w:rsidR="00C97338">
              <w:rPr>
                <w:noProof/>
                <w:webHidden/>
              </w:rPr>
              <w:instrText xml:space="preserve"> PAGEREF _Toc486419282 \h </w:instrText>
            </w:r>
            <w:r w:rsidR="00C97338">
              <w:rPr>
                <w:noProof/>
                <w:webHidden/>
              </w:rPr>
            </w:r>
            <w:r w:rsidR="00C97338">
              <w:rPr>
                <w:noProof/>
                <w:webHidden/>
              </w:rPr>
              <w:fldChar w:fldCharType="separate"/>
            </w:r>
            <w:r w:rsidR="00C97338">
              <w:rPr>
                <w:noProof/>
                <w:webHidden/>
              </w:rPr>
              <w:t>37</w:t>
            </w:r>
            <w:r w:rsidR="00C97338">
              <w:rPr>
                <w:noProof/>
                <w:webHidden/>
              </w:rPr>
              <w:fldChar w:fldCharType="end"/>
            </w:r>
          </w:hyperlink>
        </w:p>
        <w:p w:rsidR="00C97338" w:rsidRDefault="00A0505D">
          <w:pPr>
            <w:pStyle w:val="Spistreci1"/>
            <w:tabs>
              <w:tab w:val="left" w:pos="440"/>
              <w:tab w:val="right" w:leader="dot" w:pos="9061"/>
            </w:tabs>
            <w:rPr>
              <w:rFonts w:asciiTheme="minorHAnsi" w:eastAsiaTheme="minorEastAsia" w:hAnsiTheme="minorHAnsi"/>
              <w:noProof/>
              <w:lang w:eastAsia="pl-PL"/>
            </w:rPr>
          </w:pPr>
          <w:hyperlink w:anchor="_Toc486419283" w:history="1">
            <w:r w:rsidR="00C97338" w:rsidRPr="007C4108">
              <w:rPr>
                <w:rStyle w:val="Hipercze"/>
                <w:noProof/>
              </w:rPr>
              <w:t>8.</w:t>
            </w:r>
            <w:r w:rsidR="00C97338">
              <w:rPr>
                <w:rFonts w:asciiTheme="minorHAnsi" w:eastAsiaTheme="minorEastAsia" w:hAnsiTheme="minorHAnsi"/>
                <w:noProof/>
                <w:lang w:eastAsia="pl-PL"/>
              </w:rPr>
              <w:tab/>
            </w:r>
            <w:r w:rsidR="00C97338" w:rsidRPr="007C4108">
              <w:rPr>
                <w:rStyle w:val="Hipercze"/>
                <w:noProof/>
              </w:rPr>
              <w:t>Bibliografia</w:t>
            </w:r>
            <w:r w:rsidR="00C97338">
              <w:rPr>
                <w:noProof/>
                <w:webHidden/>
              </w:rPr>
              <w:tab/>
            </w:r>
            <w:r w:rsidR="00C97338">
              <w:rPr>
                <w:noProof/>
                <w:webHidden/>
              </w:rPr>
              <w:fldChar w:fldCharType="begin"/>
            </w:r>
            <w:r w:rsidR="00C97338">
              <w:rPr>
                <w:noProof/>
                <w:webHidden/>
              </w:rPr>
              <w:instrText xml:space="preserve"> PAGEREF _Toc486419283 \h </w:instrText>
            </w:r>
            <w:r w:rsidR="00C97338">
              <w:rPr>
                <w:noProof/>
                <w:webHidden/>
              </w:rPr>
            </w:r>
            <w:r w:rsidR="00C97338">
              <w:rPr>
                <w:noProof/>
                <w:webHidden/>
              </w:rPr>
              <w:fldChar w:fldCharType="separate"/>
            </w:r>
            <w:r w:rsidR="00C97338">
              <w:rPr>
                <w:noProof/>
                <w:webHidden/>
              </w:rPr>
              <w:t>38</w:t>
            </w:r>
            <w:r w:rsidR="00C97338">
              <w:rPr>
                <w:noProof/>
                <w:webHidden/>
              </w:rPr>
              <w:fldChar w:fldCharType="end"/>
            </w:r>
          </w:hyperlink>
        </w:p>
        <w:p w:rsidR="00C97338" w:rsidRDefault="00A0505D">
          <w:pPr>
            <w:pStyle w:val="Spistreci1"/>
            <w:tabs>
              <w:tab w:val="left" w:pos="440"/>
              <w:tab w:val="right" w:leader="dot" w:pos="9061"/>
            </w:tabs>
            <w:rPr>
              <w:rFonts w:asciiTheme="minorHAnsi" w:eastAsiaTheme="minorEastAsia" w:hAnsiTheme="minorHAnsi"/>
              <w:noProof/>
              <w:lang w:eastAsia="pl-PL"/>
            </w:rPr>
          </w:pPr>
          <w:hyperlink w:anchor="_Toc486419284" w:history="1">
            <w:r w:rsidR="00C97338" w:rsidRPr="007C4108">
              <w:rPr>
                <w:rStyle w:val="Hipercze"/>
                <w:noProof/>
              </w:rPr>
              <w:t>9.</w:t>
            </w:r>
            <w:r w:rsidR="00C97338">
              <w:rPr>
                <w:rFonts w:asciiTheme="minorHAnsi" w:eastAsiaTheme="minorEastAsia" w:hAnsiTheme="minorHAnsi"/>
                <w:noProof/>
                <w:lang w:eastAsia="pl-PL"/>
              </w:rPr>
              <w:tab/>
            </w:r>
            <w:r w:rsidR="00C97338" w:rsidRPr="007C4108">
              <w:rPr>
                <w:rStyle w:val="Hipercze"/>
                <w:noProof/>
              </w:rPr>
              <w:t>Wykaz symboli i skrótów</w:t>
            </w:r>
            <w:r w:rsidR="00C97338">
              <w:rPr>
                <w:noProof/>
                <w:webHidden/>
              </w:rPr>
              <w:tab/>
            </w:r>
            <w:r w:rsidR="00C97338">
              <w:rPr>
                <w:noProof/>
                <w:webHidden/>
              </w:rPr>
              <w:fldChar w:fldCharType="begin"/>
            </w:r>
            <w:r w:rsidR="00C97338">
              <w:rPr>
                <w:noProof/>
                <w:webHidden/>
              </w:rPr>
              <w:instrText xml:space="preserve"> PAGEREF _Toc486419284 \h </w:instrText>
            </w:r>
            <w:r w:rsidR="00C97338">
              <w:rPr>
                <w:noProof/>
                <w:webHidden/>
              </w:rPr>
            </w:r>
            <w:r w:rsidR="00C97338">
              <w:rPr>
                <w:noProof/>
                <w:webHidden/>
              </w:rPr>
              <w:fldChar w:fldCharType="separate"/>
            </w:r>
            <w:r w:rsidR="00C97338">
              <w:rPr>
                <w:noProof/>
                <w:webHidden/>
              </w:rPr>
              <w:t>39</w:t>
            </w:r>
            <w:r w:rsidR="00C97338">
              <w:rPr>
                <w:noProof/>
                <w:webHidden/>
              </w:rPr>
              <w:fldChar w:fldCharType="end"/>
            </w:r>
          </w:hyperlink>
        </w:p>
        <w:p w:rsidR="00C97338" w:rsidRDefault="00A0505D">
          <w:pPr>
            <w:pStyle w:val="Spistreci1"/>
            <w:tabs>
              <w:tab w:val="left" w:pos="660"/>
              <w:tab w:val="right" w:leader="dot" w:pos="9061"/>
            </w:tabs>
            <w:rPr>
              <w:rFonts w:asciiTheme="minorHAnsi" w:eastAsiaTheme="minorEastAsia" w:hAnsiTheme="minorHAnsi"/>
              <w:noProof/>
              <w:lang w:eastAsia="pl-PL"/>
            </w:rPr>
          </w:pPr>
          <w:hyperlink w:anchor="_Toc486419285" w:history="1">
            <w:r w:rsidR="00C97338" w:rsidRPr="007C4108">
              <w:rPr>
                <w:rStyle w:val="Hipercze"/>
                <w:noProof/>
              </w:rPr>
              <w:t>10.</w:t>
            </w:r>
            <w:r w:rsidR="00C97338">
              <w:rPr>
                <w:rFonts w:asciiTheme="minorHAnsi" w:eastAsiaTheme="minorEastAsia" w:hAnsiTheme="minorHAnsi"/>
                <w:noProof/>
                <w:lang w:eastAsia="pl-PL"/>
              </w:rPr>
              <w:tab/>
            </w:r>
            <w:r w:rsidR="00C97338" w:rsidRPr="007C4108">
              <w:rPr>
                <w:rStyle w:val="Hipercze"/>
                <w:noProof/>
              </w:rPr>
              <w:t>Spis rysunków</w:t>
            </w:r>
            <w:r w:rsidR="00C97338">
              <w:rPr>
                <w:noProof/>
                <w:webHidden/>
              </w:rPr>
              <w:tab/>
            </w:r>
            <w:r w:rsidR="00C97338">
              <w:rPr>
                <w:noProof/>
                <w:webHidden/>
              </w:rPr>
              <w:fldChar w:fldCharType="begin"/>
            </w:r>
            <w:r w:rsidR="00C97338">
              <w:rPr>
                <w:noProof/>
                <w:webHidden/>
              </w:rPr>
              <w:instrText xml:space="preserve"> PAGEREF _Toc486419285 \h </w:instrText>
            </w:r>
            <w:r w:rsidR="00C97338">
              <w:rPr>
                <w:noProof/>
                <w:webHidden/>
              </w:rPr>
            </w:r>
            <w:r w:rsidR="00C97338">
              <w:rPr>
                <w:noProof/>
                <w:webHidden/>
              </w:rPr>
              <w:fldChar w:fldCharType="separate"/>
            </w:r>
            <w:r w:rsidR="00C97338">
              <w:rPr>
                <w:noProof/>
                <w:webHidden/>
              </w:rPr>
              <w:t>40</w:t>
            </w:r>
            <w:r w:rsidR="00C97338">
              <w:rPr>
                <w:noProof/>
                <w:webHidden/>
              </w:rPr>
              <w:fldChar w:fldCharType="end"/>
            </w:r>
          </w:hyperlink>
        </w:p>
        <w:p w:rsidR="00C97338" w:rsidRDefault="00A0505D">
          <w:pPr>
            <w:pStyle w:val="Spistreci1"/>
            <w:tabs>
              <w:tab w:val="left" w:pos="660"/>
              <w:tab w:val="right" w:leader="dot" w:pos="9061"/>
            </w:tabs>
            <w:rPr>
              <w:rFonts w:asciiTheme="minorHAnsi" w:eastAsiaTheme="minorEastAsia" w:hAnsiTheme="minorHAnsi"/>
              <w:noProof/>
              <w:lang w:eastAsia="pl-PL"/>
            </w:rPr>
          </w:pPr>
          <w:hyperlink w:anchor="_Toc486419286" w:history="1">
            <w:r w:rsidR="00C97338" w:rsidRPr="007C4108">
              <w:rPr>
                <w:rStyle w:val="Hipercze"/>
                <w:noProof/>
              </w:rPr>
              <w:t>11.</w:t>
            </w:r>
            <w:r w:rsidR="00C97338">
              <w:rPr>
                <w:rFonts w:asciiTheme="minorHAnsi" w:eastAsiaTheme="minorEastAsia" w:hAnsiTheme="minorHAnsi"/>
                <w:noProof/>
                <w:lang w:eastAsia="pl-PL"/>
              </w:rPr>
              <w:tab/>
            </w:r>
            <w:r w:rsidR="00C97338" w:rsidRPr="007C4108">
              <w:rPr>
                <w:rStyle w:val="Hipercze"/>
                <w:noProof/>
              </w:rPr>
              <w:t>Spis tabel</w:t>
            </w:r>
            <w:r w:rsidR="00C97338">
              <w:rPr>
                <w:noProof/>
                <w:webHidden/>
              </w:rPr>
              <w:tab/>
            </w:r>
            <w:r w:rsidR="00C97338">
              <w:rPr>
                <w:noProof/>
                <w:webHidden/>
              </w:rPr>
              <w:fldChar w:fldCharType="begin"/>
            </w:r>
            <w:r w:rsidR="00C97338">
              <w:rPr>
                <w:noProof/>
                <w:webHidden/>
              </w:rPr>
              <w:instrText xml:space="preserve"> PAGEREF _Toc486419286 \h </w:instrText>
            </w:r>
            <w:r w:rsidR="00C97338">
              <w:rPr>
                <w:noProof/>
                <w:webHidden/>
              </w:rPr>
            </w:r>
            <w:r w:rsidR="00C97338">
              <w:rPr>
                <w:noProof/>
                <w:webHidden/>
              </w:rPr>
              <w:fldChar w:fldCharType="separate"/>
            </w:r>
            <w:r w:rsidR="00C97338">
              <w:rPr>
                <w:noProof/>
                <w:webHidden/>
              </w:rPr>
              <w:t>41</w:t>
            </w:r>
            <w:r w:rsidR="00C97338">
              <w:rPr>
                <w:noProof/>
                <w:webHidden/>
              </w:rPr>
              <w:fldChar w:fldCharType="end"/>
            </w:r>
          </w:hyperlink>
        </w:p>
        <w:p w:rsidR="00C97338" w:rsidRDefault="00A0505D">
          <w:pPr>
            <w:pStyle w:val="Spistreci1"/>
            <w:tabs>
              <w:tab w:val="right" w:leader="dot" w:pos="9061"/>
            </w:tabs>
            <w:rPr>
              <w:rFonts w:asciiTheme="minorHAnsi" w:eastAsiaTheme="minorEastAsia" w:hAnsiTheme="minorHAnsi"/>
              <w:noProof/>
              <w:lang w:eastAsia="pl-PL"/>
            </w:rPr>
          </w:pPr>
          <w:hyperlink w:anchor="_Toc486419287" w:history="1">
            <w:r w:rsidR="00C97338" w:rsidRPr="007C4108">
              <w:rPr>
                <w:rStyle w:val="Hipercze"/>
                <w:noProof/>
              </w:rPr>
              <w:t>Załącznik A – Kod źródłowy programu</w:t>
            </w:r>
            <w:r w:rsidR="00C97338">
              <w:rPr>
                <w:noProof/>
                <w:webHidden/>
              </w:rPr>
              <w:tab/>
            </w:r>
            <w:r w:rsidR="00C97338">
              <w:rPr>
                <w:noProof/>
                <w:webHidden/>
              </w:rPr>
              <w:fldChar w:fldCharType="begin"/>
            </w:r>
            <w:r w:rsidR="00C97338">
              <w:rPr>
                <w:noProof/>
                <w:webHidden/>
              </w:rPr>
              <w:instrText xml:space="preserve"> PAGEREF _Toc486419287 \h </w:instrText>
            </w:r>
            <w:r w:rsidR="00C97338">
              <w:rPr>
                <w:noProof/>
                <w:webHidden/>
              </w:rPr>
            </w:r>
            <w:r w:rsidR="00C97338">
              <w:rPr>
                <w:noProof/>
                <w:webHidden/>
              </w:rPr>
              <w:fldChar w:fldCharType="separate"/>
            </w:r>
            <w:r w:rsidR="00C97338">
              <w:rPr>
                <w:noProof/>
                <w:webHidden/>
              </w:rPr>
              <w:t>42</w:t>
            </w:r>
            <w:r w:rsidR="00C97338">
              <w:rPr>
                <w:noProof/>
                <w:webHidden/>
              </w:rPr>
              <w:fldChar w:fldCharType="end"/>
            </w:r>
          </w:hyperlink>
        </w:p>
        <w:p w:rsidR="008A305D" w:rsidRDefault="008A305D">
          <w:r>
            <w:rPr>
              <w:b/>
              <w:bCs/>
            </w:rPr>
            <w:fldChar w:fldCharType="end"/>
          </w:r>
        </w:p>
      </w:sdtContent>
    </w:sdt>
    <w:p w:rsidR="00A733F0" w:rsidRDefault="00A733F0" w:rsidP="00A733F0">
      <w:pPr>
        <w:pStyle w:val="NormalnyWeb"/>
        <w:shd w:val="clear" w:color="auto" w:fill="FFFFFF"/>
        <w:spacing w:before="0" w:beforeAutospacing="0"/>
        <w:jc w:val="center"/>
        <w:rPr>
          <w:rFonts w:cs="Arial"/>
        </w:rPr>
        <w:sectPr w:rsidR="00A733F0" w:rsidSect="005D1AEC">
          <w:footerReference w:type="default" r:id="rId11"/>
          <w:footerReference w:type="first" r:id="rId12"/>
          <w:pgSz w:w="11906" w:h="16838"/>
          <w:pgMar w:top="1418" w:right="1134" w:bottom="1418" w:left="1701" w:header="709" w:footer="709" w:gutter="0"/>
          <w:pgNumType w:start="0"/>
          <w:cols w:space="708"/>
          <w:docGrid w:linePitch="360"/>
        </w:sectPr>
      </w:pPr>
    </w:p>
    <w:p w:rsidR="006F1017" w:rsidRDefault="009D307D" w:rsidP="005D1AEC">
      <w:pPr>
        <w:pStyle w:val="Nagwek1"/>
      </w:pPr>
      <w:r>
        <w:lastRenderedPageBreak/>
        <w:t xml:space="preserve"> </w:t>
      </w:r>
      <w:bookmarkStart w:id="2" w:name="_Toc486419244"/>
      <w:r w:rsidR="006F1017">
        <w:t>Wstęp teoretyczny</w:t>
      </w:r>
      <w:bookmarkEnd w:id="2"/>
    </w:p>
    <w:p w:rsidR="006F1017" w:rsidRDefault="00D227A8" w:rsidP="00D227A8">
      <w:pPr>
        <w:pStyle w:val="Nagwek2"/>
      </w:pPr>
      <w:bookmarkStart w:id="3" w:name="_Toc486419245"/>
      <w:r>
        <w:t>Modelowanie</w:t>
      </w:r>
      <w:bookmarkEnd w:id="3"/>
    </w:p>
    <w:p w:rsidR="00D227A8" w:rsidRDefault="00C25A9F" w:rsidP="004143A7">
      <w:pPr>
        <w:ind w:firstLine="576"/>
      </w:pPr>
      <w:r>
        <w:t>Modelowanie</w:t>
      </w:r>
      <w:r w:rsidR="00C30A54">
        <w:t xml:space="preserve"> </w:t>
      </w:r>
      <w:r>
        <w:t>to</w:t>
      </w:r>
      <w:r w:rsidR="00C30A54">
        <w:t xml:space="preserve"> poszukiwanie </w:t>
      </w:r>
      <w:r w:rsidR="004143A7">
        <w:t>matematycznego opisu danego systemu, który wiąże sygnały wejściowe z otrzymywanym sygnałem wyjściowym</w:t>
      </w:r>
      <w:r w:rsidR="00870627">
        <w:t xml:space="preserve"> </w:t>
      </w:r>
      <w:sdt>
        <w:sdtPr>
          <w:id w:val="19128171"/>
          <w:citation/>
        </w:sdtPr>
        <w:sdtEndPr/>
        <w:sdtContent>
          <w:r w:rsidR="00870627">
            <w:fldChar w:fldCharType="begin"/>
          </w:r>
          <w:r w:rsidR="004224B1">
            <w:instrText xml:space="preserve">CITATION Grz02 \l 1045 </w:instrText>
          </w:r>
          <w:r w:rsidR="00870627">
            <w:fldChar w:fldCharType="separate"/>
          </w:r>
          <w:r w:rsidR="00512827" w:rsidRPr="00512827">
            <w:rPr>
              <w:noProof/>
            </w:rPr>
            <w:t>[1]</w:t>
          </w:r>
          <w:r w:rsidR="00870627">
            <w:fldChar w:fldCharType="end"/>
          </w:r>
        </w:sdtContent>
      </w:sdt>
      <w:r w:rsidR="003752BD">
        <w:t>. Opis te</w:t>
      </w:r>
      <w:r w:rsidR="00C22DE6">
        <w:t>n może dotyczyć dziedziny czasu lub</w:t>
      </w:r>
      <w:r w:rsidR="003752BD">
        <w:t xml:space="preserve"> częstotliwości</w:t>
      </w:r>
      <w:r w:rsidR="00C22DE6">
        <w:t>,</w:t>
      </w:r>
      <w:r w:rsidR="003752BD">
        <w:t xml:space="preserve"> oraz reagować na szum</w:t>
      </w:r>
      <w:r>
        <w:t>,</w:t>
      </w:r>
      <w:r w:rsidR="003752BD">
        <w:t xml:space="preserve"> który </w:t>
      </w:r>
      <w:r>
        <w:t>dodawany jest do</w:t>
      </w:r>
      <w:r w:rsidR="003752BD">
        <w:t xml:space="preserve"> </w:t>
      </w:r>
      <w:r>
        <w:t>wyjściowego</w:t>
      </w:r>
      <w:r w:rsidR="003752BD">
        <w:t xml:space="preserve"> sygnał</w:t>
      </w:r>
      <w:r>
        <w:t>u</w:t>
      </w:r>
      <w:r w:rsidR="003752BD">
        <w:t>. Przykładowy model</w:t>
      </w:r>
      <w:r>
        <w:t xml:space="preserve"> systemu tego typu</w:t>
      </w:r>
      <w:r w:rsidR="003752BD">
        <w:t xml:space="preserve"> </w:t>
      </w:r>
      <w:r>
        <w:t>przedstawiony został na rysunku </w:t>
      </w:r>
      <w:r w:rsidR="00FA261C">
        <w:fldChar w:fldCharType="begin"/>
      </w:r>
      <w:r w:rsidR="00FA261C">
        <w:instrText xml:space="preserve"> REF  _Ref485161194 \# 0 \h </w:instrText>
      </w:r>
      <w:r w:rsidR="00FA261C">
        <w:fldChar w:fldCharType="separate"/>
      </w:r>
      <w:r w:rsidR="00512827">
        <w:t>1</w:t>
      </w:r>
      <w:r w:rsidR="00FA261C">
        <w:fldChar w:fldCharType="end"/>
      </w:r>
      <w:r w:rsidR="003752BD">
        <w:t>.</w:t>
      </w:r>
    </w:p>
    <w:p w:rsidR="003752BD" w:rsidRDefault="003752BD" w:rsidP="003752BD">
      <w:pPr>
        <w:keepNext/>
        <w:ind w:firstLine="576"/>
        <w:jc w:val="center"/>
      </w:pPr>
      <w:r>
        <w:rPr>
          <w:noProof/>
          <w:lang w:eastAsia="pl-PL"/>
        </w:rPr>
        <w:drawing>
          <wp:inline distT="0" distB="0" distL="0" distR="0" wp14:anchorId="6CA6F882" wp14:editId="5C9874A2">
            <wp:extent cx="4291965" cy="18897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1965" cy="1889760"/>
                    </a:xfrm>
                    <a:prstGeom prst="rect">
                      <a:avLst/>
                    </a:prstGeom>
                    <a:noFill/>
                  </pic:spPr>
                </pic:pic>
              </a:graphicData>
            </a:graphic>
          </wp:inline>
        </w:drawing>
      </w:r>
    </w:p>
    <w:p w:rsidR="003752BD" w:rsidRDefault="003752BD" w:rsidP="003752BD">
      <w:pPr>
        <w:pStyle w:val="Legenda"/>
        <w:rPr>
          <w:rFonts w:eastAsiaTheme="minorEastAsia"/>
        </w:rPr>
      </w:pPr>
      <w:bookmarkStart w:id="4" w:name="_Ref485161194"/>
      <w:bookmarkStart w:id="5" w:name="_Toc486419212"/>
      <w:r w:rsidRPr="00D038CE">
        <w:t>Rysunek</w:t>
      </w:r>
      <w:r>
        <w:t xml:space="preserve"> </w:t>
      </w:r>
      <w:r w:rsidR="00A0505D">
        <w:fldChar w:fldCharType="begin"/>
      </w:r>
      <w:r w:rsidR="00A0505D">
        <w:instrText xml:space="preserve"> SEQ Rysunek \* ARABIC </w:instrText>
      </w:r>
      <w:r w:rsidR="00A0505D">
        <w:fldChar w:fldCharType="separate"/>
      </w:r>
      <w:r w:rsidR="00512827">
        <w:rPr>
          <w:noProof/>
        </w:rPr>
        <w:t>1</w:t>
      </w:r>
      <w:r w:rsidR="00A0505D">
        <w:rPr>
          <w:noProof/>
        </w:rPr>
        <w:fldChar w:fldCharType="end"/>
      </w:r>
      <w:bookmarkEnd w:id="4"/>
      <w:r>
        <w:t xml:space="preserve">. Przykładowy model systemu, gdzie: </w:t>
      </w:r>
      <m:oMath>
        <m:r>
          <m:rPr>
            <m:sty m:val="bi"/>
          </m:rPr>
          <w:rPr>
            <w:rFonts w:ascii="Cambria Math" w:hAnsi="Cambria Math"/>
          </w:rPr>
          <m:t>u(t)</m:t>
        </m:r>
      </m:oMath>
      <w:r>
        <w:rPr>
          <w:rFonts w:eastAsiaTheme="minorEastAsia"/>
        </w:rPr>
        <w:t xml:space="preserve"> – sygnał wejściowy, </w:t>
      </w:r>
      <m:oMath>
        <m:r>
          <m:rPr>
            <m:sty m:val="bi"/>
          </m:rPr>
          <w:rPr>
            <w:rFonts w:ascii="Cambria Math" w:hAnsi="Cambria Math"/>
          </w:rPr>
          <m:t>e(t)</m:t>
        </m:r>
      </m:oMath>
      <w:r>
        <w:rPr>
          <w:rFonts w:eastAsiaTheme="minorEastAsia"/>
        </w:rPr>
        <w:t xml:space="preserve"> - szum, </w:t>
      </w:r>
      <m:oMath>
        <m:r>
          <m:rPr>
            <m:sty m:val="bi"/>
          </m:rPr>
          <w:rPr>
            <w:rFonts w:ascii="Cambria Math" w:hAnsi="Cambria Math"/>
          </w:rPr>
          <m:t>y(t)</m:t>
        </m:r>
      </m:oMath>
      <w:r>
        <w:rPr>
          <w:rFonts w:eastAsiaTheme="minorEastAsia"/>
        </w:rPr>
        <w:t xml:space="preserve"> – sygnał wyjściowy, </w:t>
      </w:r>
      <m:oMath>
        <m:r>
          <m:rPr>
            <m:sty m:val="bi"/>
          </m:rPr>
          <w:rPr>
            <w:rFonts w:ascii="Cambria Math" w:eastAsiaTheme="minorEastAsia" w:hAnsi="Cambria Math"/>
          </w:rPr>
          <m:t>F[]</m:t>
        </m:r>
      </m:oMath>
      <w:r>
        <w:rPr>
          <w:rFonts w:eastAsiaTheme="minorEastAsia"/>
        </w:rPr>
        <w:t xml:space="preserve"> – funkcja charakteryzująca zależność pomiędzy sygnałem wejściowym i wyjściowym.</w:t>
      </w:r>
      <w:bookmarkEnd w:id="5"/>
    </w:p>
    <w:p w:rsidR="0039515A" w:rsidRDefault="00870627" w:rsidP="006E3B3B">
      <w:pPr>
        <w:ind w:firstLine="360"/>
      </w:pPr>
      <w:r>
        <w:t xml:space="preserve">Szukana zależność, w przypadku ogólnym, posiada charakter nieliniowy, a jedynie w szczególnych przypadkach istnieje możliwość jej linearyzacji przy przyjęciu odpowiednich założeń. </w:t>
      </w:r>
      <w:r w:rsidR="0039515A">
        <w:t>Cechy systemu liniowego to:</w:t>
      </w:r>
    </w:p>
    <w:p w:rsidR="0039515A" w:rsidRDefault="0039515A" w:rsidP="0039515A">
      <w:pPr>
        <w:pStyle w:val="Akapitzlist"/>
        <w:numPr>
          <w:ilvl w:val="0"/>
          <w:numId w:val="5"/>
        </w:numPr>
      </w:pPr>
      <w:r>
        <w:t>addytywność - odpowiedź systemu na wymuszenie sumą dwóch sygnałów jest sumą odpowiedzi na każde z poszczególnych wymuszeń,</w:t>
      </w:r>
    </w:p>
    <w:p w:rsidR="0039515A" w:rsidRDefault="0039515A" w:rsidP="0039515A">
      <w:pPr>
        <w:pStyle w:val="Akapitzlist"/>
        <w:numPr>
          <w:ilvl w:val="0"/>
          <w:numId w:val="5"/>
        </w:numPr>
      </w:pPr>
      <w:r>
        <w:t>skalowanie – odpowiedź systemu na wymuszenie pomnożone przez stałą jest równe odpowiedzi systemu na to wymuszenie pomnożone przez tą samą stałą.</w:t>
      </w:r>
    </w:p>
    <w:p w:rsidR="0039515A" w:rsidRDefault="0039515A" w:rsidP="0039515A">
      <w:r>
        <w:t xml:space="preserve">Można oba te wymagania zapisać </w:t>
      </w:r>
      <w:r w:rsidR="00C25A9F">
        <w:t>za pomocą następującej równoważności</w:t>
      </w:r>
      <w:r>
        <w:t>:</w:t>
      </w:r>
    </w:p>
    <w:p w:rsidR="0039515A" w:rsidRPr="0039515A" w:rsidRDefault="0039515A" w:rsidP="0039515A">
      <w:pPr>
        <w:rPr>
          <w:rFonts w:eastAsiaTheme="minorEastAsia"/>
        </w:rPr>
      </w:pPr>
      <m:oMathPara>
        <m:oMath>
          <m:r>
            <w:rPr>
              <w:rFonts w:ascii="Cambria Math" w:hAnsi="Cambria Math"/>
            </w:rPr>
            <m:t>F</m:t>
          </m:r>
          <m:d>
            <m:dPr>
              <m:begChr m:val="["/>
              <m:endChr m:val="]"/>
              <m:ctrlPr>
                <w:rPr>
                  <w:rFonts w:ascii="Cambria Math" w:hAnsi="Cambria Math"/>
                  <w:i/>
                </w:rPr>
              </m:ctrlPr>
            </m:dPr>
            <m:e>
              <m:r>
                <w:rPr>
                  <w:rFonts w:ascii="Cambria Math" w:hAnsi="Cambria Math"/>
                </w:rPr>
                <m:t>a∙u</m:t>
              </m:r>
              <m:d>
                <m:dPr>
                  <m:ctrlPr>
                    <w:rPr>
                      <w:rFonts w:ascii="Cambria Math" w:hAnsi="Cambria Math"/>
                      <w:i/>
                    </w:rPr>
                  </m:ctrlPr>
                </m:dPr>
                <m:e>
                  <m:r>
                    <w:rPr>
                      <w:rFonts w:ascii="Cambria Math" w:hAnsi="Cambria Math"/>
                    </w:rPr>
                    <m:t>t</m:t>
                  </m:r>
                </m:e>
              </m:d>
              <m:r>
                <w:rPr>
                  <w:rFonts w:ascii="Cambria Math" w:hAnsi="Cambria Math"/>
                </w:rPr>
                <m:t>+b∙w(t)</m:t>
              </m:r>
            </m:e>
          </m:d>
          <m:r>
            <w:rPr>
              <w:rFonts w:ascii="Cambria Math" w:hAnsi="Cambria Math"/>
            </w:rPr>
            <m:t>=a∙F</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t</m:t>
                  </m:r>
                </m:e>
              </m:d>
            </m:e>
          </m:d>
          <m:r>
            <w:rPr>
              <w:rFonts w:ascii="Cambria Math" w:hAnsi="Cambria Math"/>
            </w:rPr>
            <m:t>+b∙F[w</m:t>
          </m:r>
          <m:d>
            <m:dPr>
              <m:ctrlPr>
                <w:rPr>
                  <w:rFonts w:ascii="Cambria Math" w:hAnsi="Cambria Math"/>
                  <w:i/>
                </w:rPr>
              </m:ctrlPr>
            </m:dPr>
            <m:e>
              <m:r>
                <w:rPr>
                  <w:rFonts w:ascii="Cambria Math" w:hAnsi="Cambria Math"/>
                </w:rPr>
                <m:t>t</m:t>
              </m:r>
            </m:e>
          </m:d>
          <m:r>
            <w:rPr>
              <w:rFonts w:ascii="Cambria Math" w:hAnsi="Cambria Math"/>
            </w:rPr>
            <m:t>]</m:t>
          </m:r>
        </m:oMath>
      </m:oMathPara>
    </w:p>
    <w:p w:rsidR="006E3B3B" w:rsidRDefault="0039515A" w:rsidP="006E3B3B">
      <w:pPr>
        <w:rPr>
          <w:rFonts w:eastAsiaTheme="minorEastAsia"/>
        </w:rPr>
      </w:pPr>
      <w:r>
        <w:rPr>
          <w:rFonts w:eastAsiaTheme="minorEastAsia"/>
        </w:rPr>
        <w:t xml:space="preserve">gdzie: </w:t>
      </w:r>
      <m:oMath>
        <m:r>
          <w:rPr>
            <w:rFonts w:ascii="Cambria Math" w:hAnsi="Cambria Math"/>
          </w:rPr>
          <m:t>u, w</m:t>
        </m:r>
      </m:oMath>
      <w:r>
        <w:rPr>
          <w:rFonts w:eastAsiaTheme="minorEastAsia"/>
        </w:rPr>
        <w:t xml:space="preserve"> – dowolne funkcje wejściowe, </w:t>
      </w:r>
      <m:oMath>
        <m:r>
          <w:rPr>
            <w:rFonts w:ascii="Cambria Math" w:eastAsiaTheme="minorEastAsia" w:hAnsi="Cambria Math"/>
          </w:rPr>
          <m:t>a, b</m:t>
        </m:r>
      </m:oMath>
      <w:r>
        <w:rPr>
          <w:rFonts w:eastAsiaTheme="minorEastAsia"/>
        </w:rPr>
        <w:t xml:space="preserve"> – stałe.</w:t>
      </w:r>
    </w:p>
    <w:p w:rsidR="003752BD" w:rsidRPr="006E3B3B" w:rsidRDefault="0039515A" w:rsidP="006E3B3B">
      <w:pPr>
        <w:ind w:firstLine="576"/>
        <w:rPr>
          <w:rFonts w:eastAsiaTheme="minorEastAsia"/>
        </w:rPr>
      </w:pPr>
      <w:r>
        <w:rPr>
          <w:rFonts w:eastAsiaTheme="minorEastAsia"/>
        </w:rPr>
        <w:t>Dla systemów nieliniowych, powyższe zależności NIE SĄ SPEŁNIONE, co utrudnia proces modelowania</w:t>
      </w:r>
      <w:r w:rsidR="00C22DE6">
        <w:rPr>
          <w:rFonts w:eastAsiaTheme="minorEastAsia"/>
        </w:rPr>
        <w:t>, ponieważ istnieje nieskończenie wiele funkcji nieliniowych</w:t>
      </w:r>
      <w:r>
        <w:rPr>
          <w:rFonts w:eastAsiaTheme="minorEastAsia"/>
        </w:rPr>
        <w:t xml:space="preserve">. </w:t>
      </w:r>
      <w:r w:rsidR="00870627">
        <w:t xml:space="preserve">W przypadku sygnałów biomedycznych, </w:t>
      </w:r>
      <w:r w:rsidR="004224B1">
        <w:t xml:space="preserve">badane systemy najczęściej </w:t>
      </w:r>
      <w:r w:rsidR="00C22DE6">
        <w:t>pochodzą od systemów nieliniowych, co wymaga zastosowania</w:t>
      </w:r>
      <w:r>
        <w:t xml:space="preserve"> metod</w:t>
      </w:r>
      <w:r w:rsidR="00C22DE6">
        <w:t xml:space="preserve"> modelowania nieliniowego</w:t>
      </w:r>
      <w:r w:rsidR="004224B1">
        <w:t xml:space="preserve">. Przykładem </w:t>
      </w:r>
      <w:r>
        <w:t>takiej sytuacji może być</w:t>
      </w:r>
      <w:r w:rsidR="004224B1">
        <w:t xml:space="preserve"> zależność pomiędzy objętością wyrzutową serca i ciśnieniem tętniczym krwi, które są związane ze sobą </w:t>
      </w:r>
      <w:r>
        <w:t xml:space="preserve">trudną w identyfikacji zależnością nieliniową </w:t>
      </w:r>
      <w:sdt>
        <w:sdtPr>
          <w:id w:val="1146321833"/>
          <w:citation/>
        </w:sdtPr>
        <w:sdtEndPr/>
        <w:sdtContent>
          <w:r>
            <w:fldChar w:fldCharType="begin"/>
          </w:r>
          <w:r w:rsidR="00C25A9F">
            <w:instrText xml:space="preserve">CITATION Abo14 \l 1045 </w:instrText>
          </w:r>
          <w:r>
            <w:fldChar w:fldCharType="separate"/>
          </w:r>
          <w:r w:rsidR="00512827" w:rsidRPr="00512827">
            <w:rPr>
              <w:noProof/>
            </w:rPr>
            <w:t>[2]</w:t>
          </w:r>
          <w:r>
            <w:fldChar w:fldCharType="end"/>
          </w:r>
        </w:sdtContent>
      </w:sdt>
      <w:r>
        <w:t xml:space="preserve">. </w:t>
      </w:r>
      <w:r w:rsidR="00C22DE6">
        <w:t>W</w:t>
      </w:r>
      <w:r>
        <w:t xml:space="preserve"> niniejszej pracy skupiono się na mo</w:t>
      </w:r>
      <w:r w:rsidR="00277A11">
        <w:t>delowaniu sygnałów nieliniowych.</w:t>
      </w:r>
    </w:p>
    <w:p w:rsidR="00277A11" w:rsidRDefault="006E3B3B" w:rsidP="00277A11">
      <w:pPr>
        <w:pStyle w:val="Nagwek2"/>
      </w:pPr>
      <w:bookmarkStart w:id="6" w:name="_Ref485169355"/>
      <w:bookmarkStart w:id="7" w:name="_Toc486419246"/>
      <w:r>
        <w:lastRenderedPageBreak/>
        <w:t>Przykłady znanych</w:t>
      </w:r>
      <w:r w:rsidR="00277A11">
        <w:t xml:space="preserve"> </w:t>
      </w:r>
      <w:r>
        <w:t>metod</w:t>
      </w:r>
      <w:r w:rsidR="00277A11">
        <w:t xml:space="preserve"> modelowania nieliniowego</w:t>
      </w:r>
      <w:bookmarkEnd w:id="6"/>
      <w:bookmarkEnd w:id="7"/>
    </w:p>
    <w:p w:rsidR="00A100AD" w:rsidRDefault="00A100AD" w:rsidP="00A100AD">
      <w:pPr>
        <w:pStyle w:val="Nagwek3"/>
      </w:pPr>
      <w:bookmarkStart w:id="8" w:name="_Toc486419247"/>
      <w:r>
        <w:t xml:space="preserve">Serie </w:t>
      </w:r>
      <w:proofErr w:type="spellStart"/>
      <w:r>
        <w:t>Volterry</w:t>
      </w:r>
      <w:proofErr w:type="spellEnd"/>
      <w:r>
        <w:t xml:space="preserve"> </w:t>
      </w:r>
      <w:sdt>
        <w:sdtPr>
          <w:id w:val="-1769693256"/>
          <w:citation/>
        </w:sdtPr>
        <w:sdtEndPr/>
        <w:sdtContent>
          <w:r>
            <w:fldChar w:fldCharType="begin"/>
          </w:r>
          <w:r w:rsidR="00C25A9F">
            <w:instrText xml:space="preserve">CITATION BZh16 \l 1045 </w:instrText>
          </w:r>
          <w:r>
            <w:fldChar w:fldCharType="separate"/>
          </w:r>
          <w:r w:rsidR="00512827" w:rsidRPr="00512827">
            <w:rPr>
              <w:noProof/>
            </w:rPr>
            <w:t>[3]</w:t>
          </w:r>
          <w:r>
            <w:fldChar w:fldCharType="end"/>
          </w:r>
        </w:sdtContent>
      </w:sdt>
      <w:bookmarkEnd w:id="8"/>
    </w:p>
    <w:p w:rsidR="00A100AD" w:rsidRDefault="00A100AD" w:rsidP="00A100AD">
      <w:pPr>
        <w:ind w:firstLine="432"/>
      </w:pPr>
      <w:r>
        <w:t>Jest to metoda charakteryzująca układ SISO (</w:t>
      </w:r>
      <w:r>
        <w:rPr>
          <w:i/>
        </w:rPr>
        <w:t xml:space="preserve">ang. Single Input Single </w:t>
      </w:r>
      <w:proofErr w:type="spellStart"/>
      <w:r>
        <w:rPr>
          <w:i/>
        </w:rPr>
        <w:t>Output</w:t>
      </w:r>
      <w:proofErr w:type="spellEnd"/>
      <w:r>
        <w:t xml:space="preserve">), czyli system przyjmujący jeden sygnał wejściowy oraz zwracający jeden sygnał wyjściowy. Model ten zakłada, iż sygnał wyjściowy zależy od kombinacji przebiegu wejściowego oraz jego </w:t>
      </w:r>
      <w:r w:rsidR="00C22DE6">
        <w:t>opóźnionej wersji</w:t>
      </w:r>
      <w:r>
        <w:t>:</w:t>
      </w:r>
    </w:p>
    <w:p w:rsidR="00A100AD" w:rsidRPr="008E123C" w:rsidRDefault="00A0505D" w:rsidP="00A100AD">
      <w:pPr>
        <w:ind w:firstLine="432"/>
        <w:rPr>
          <w:rFonts w:eastAsiaTheme="minorEastAsia"/>
        </w:rPr>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m:t>
              </m:r>
            </m:e>
          </m:nary>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u(t-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e>
              </m:nary>
              <m:r>
                <w:rPr>
                  <w:rFonts w:ascii="Cambria Math" w:hAnsi="Cambria Math"/>
                </w:rPr>
                <m:t>d</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n≥1</m:t>
              </m:r>
            </m:e>
          </m:nary>
        </m:oMath>
      </m:oMathPara>
    </w:p>
    <w:p w:rsidR="008E123C" w:rsidRDefault="008E123C" w:rsidP="008E123C">
      <w:pPr>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e>
        </m:d>
      </m:oMath>
      <w:r>
        <w:rPr>
          <w:rFonts w:eastAsiaTheme="minorEastAsia"/>
        </w:rPr>
        <w:t xml:space="preserve"> – to </w:t>
      </w:r>
      <w:r w:rsidR="004439C0">
        <w:rPr>
          <w:rFonts w:eastAsiaTheme="minorEastAsia"/>
        </w:rPr>
        <w:t>funkcje parametryczne</w:t>
      </w:r>
      <w:r>
        <w:rPr>
          <w:rFonts w:eastAsiaTheme="minorEastAsia"/>
        </w:rPr>
        <w:t xml:space="preserve"> modelu, </w:t>
      </w:r>
      <m:oMath>
        <m:r>
          <w:rPr>
            <w:rFonts w:ascii="Cambria Math" w:eastAsiaTheme="minorEastAsia" w:hAnsi="Cambria Math"/>
          </w:rPr>
          <m:t>u</m:t>
        </m:r>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oMath>
      <w:r>
        <w:rPr>
          <w:rFonts w:eastAsiaTheme="minorEastAsia"/>
        </w:rPr>
        <w:t xml:space="preserve"> – sygnał wejściowy opóźniony o</w:t>
      </w:r>
      <w:r w:rsidR="004439C0">
        <w:rPr>
          <w:rFonts w:eastAsiaTheme="minorEastAsia"/>
        </w:rPr>
        <w:t xml:space="preserve"> stałą czasową</w:t>
      </w:r>
      <w:r>
        <w:rPr>
          <w:rFonts w:eastAsiaTheme="minorEastAsia"/>
        </w:rP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eastAsiaTheme="minorEastAsia"/>
        </w:rPr>
        <w:t>.</w:t>
      </w:r>
    </w:p>
    <w:p w:rsidR="008E123C" w:rsidRDefault="008E123C" w:rsidP="008E123C">
      <w:pPr>
        <w:ind w:firstLine="432"/>
        <w:rPr>
          <w:rFonts w:eastAsiaTheme="minorEastAsia"/>
        </w:rPr>
      </w:pPr>
      <w:r>
        <w:rPr>
          <w:rFonts w:eastAsiaTheme="minorEastAsia"/>
        </w:rPr>
        <w:t xml:space="preserve">Modelowanie </w:t>
      </w:r>
      <w:r w:rsidR="00C25A9F">
        <w:rPr>
          <w:rFonts w:eastAsiaTheme="minorEastAsia"/>
        </w:rPr>
        <w:t xml:space="preserve">tą metodą </w:t>
      </w:r>
      <w:r>
        <w:rPr>
          <w:rFonts w:eastAsiaTheme="minorEastAsia"/>
        </w:rPr>
        <w:t>opiera się na doborze odpowiedniego rzędu modelu (</w:t>
      </w:r>
      <m:oMath>
        <m:r>
          <w:rPr>
            <w:rFonts w:ascii="Cambria Math" w:hAnsi="Cambria Math"/>
          </w:rPr>
          <m:t>n</m:t>
        </m:r>
      </m:oMath>
      <w:r>
        <w:rPr>
          <w:rFonts w:eastAsiaTheme="minorEastAsia"/>
        </w:rPr>
        <w:t>) oraz zestawu parametrów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eastAsiaTheme="minorEastAsia"/>
        </w:rPr>
        <w:t>).</w:t>
      </w:r>
    </w:p>
    <w:p w:rsidR="008E123C" w:rsidRDefault="008E123C" w:rsidP="008E123C">
      <w:pPr>
        <w:pStyle w:val="Nagwek3"/>
      </w:pPr>
      <w:bookmarkStart w:id="9" w:name="_Toc486419248"/>
      <w:r>
        <w:t xml:space="preserve">Szereg Wienera </w:t>
      </w:r>
      <w:sdt>
        <w:sdtPr>
          <w:id w:val="-1338456821"/>
          <w:citation/>
        </w:sdtPr>
        <w:sdtEndPr/>
        <w:sdtContent>
          <w:r w:rsidRPr="00393D0A">
            <w:fldChar w:fldCharType="begin"/>
          </w:r>
          <w:r w:rsidR="00C25A9F" w:rsidRPr="00393D0A">
            <w:instrText xml:space="preserve">CITATION Sam10 \l 1045 </w:instrText>
          </w:r>
          <w:r w:rsidRPr="00393D0A">
            <w:fldChar w:fldCharType="separate"/>
          </w:r>
          <w:r w:rsidR="00512827" w:rsidRPr="00512827">
            <w:rPr>
              <w:noProof/>
            </w:rPr>
            <w:t>[4]</w:t>
          </w:r>
          <w:r w:rsidRPr="00393D0A">
            <w:fldChar w:fldCharType="end"/>
          </w:r>
        </w:sdtContent>
      </w:sdt>
      <w:bookmarkEnd w:id="9"/>
    </w:p>
    <w:p w:rsidR="004439C0" w:rsidRDefault="004439C0" w:rsidP="004439C0">
      <w:pPr>
        <w:ind w:firstLine="432"/>
        <w:rPr>
          <w:rFonts w:eastAsiaTheme="minorEastAsia"/>
        </w:rPr>
      </w:pPr>
      <w:r>
        <w:t xml:space="preserve">Model bazujący na szeregu Weinera jest rozszerzeniem modelu opartego o serie </w:t>
      </w:r>
      <w:proofErr w:type="spellStart"/>
      <w:r>
        <w:t>Volterry</w:t>
      </w:r>
      <w:proofErr w:type="spellEnd"/>
      <w:r>
        <w:t xml:space="preserve">. Zakłada się, że funkcje parametryczne </w:t>
      </w:r>
      <m:oMath>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e>
        </m:d>
      </m:oMath>
      <w:r>
        <w:rPr>
          <w:rFonts w:eastAsiaTheme="minorEastAsia"/>
        </w:rPr>
        <w:t xml:space="preserve"> </w:t>
      </w:r>
      <w:r w:rsidR="007C6A64">
        <w:rPr>
          <w:rFonts w:eastAsiaTheme="minorEastAsia"/>
        </w:rPr>
        <w:t>są aproksymowane za pomocą skończonej liczby ortogonalnych względem siebie baz:</w:t>
      </w:r>
    </w:p>
    <w:p w:rsidR="007C6A64" w:rsidRPr="007C6A64" w:rsidRDefault="00A0505D" w:rsidP="004439C0">
      <w:pPr>
        <w:ind w:firstLine="432"/>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m:t>
              </m:r>
            </m:e>
          </m:nary>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α(</m:t>
              </m:r>
            </m:e>
          </m:nary>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e>
          </m:nary>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 n≥1</m:t>
          </m:r>
        </m:oMath>
      </m:oMathPara>
    </w:p>
    <w:p w:rsidR="007C6A64" w:rsidRDefault="007C6A64" w:rsidP="007C6A64">
      <w:pPr>
        <w:rPr>
          <w:rFonts w:eastAsiaTheme="minorEastAsia"/>
        </w:rPr>
      </w:pPr>
      <w:r>
        <w:rPr>
          <w:rFonts w:eastAsiaTheme="minorEastAsia"/>
        </w:rPr>
        <w:t xml:space="preserve">gdzie: </w:t>
      </w:r>
      <m:oMath>
        <m:r>
          <w:rPr>
            <w:rFonts w:ascii="Cambria Math" w:hAnsi="Cambria Math"/>
          </w:rPr>
          <m:t>α(</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oMath>
      <w:r>
        <w:rPr>
          <w:rFonts w:eastAsiaTheme="minorEastAsia"/>
        </w:rPr>
        <w:t xml:space="preserve"> – współczynniki, </w:t>
      </w:r>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oMath>
      <w:r>
        <w:rPr>
          <w:rFonts w:eastAsiaTheme="minorEastAsia"/>
        </w:rPr>
        <w:t xml:space="preserve"> – bazy ortogonalne.</w:t>
      </w:r>
    </w:p>
    <w:p w:rsidR="007C6A64" w:rsidRPr="004439C0" w:rsidRDefault="007C6A64" w:rsidP="007C6A64">
      <w:pPr>
        <w:ind w:firstLine="432"/>
      </w:pPr>
      <w:r>
        <w:rPr>
          <w:rFonts w:eastAsiaTheme="minorEastAsia"/>
        </w:rPr>
        <w:t xml:space="preserve">Bazy ortogonalne mogą być </w:t>
      </w:r>
      <w:r w:rsidR="001C16F2">
        <w:rPr>
          <w:rFonts w:eastAsiaTheme="minorEastAsia"/>
        </w:rPr>
        <w:t>reprezentowane</w:t>
      </w:r>
      <w:r>
        <w:rPr>
          <w:rFonts w:eastAsiaTheme="minorEastAsia"/>
        </w:rPr>
        <w:t xml:space="preserve"> na przykład poprzez wielomiany</w:t>
      </w:r>
      <w:r w:rsidR="001C16F2">
        <w:rPr>
          <w:rFonts w:eastAsiaTheme="minorEastAsia"/>
        </w:rPr>
        <w:t xml:space="preserve"> </w:t>
      </w:r>
      <w:proofErr w:type="spellStart"/>
      <w:r w:rsidR="001C16F2">
        <w:rPr>
          <w:rFonts w:eastAsiaTheme="minorEastAsia"/>
        </w:rPr>
        <w:t>Chebyshev’a</w:t>
      </w:r>
      <w:proofErr w:type="spellEnd"/>
      <w:r w:rsidR="001C16F2">
        <w:rPr>
          <w:rFonts w:eastAsiaTheme="minorEastAsia"/>
        </w:rPr>
        <w:t xml:space="preserve"> lub </w:t>
      </w:r>
      <w:proofErr w:type="spellStart"/>
      <w:r w:rsidR="001C16F2">
        <w:rPr>
          <w:rFonts w:eastAsiaTheme="minorEastAsia"/>
        </w:rPr>
        <w:t>Legendre’a</w:t>
      </w:r>
      <w:proofErr w:type="spellEnd"/>
      <w:r w:rsidR="001C16F2">
        <w:rPr>
          <w:rFonts w:eastAsiaTheme="minorEastAsia"/>
        </w:rPr>
        <w:t>. Pomimo, iż najczęściej nie są one związane bezpośrednio z modelowanym sygnałem, odpowiedni dobór parametrów pozwala</w:t>
      </w:r>
      <w:r w:rsidR="00C22DE6">
        <w:rPr>
          <w:rFonts w:eastAsiaTheme="minorEastAsia"/>
        </w:rPr>
        <w:t xml:space="preserve"> na wiernie odtworzenie badanego</w:t>
      </w:r>
      <w:r w:rsidR="001C16F2">
        <w:rPr>
          <w:rFonts w:eastAsiaTheme="minorEastAsia"/>
        </w:rPr>
        <w:t xml:space="preserve"> sygnał</w:t>
      </w:r>
      <w:r w:rsidR="00C22DE6">
        <w:rPr>
          <w:rFonts w:eastAsiaTheme="minorEastAsia"/>
        </w:rPr>
        <w:t>u</w:t>
      </w:r>
      <w:r w:rsidR="001C16F2">
        <w:rPr>
          <w:rFonts w:eastAsiaTheme="minorEastAsia"/>
        </w:rPr>
        <w:t>.</w:t>
      </w:r>
    </w:p>
    <w:p w:rsidR="006F1017" w:rsidRDefault="006F1017" w:rsidP="00D8123A">
      <w:pPr>
        <w:pStyle w:val="Nagwek2"/>
      </w:pPr>
      <w:bookmarkStart w:id="10" w:name="_Ref486378004"/>
      <w:bookmarkStart w:id="11" w:name="_Toc486419249"/>
      <w:r>
        <w:t>Metoda NARMAX</w:t>
      </w:r>
      <w:bookmarkEnd w:id="10"/>
      <w:bookmarkEnd w:id="11"/>
    </w:p>
    <w:p w:rsidR="00735C85" w:rsidRDefault="00735C85" w:rsidP="00735C85">
      <w:pPr>
        <w:ind w:firstLine="431"/>
      </w:pPr>
      <w:r>
        <w:t>Metoda</w:t>
      </w:r>
      <w:r w:rsidR="007E78E2">
        <w:t xml:space="preserve"> NARMAX jest rodzajem uogólnienia podejść zaprezentowanych w rozdziale </w:t>
      </w:r>
      <w:r w:rsidR="007E78E2">
        <w:fldChar w:fldCharType="begin"/>
      </w:r>
      <w:r w:rsidR="007E78E2">
        <w:instrText xml:space="preserve"> REF _Ref485169355 \w \h </w:instrText>
      </w:r>
      <w:r w:rsidR="007E78E2">
        <w:fldChar w:fldCharType="separate"/>
      </w:r>
      <w:r w:rsidR="00512827">
        <w:t>1.2</w:t>
      </w:r>
      <w:r w:rsidR="007E78E2">
        <w:fldChar w:fldCharType="end"/>
      </w:r>
      <w:r>
        <w:t>.</w:t>
      </w:r>
      <w:r w:rsidRPr="00735C85">
        <w:t xml:space="preserve"> </w:t>
      </w:r>
      <w:r>
        <w:t>NARMAX</w:t>
      </w:r>
      <w:sdt>
        <w:sdtPr>
          <w:id w:val="-702785263"/>
          <w:citation/>
        </w:sdtPr>
        <w:sdtEndPr/>
        <w:sdtContent>
          <w:r w:rsidR="00044B95">
            <w:fldChar w:fldCharType="begin"/>
          </w:r>
          <w:r w:rsidR="00044B95">
            <w:instrText xml:space="preserve"> CITATION Bil88 \l 1045 </w:instrText>
          </w:r>
          <w:r w:rsidR="00044B95">
            <w:fldChar w:fldCharType="separate"/>
          </w:r>
          <w:r w:rsidR="00512827">
            <w:rPr>
              <w:noProof/>
            </w:rPr>
            <w:t xml:space="preserve"> </w:t>
          </w:r>
          <w:r w:rsidR="00512827" w:rsidRPr="00512827">
            <w:rPr>
              <w:noProof/>
            </w:rPr>
            <w:t>[5]</w:t>
          </w:r>
          <w:r w:rsidR="00044B95">
            <w:fldChar w:fldCharType="end"/>
          </w:r>
        </w:sdtContent>
      </w:sdt>
      <w:r>
        <w:t xml:space="preserve">, jest akronimem od angielskiego: </w:t>
      </w:r>
      <w:proofErr w:type="spellStart"/>
      <w:r>
        <w:rPr>
          <w:i/>
        </w:rPr>
        <w:t>nonlinear</w:t>
      </w:r>
      <w:proofErr w:type="spellEnd"/>
      <w:r>
        <w:rPr>
          <w:i/>
        </w:rPr>
        <w:t xml:space="preserve"> </w:t>
      </w:r>
      <w:proofErr w:type="spellStart"/>
      <w:r>
        <w:rPr>
          <w:i/>
        </w:rPr>
        <w:t>autoregressive</w:t>
      </w:r>
      <w:proofErr w:type="spellEnd"/>
      <w:r>
        <w:rPr>
          <w:i/>
        </w:rPr>
        <w:t xml:space="preserve"> </w:t>
      </w:r>
      <w:proofErr w:type="spellStart"/>
      <w:r>
        <w:rPr>
          <w:i/>
        </w:rPr>
        <w:t>moving</w:t>
      </w:r>
      <w:proofErr w:type="spellEnd"/>
      <w:r>
        <w:rPr>
          <w:i/>
        </w:rPr>
        <w:t xml:space="preserve"> </w:t>
      </w:r>
      <w:proofErr w:type="spellStart"/>
      <w:r>
        <w:rPr>
          <w:i/>
        </w:rPr>
        <w:t>average</w:t>
      </w:r>
      <w:proofErr w:type="spellEnd"/>
      <w:r>
        <w:rPr>
          <w:i/>
        </w:rPr>
        <w:t xml:space="preserve"> model with </w:t>
      </w:r>
      <w:proofErr w:type="spellStart"/>
      <w:r>
        <w:rPr>
          <w:i/>
        </w:rPr>
        <w:t>exogenous</w:t>
      </w:r>
      <w:proofErr w:type="spellEnd"/>
      <w:r>
        <w:rPr>
          <w:i/>
        </w:rPr>
        <w:t xml:space="preserve"> </w:t>
      </w:r>
      <w:proofErr w:type="spellStart"/>
      <w:r>
        <w:rPr>
          <w:i/>
        </w:rPr>
        <w:t>inputs</w:t>
      </w:r>
      <w:proofErr w:type="spellEnd"/>
      <w:r>
        <w:t>, co oznacza nieliniowy (N) model autoregresyjny (AR) ze średnią ruchomą (MA) oraz zewnętrznym wejściem (X). Oznacza to, iż wartość modelowanego sygnału w danej chwili może zależeć od:</w:t>
      </w:r>
    </w:p>
    <w:p w:rsidR="00735C85" w:rsidRDefault="00735C85" w:rsidP="00735C85">
      <w:pPr>
        <w:pStyle w:val="Akapitzlist"/>
        <w:numPr>
          <w:ilvl w:val="0"/>
          <w:numId w:val="3"/>
        </w:numPr>
      </w:pPr>
      <w:r>
        <w:t>wartości sygnału w przeszłości</w:t>
      </w:r>
      <w:r w:rsidR="00393D0A">
        <w:t xml:space="preserve"> (człon AR)</w:t>
      </w:r>
      <w:r>
        <w:t>,</w:t>
      </w:r>
    </w:p>
    <w:p w:rsidR="00735C85" w:rsidRDefault="00735C85" w:rsidP="00735C85">
      <w:pPr>
        <w:pStyle w:val="Akapitzlist"/>
        <w:numPr>
          <w:ilvl w:val="0"/>
          <w:numId w:val="3"/>
        </w:numPr>
      </w:pPr>
      <w:r>
        <w:t>wartości szumu z przeszłości</w:t>
      </w:r>
      <w:r w:rsidR="00393D0A">
        <w:t xml:space="preserve"> (człon MA)</w:t>
      </w:r>
      <w:r>
        <w:t>,</w:t>
      </w:r>
    </w:p>
    <w:p w:rsidR="00735C85" w:rsidRDefault="00735C85" w:rsidP="00735C85">
      <w:pPr>
        <w:pStyle w:val="Akapitzlist"/>
        <w:numPr>
          <w:ilvl w:val="0"/>
          <w:numId w:val="3"/>
        </w:numPr>
      </w:pPr>
      <w:r>
        <w:t>wartości innego sygnału z możliwym opóźnieniem</w:t>
      </w:r>
      <w:r w:rsidR="00393D0A">
        <w:t xml:space="preserve"> (człon X)</w:t>
      </w:r>
      <w:r>
        <w:t>,</w:t>
      </w:r>
    </w:p>
    <w:p w:rsidR="006F1017" w:rsidRDefault="00735C85" w:rsidP="00735C85">
      <w:pPr>
        <w:ind w:firstLine="432"/>
        <w:rPr>
          <w:rFonts w:eastAsiaTheme="minorEastAsia"/>
        </w:rPr>
      </w:pPr>
      <w:r>
        <w:t>oraz wszystkie powyższe zależności mogą być nieliniowe.</w:t>
      </w:r>
      <w:r w:rsidR="007E78E2">
        <w:t xml:space="preserve"> Dodatkowo, przyjmuje się, że modelowany sygnał jest dyskretny. W danej chwili czasu </w:t>
      </w:r>
      <m:oMath>
        <m:r>
          <w:rPr>
            <w:rFonts w:ascii="Cambria Math" w:hAnsi="Cambria Math"/>
          </w:rPr>
          <m:t>k</m:t>
        </m:r>
      </m:oMath>
      <w:r w:rsidR="007E78E2">
        <w:rPr>
          <w:rFonts w:eastAsiaTheme="minorEastAsia"/>
        </w:rPr>
        <w:t xml:space="preserve">, sygnał wyjściowy systemu może zostać </w:t>
      </w:r>
      <w:r>
        <w:rPr>
          <w:rFonts w:eastAsiaTheme="minorEastAsia"/>
        </w:rPr>
        <w:t xml:space="preserve">zatem </w:t>
      </w:r>
      <w:r w:rsidR="007E78E2">
        <w:rPr>
          <w:rFonts w:eastAsiaTheme="minorEastAsia"/>
        </w:rPr>
        <w:t>przedstawiony za pomocą następującego równania:</w:t>
      </w:r>
    </w:p>
    <w:p w:rsidR="007E78E2" w:rsidRPr="00735C85" w:rsidRDefault="007E78E2" w:rsidP="00735C85">
      <w:pPr>
        <w:ind w:left="2124"/>
        <w:jc w:val="right"/>
        <w:rPr>
          <w:rFonts w:ascii="Cambria Math" w:hAnsi="Cambria Math" w:hint="eastAsia"/>
        </w:rPr>
      </w:pPr>
      <m:oMathPara>
        <m:oMathParaPr>
          <m:jc m:val="left"/>
        </m:oMathParaPr>
        <m:oMath>
          <m:r>
            <w:rPr>
              <w:rFonts w:ascii="Cambria Math" w:hAnsi="Cambria Math"/>
            </w:rPr>
            <w:lastRenderedPageBreak/>
            <m:t>y</m:t>
          </m:r>
          <m:d>
            <m:dPr>
              <m:ctrlPr>
                <w:rPr>
                  <w:rFonts w:ascii="Cambria Math" w:hAnsi="Cambria Math"/>
                  <w:i/>
                  <w:iCs/>
                </w:rPr>
              </m:ctrlPr>
            </m:dPr>
            <m:e>
              <m:r>
                <w:rPr>
                  <w:rFonts w:ascii="Cambria Math" w:hAnsi="Cambria Math"/>
                </w:rPr>
                <m:t>k</m:t>
              </m:r>
            </m:e>
          </m:d>
          <m:r>
            <w:rPr>
              <w:rFonts w:ascii="Cambria Math" w:hAnsi="Cambria Math"/>
            </w:rPr>
            <m:t>=F[y</m:t>
          </m:r>
          <m:d>
            <m:dPr>
              <m:ctrlPr>
                <w:rPr>
                  <w:rFonts w:ascii="Cambria Math" w:hAnsi="Cambria Math"/>
                  <w:i/>
                  <w:iCs/>
                </w:rPr>
              </m:ctrlPr>
            </m:dPr>
            <m:e>
              <m:r>
                <w:rPr>
                  <w:rFonts w:ascii="Cambria Math" w:hAnsi="Cambria Math"/>
                </w:rPr>
                <m:t>k-1</m:t>
              </m:r>
            </m:e>
          </m:d>
          <m:r>
            <w:rPr>
              <w:rFonts w:ascii="Cambria Math" w:hAnsi="Cambria Math"/>
            </w:rPr>
            <m:t>,y</m:t>
          </m:r>
          <m:d>
            <m:dPr>
              <m:ctrlPr>
                <w:rPr>
                  <w:rFonts w:ascii="Cambria Math" w:hAnsi="Cambria Math"/>
                  <w:i/>
                  <w:iCs/>
                </w:rPr>
              </m:ctrlPr>
            </m:dPr>
            <m:e>
              <m:r>
                <w:rPr>
                  <w:rFonts w:ascii="Cambria Math" w:hAnsi="Cambria Math"/>
                </w:rPr>
                <m:t>k-2</m:t>
              </m:r>
            </m:e>
          </m:d>
          <m:r>
            <w:rPr>
              <w:rFonts w:ascii="Cambria Math" w:hAnsi="Cambria Math"/>
            </w:rPr>
            <m:t>,…,y</m:t>
          </m:r>
          <m:d>
            <m:dPr>
              <m:ctrlPr>
                <w:rPr>
                  <w:rFonts w:ascii="Cambria Math" w:hAnsi="Cambria Math"/>
                  <w:i/>
                  <w:iCs/>
                </w:rPr>
              </m:ctrlPr>
            </m:dPr>
            <m:e>
              <m:r>
                <w:rPr>
                  <w:rFonts w:ascii="Cambria Math" w:hAnsi="Cambria Math"/>
                </w:rPr>
                <m:t>k-</m:t>
              </m:r>
              <m:sSub>
                <m:sSubPr>
                  <m:ctrlPr>
                    <w:rPr>
                      <w:rFonts w:ascii="Cambria Math" w:hAnsi="Cambria Math"/>
                      <w:i/>
                      <w:iCs/>
                    </w:rPr>
                  </m:ctrlPr>
                </m:sSubPr>
                <m:e>
                  <m:r>
                    <w:rPr>
                      <w:rFonts w:ascii="Cambria Math" w:hAnsi="Cambria Math"/>
                    </w:rPr>
                    <m:t>n</m:t>
                  </m:r>
                </m:e>
                <m:sub>
                  <m:r>
                    <w:rPr>
                      <w:rFonts w:ascii="Cambria Math" w:hAnsi="Cambria Math"/>
                    </w:rPr>
                    <m:t>y</m:t>
                  </m:r>
                </m:sub>
              </m:sSub>
            </m:e>
          </m:d>
          <m:r>
            <w:rPr>
              <w:rFonts w:ascii="Cambria Math" w:hAnsi="Cambria Math"/>
            </w:rPr>
            <m:t>,</m:t>
          </m:r>
          <m:r>
            <m:rPr>
              <m:sty m:val="p"/>
            </m:rPr>
            <w:rPr>
              <w:rFonts w:ascii="Cambria Math" w:eastAsiaTheme="minorEastAsia" w:hAnsi="Cambria Math"/>
            </w:rPr>
            <w:br/>
          </m:r>
        </m:oMath>
      </m:oMathPara>
      <m:oMath>
        <m:r>
          <w:rPr>
            <w:rFonts w:ascii="Cambria Math" w:hAnsi="Cambria Math"/>
          </w:rPr>
          <m:t xml:space="preserve">         u</m:t>
        </m:r>
        <m:d>
          <m:dPr>
            <m:ctrlPr>
              <w:rPr>
                <w:rFonts w:ascii="Cambria Math" w:hAnsi="Cambria Math"/>
                <w:i/>
                <w:iCs/>
              </w:rPr>
            </m:ctrlPr>
          </m:dPr>
          <m:e>
            <m:r>
              <w:rPr>
                <w:rFonts w:ascii="Cambria Math" w:hAnsi="Cambria Math"/>
              </w:rPr>
              <m:t>k-d</m:t>
            </m:r>
          </m:e>
        </m:d>
        <m:r>
          <w:rPr>
            <w:rFonts w:ascii="Cambria Math" w:hAnsi="Cambria Math"/>
          </w:rPr>
          <m:t>,u(k-d-1)</m:t>
        </m:r>
      </m:oMath>
      <w:r w:rsidRPr="007E78E2">
        <w:rPr>
          <w:rFonts w:ascii="Cambria Math" w:hAnsi="Cambria Math"/>
          <w:i/>
        </w:rPr>
        <w:t>,…,u(k-d-</w:t>
      </w:r>
      <m:oMath>
        <m:sSub>
          <m:sSubPr>
            <m:ctrlPr>
              <w:rPr>
                <w:rFonts w:ascii="Cambria Math" w:hAnsi="Cambria Math"/>
                <w:i/>
                <w:iCs/>
              </w:rPr>
            </m:ctrlPr>
          </m:sSubPr>
          <m:e>
            <m:r>
              <w:rPr>
                <w:rFonts w:ascii="Cambria Math" w:hAnsi="Cambria Math"/>
              </w:rPr>
              <m:t>n</m:t>
            </m:r>
          </m:e>
          <m:sub>
            <m:r>
              <w:rPr>
                <w:rFonts w:ascii="Cambria Math" w:hAnsi="Cambria Math"/>
              </w:rPr>
              <m:t>u</m:t>
            </m:r>
          </m:sub>
        </m:sSub>
      </m:oMath>
      <w:r w:rsidRPr="007E78E2">
        <w:rPr>
          <w:rFonts w:ascii="Cambria Math" w:hAnsi="Cambria Math"/>
          <w:i/>
        </w:rPr>
        <w:t>)</w:t>
      </w:r>
      <w:r w:rsidR="00735C85">
        <w:rPr>
          <w:rFonts w:ascii="Cambria Math" w:hAnsi="Cambria Math"/>
          <w:i/>
        </w:rPr>
        <w:tab/>
      </w:r>
      <w:r w:rsidR="00735C85">
        <w:rPr>
          <w:rFonts w:ascii="Cambria Math" w:hAnsi="Cambria Math"/>
          <w:i/>
        </w:rPr>
        <w:tab/>
      </w:r>
      <w:r w:rsidR="00735C85">
        <w:rPr>
          <w:rFonts w:ascii="Cambria Math" w:hAnsi="Cambria Math"/>
          <w:i/>
        </w:rPr>
        <w:tab/>
      </w:r>
      <w:r w:rsidR="00735C85">
        <w:rPr>
          <w:rFonts w:ascii="Cambria Math" w:hAnsi="Cambria Math"/>
          <w:i/>
        </w:rPr>
        <w:tab/>
      </w:r>
      <w:r w:rsidR="00735C85">
        <w:rPr>
          <w:rFonts w:ascii="Cambria Math" w:hAnsi="Cambria Math"/>
        </w:rPr>
        <w:t>(1)</w:t>
      </w:r>
    </w:p>
    <w:p w:rsidR="007E78E2" w:rsidRPr="007E78E2" w:rsidRDefault="007E78E2" w:rsidP="007E78E2">
      <w:pPr>
        <w:ind w:left="2124" w:firstLine="708"/>
        <w:rPr>
          <w:rFonts w:ascii="Cambria Math" w:hAnsi="Cambria Math" w:hint="eastAsia"/>
          <w:i/>
        </w:rPr>
      </w:pPr>
      <m:oMathPara>
        <m:oMathParaPr>
          <m:jc m:val="left"/>
        </m:oMathParaPr>
        <m:oMath>
          <m:r>
            <w:rPr>
              <w:rFonts w:ascii="Cambria Math" w:hAnsi="Cambria Math"/>
            </w:rPr>
            <m:t xml:space="preserve">               e</m:t>
          </m:r>
          <m:d>
            <m:dPr>
              <m:ctrlPr>
                <w:rPr>
                  <w:rFonts w:ascii="Cambria Math" w:hAnsi="Cambria Math"/>
                  <w:i/>
                  <w:iCs/>
                </w:rPr>
              </m:ctrlPr>
            </m:dPr>
            <m:e>
              <m:r>
                <w:rPr>
                  <w:rFonts w:ascii="Cambria Math" w:hAnsi="Cambria Math"/>
                </w:rPr>
                <m:t>k-1</m:t>
              </m:r>
            </m:e>
          </m:d>
          <m:r>
            <w:rPr>
              <w:rFonts w:ascii="Cambria Math" w:hAnsi="Cambria Math"/>
            </w:rPr>
            <m:t>,e</m:t>
          </m:r>
          <m:d>
            <m:dPr>
              <m:ctrlPr>
                <w:rPr>
                  <w:rFonts w:ascii="Cambria Math" w:hAnsi="Cambria Math"/>
                  <w:i/>
                  <w:iCs/>
                </w:rPr>
              </m:ctrlPr>
            </m:dPr>
            <m:e>
              <m:r>
                <w:rPr>
                  <w:rFonts w:ascii="Cambria Math" w:hAnsi="Cambria Math"/>
                </w:rPr>
                <m:t>k-2</m:t>
              </m:r>
            </m:e>
          </m:d>
          <m:r>
            <w:rPr>
              <w:rFonts w:ascii="Cambria Math" w:hAnsi="Cambria Math"/>
            </w:rPr>
            <m:t>,…,e(k-</m:t>
          </m:r>
          <m:sSub>
            <m:sSubPr>
              <m:ctrlPr>
                <w:rPr>
                  <w:rFonts w:ascii="Cambria Math" w:hAnsi="Cambria Math"/>
                  <w:i/>
                  <w:iCs/>
                </w:rPr>
              </m:ctrlPr>
            </m:sSubPr>
            <m:e>
              <m:r>
                <w:rPr>
                  <w:rFonts w:ascii="Cambria Math" w:hAnsi="Cambria Math"/>
                </w:rPr>
                <m:t>n</m:t>
              </m:r>
            </m:e>
            <m:sub>
              <m:r>
                <w:rPr>
                  <w:rFonts w:ascii="Cambria Math" w:hAnsi="Cambria Math"/>
                </w:rPr>
                <m:t>e</m:t>
              </m:r>
            </m:sub>
          </m:sSub>
          <m:r>
            <w:rPr>
              <w:rFonts w:ascii="Cambria Math" w:hAnsi="Cambria Math"/>
            </w:rPr>
            <m:t>)]+e(k)</m:t>
          </m:r>
        </m:oMath>
      </m:oMathPara>
    </w:p>
    <w:p w:rsidR="007E78E2" w:rsidRDefault="007E78E2" w:rsidP="007E78E2">
      <w:r>
        <w:t>gdzie: F[] – nieznana funkcja</w:t>
      </w:r>
      <w:r w:rsidR="00735C85">
        <w:t xml:space="preserve"> (nieliniowa)</w:t>
      </w:r>
      <w:r>
        <w:t>,</w:t>
      </w:r>
    </w:p>
    <w:p w:rsidR="007E78E2" w:rsidRDefault="007E78E2" w:rsidP="007E78E2">
      <w:r>
        <w:t>y(k - x) – wartości próbek sygnału w chwili czasowej x,</w:t>
      </w:r>
    </w:p>
    <w:p w:rsidR="007E78E2" w:rsidRDefault="007E78E2" w:rsidP="007E78E2">
      <w:r>
        <w:t>u(k - x) – wartości próbek sygnału sterującego w chwili czasowej x,</w:t>
      </w:r>
    </w:p>
    <w:p w:rsidR="007E78E2" w:rsidRDefault="007E78E2" w:rsidP="007E78E2">
      <w:r>
        <w:t>e(k - x) – wartości szumu w chwili czasowej x,</w:t>
      </w:r>
    </w:p>
    <w:p w:rsidR="007E78E2" w:rsidRDefault="007E78E2" w:rsidP="007E78E2">
      <w:r>
        <w:t>e(k) – nowa wartość szumu.</w:t>
      </w:r>
    </w:p>
    <w:p w:rsidR="007E78E2" w:rsidRPr="007E78E2" w:rsidRDefault="007E78E2" w:rsidP="007E78E2">
      <w:r>
        <w:t xml:space="preserve"> xϵ{1, 2, …}</w:t>
      </w:r>
    </w:p>
    <w:p w:rsidR="00E33327" w:rsidRDefault="00E33327" w:rsidP="00E33327">
      <w:pPr>
        <w:ind w:firstLine="432"/>
      </w:pPr>
      <w:r>
        <w:t xml:space="preserve">Schemat tego typu układu został przedstawiony na rysunku </w:t>
      </w:r>
      <w:r w:rsidR="00307CBE">
        <w:fldChar w:fldCharType="begin"/>
      </w:r>
      <w:r w:rsidR="00307CBE">
        <w:instrText xml:space="preserve"> REF  _Ref485170047 \# 0 \h  \* MERGEFORMAT </w:instrText>
      </w:r>
      <w:r w:rsidR="00307CBE">
        <w:fldChar w:fldCharType="separate"/>
      </w:r>
      <w:r w:rsidR="00512827">
        <w:t>2</w:t>
      </w:r>
      <w:r w:rsidR="00307CBE">
        <w:fldChar w:fldCharType="end"/>
      </w:r>
      <w:r>
        <w:t xml:space="preserve">. </w:t>
      </w:r>
    </w:p>
    <w:p w:rsidR="00E33327" w:rsidRDefault="00E33327" w:rsidP="00E33327">
      <w:pPr>
        <w:keepNext/>
        <w:ind w:firstLine="432"/>
        <w:jc w:val="center"/>
      </w:pPr>
      <w:r>
        <w:rPr>
          <w:noProof/>
          <w:lang w:eastAsia="pl-PL"/>
        </w:rPr>
        <w:drawing>
          <wp:inline distT="0" distB="0" distL="0" distR="0" wp14:anchorId="2C8CC8AC" wp14:editId="2FFB42DB">
            <wp:extent cx="3176270" cy="14020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6270" cy="1402080"/>
                    </a:xfrm>
                    <a:prstGeom prst="rect">
                      <a:avLst/>
                    </a:prstGeom>
                    <a:noFill/>
                  </pic:spPr>
                </pic:pic>
              </a:graphicData>
            </a:graphic>
          </wp:inline>
        </w:drawing>
      </w:r>
    </w:p>
    <w:p w:rsidR="00E33327" w:rsidRDefault="00E33327" w:rsidP="00E33327">
      <w:pPr>
        <w:pStyle w:val="Legenda"/>
        <w:jc w:val="center"/>
      </w:pPr>
      <w:bookmarkStart w:id="12" w:name="_Ref485170047"/>
      <w:bookmarkStart w:id="13" w:name="_Toc486419213"/>
      <w:r>
        <w:t xml:space="preserve">Rysunek </w:t>
      </w:r>
      <w:r w:rsidR="00A0505D">
        <w:fldChar w:fldCharType="begin"/>
      </w:r>
      <w:r w:rsidR="00A0505D">
        <w:instrText xml:space="preserve"> SEQ Rysunek \* ARABIC </w:instrText>
      </w:r>
      <w:r w:rsidR="00A0505D">
        <w:fldChar w:fldCharType="separate"/>
      </w:r>
      <w:r w:rsidR="00512827">
        <w:rPr>
          <w:noProof/>
        </w:rPr>
        <w:t>2</w:t>
      </w:r>
      <w:r w:rsidR="00A0505D">
        <w:rPr>
          <w:noProof/>
        </w:rPr>
        <w:fldChar w:fldCharType="end"/>
      </w:r>
      <w:bookmarkEnd w:id="12"/>
      <w:r>
        <w:t>. Schemat modelu typu NARMAX.</w:t>
      </w:r>
      <w:bookmarkEnd w:id="13"/>
    </w:p>
    <w:p w:rsidR="00735C85" w:rsidRDefault="00735C85" w:rsidP="00735C85">
      <w:pPr>
        <w:ind w:firstLine="432"/>
      </w:pPr>
      <w:r>
        <w:t xml:space="preserve">Filozofia NARMAX opracowana pod kierownictwem S. A. </w:t>
      </w:r>
      <w:proofErr w:type="spellStart"/>
      <w:r>
        <w:t>Billings’a</w:t>
      </w:r>
      <w:proofErr w:type="spellEnd"/>
      <w:r>
        <w:t xml:space="preserve"> </w:t>
      </w:r>
      <w:sdt>
        <w:sdtPr>
          <w:id w:val="576244253"/>
          <w:citation/>
        </w:sdtPr>
        <w:sdtEndPr/>
        <w:sdtContent>
          <w:r>
            <w:fldChar w:fldCharType="begin"/>
          </w:r>
          <w:r>
            <w:instrText xml:space="preserve"> CITATION Bil13 \l 1045 </w:instrText>
          </w:r>
          <w:r>
            <w:fldChar w:fldCharType="separate"/>
          </w:r>
          <w:r w:rsidR="00512827" w:rsidRPr="00512827">
            <w:rPr>
              <w:noProof/>
            </w:rPr>
            <w:t>[6]</w:t>
          </w:r>
          <w:r>
            <w:fldChar w:fldCharType="end"/>
          </w:r>
        </w:sdtContent>
      </w:sdt>
      <w:r>
        <w:t xml:space="preserve"> opiera się na pięciu krokach, których celem jest znalezienie odpowiedzi na powiązane z nimi pytania:</w:t>
      </w:r>
    </w:p>
    <w:p w:rsidR="00735C85" w:rsidRDefault="00735C85" w:rsidP="00735C85">
      <w:pPr>
        <w:pStyle w:val="Akapitzlist"/>
        <w:numPr>
          <w:ilvl w:val="0"/>
          <w:numId w:val="9"/>
        </w:numPr>
      </w:pPr>
      <w:r>
        <w:t>Wykrycie struktury – „Jakie człony znajdują się w modelu?”</w:t>
      </w:r>
    </w:p>
    <w:p w:rsidR="00735C85" w:rsidRDefault="00735C85" w:rsidP="00735C85">
      <w:pPr>
        <w:pStyle w:val="Akapitzlist"/>
        <w:numPr>
          <w:ilvl w:val="0"/>
          <w:numId w:val="9"/>
        </w:numPr>
      </w:pPr>
      <w:r>
        <w:t>Estymacja parametrów – „Jakie są wartości współczynników modelu?”</w:t>
      </w:r>
    </w:p>
    <w:p w:rsidR="00735C85" w:rsidRDefault="00735C85" w:rsidP="00735C85">
      <w:pPr>
        <w:pStyle w:val="Akapitzlist"/>
        <w:numPr>
          <w:ilvl w:val="0"/>
          <w:numId w:val="9"/>
        </w:numPr>
      </w:pPr>
      <w:r>
        <w:t>Walidacja modelu – „Czy model jest poprawny oraz nieobciążony?”</w:t>
      </w:r>
    </w:p>
    <w:p w:rsidR="00735C85" w:rsidRDefault="00735C85" w:rsidP="00735C85">
      <w:pPr>
        <w:pStyle w:val="Akapitzlist"/>
        <w:numPr>
          <w:ilvl w:val="0"/>
          <w:numId w:val="9"/>
        </w:numPr>
      </w:pPr>
      <w:r>
        <w:t>Predykcja – „Jak wygląda modelowany sygnał w przyszłości?”</w:t>
      </w:r>
    </w:p>
    <w:p w:rsidR="00735C85" w:rsidRDefault="00735C85" w:rsidP="00735C85">
      <w:pPr>
        <w:pStyle w:val="Akapitzlist"/>
        <w:numPr>
          <w:ilvl w:val="0"/>
          <w:numId w:val="9"/>
        </w:numPr>
      </w:pPr>
      <w:r>
        <w:t>Analiza – „Jakie są własności dynamiczne systemu?”</w:t>
      </w:r>
    </w:p>
    <w:p w:rsidR="00735C85" w:rsidRDefault="00735C85" w:rsidP="00735C85">
      <w:pPr>
        <w:ind w:firstLine="432"/>
      </w:pPr>
      <w:r>
        <w:t>Istnieje kilka metod modelowania według filozofii NARMAX np.</w:t>
      </w:r>
      <w:r w:rsidR="006847F8">
        <w:t xml:space="preserve"> </w:t>
      </w:r>
      <w:r w:rsidR="000507F7">
        <w:t>FROLS, MFROLS, każda z  </w:t>
      </w:r>
      <w:r>
        <w:t xml:space="preserve">opiera się na powyższych zasadach, pomimo różnic w metodologii. Naczelnym celem tego zespołu </w:t>
      </w:r>
      <w:r w:rsidR="00C22DE6">
        <w:t>algorytmów</w:t>
      </w:r>
      <w:r>
        <w:t xml:space="preserve"> jest znalezienie najprostszego modelu poprawnie opisującego strukturę danego zjawiska</w:t>
      </w:r>
      <w:r w:rsidR="00C22DE6">
        <w:t>,</w:t>
      </w:r>
      <w:r>
        <w:t xml:space="preserve"> w celu opisania głównych zasad rządzących systemem. Metoda tego typu, powinna więc rozważać wiele potencjalnych elementów modelu, z których wybrane zostanie ten, który jest najbardziej adekwatny. W sytuacji, gdy analizo</w:t>
      </w:r>
      <w:r w:rsidR="00393D0A">
        <w:t>wany będzie sygnał pochodzący z </w:t>
      </w:r>
      <w:r>
        <w:t xml:space="preserve">systemu liniowego, modelowanie zgodnie z filozofią NARMAX powinno zwrócić jako wynik model liniowy. </w:t>
      </w:r>
    </w:p>
    <w:p w:rsidR="00735C85" w:rsidRDefault="00735C85" w:rsidP="00735C85">
      <w:pPr>
        <w:ind w:firstLine="432"/>
        <w:rPr>
          <w:rFonts w:eastAsiaTheme="minorEastAsia"/>
        </w:rPr>
      </w:pPr>
      <w:r>
        <w:t xml:space="preserve">Problemem w takiej sytuacji jest zaproponowanie możliwych typów nieliniowości, które zostaną wzięte pod uwagę w trakcie modelowania. Ponieważ równanie (1) nie nakłada ograniczeń na funkcję </w:t>
      </w:r>
      <m:oMath>
        <m:r>
          <w:rPr>
            <w:rFonts w:ascii="Cambria Math" w:hAnsi="Cambria Math"/>
          </w:rPr>
          <m:t>F[]</m:t>
        </m:r>
      </m:oMath>
      <w:r>
        <w:rPr>
          <w:rFonts w:eastAsiaTheme="minorEastAsia"/>
        </w:rPr>
        <w:t>, liczba typów nieliniowości jest nieskończona</w:t>
      </w:r>
      <w:r w:rsidR="000507F7">
        <w:rPr>
          <w:rFonts w:eastAsiaTheme="minorEastAsia"/>
        </w:rPr>
        <w:t>. Na przykład</w:t>
      </w:r>
      <w:r>
        <w:rPr>
          <w:rFonts w:eastAsiaTheme="minorEastAsia"/>
        </w:rPr>
        <w:t>:</w:t>
      </w:r>
    </w:p>
    <w:p w:rsidR="00735C85" w:rsidRDefault="00735C85" w:rsidP="00735C85">
      <w:pPr>
        <w:pStyle w:val="Akapitzlist"/>
        <w:numPr>
          <w:ilvl w:val="0"/>
          <w:numId w:val="10"/>
        </w:numPr>
      </w:pPr>
      <w:r>
        <w:t>wielomian dowolnego stopnia,</w:t>
      </w:r>
    </w:p>
    <w:p w:rsidR="00735C85" w:rsidRDefault="00735C85" w:rsidP="00735C85">
      <w:pPr>
        <w:pStyle w:val="Akapitzlist"/>
        <w:numPr>
          <w:ilvl w:val="0"/>
          <w:numId w:val="10"/>
        </w:numPr>
      </w:pPr>
      <w:r>
        <w:t>pierwiastek dowolnego stopnia,</w:t>
      </w:r>
    </w:p>
    <w:p w:rsidR="00735C85" w:rsidRDefault="00735C85" w:rsidP="00735C85">
      <w:pPr>
        <w:pStyle w:val="Akapitzlist"/>
        <w:numPr>
          <w:ilvl w:val="0"/>
          <w:numId w:val="10"/>
        </w:numPr>
      </w:pPr>
      <w:r>
        <w:t>logarytm,</w:t>
      </w:r>
    </w:p>
    <w:p w:rsidR="00735C85" w:rsidRDefault="00735C85" w:rsidP="00735C85">
      <w:pPr>
        <w:pStyle w:val="Akapitzlist"/>
        <w:numPr>
          <w:ilvl w:val="0"/>
          <w:numId w:val="10"/>
        </w:numPr>
      </w:pPr>
      <w:r>
        <w:t>sieć neuronowa,</w:t>
      </w:r>
    </w:p>
    <w:p w:rsidR="00735C85" w:rsidRDefault="00735C85" w:rsidP="00735C85">
      <w:pPr>
        <w:pStyle w:val="Akapitzlist"/>
        <w:numPr>
          <w:ilvl w:val="0"/>
          <w:numId w:val="10"/>
        </w:numPr>
      </w:pPr>
      <w:r>
        <w:t>superpozycja powyższych metod,</w:t>
      </w:r>
    </w:p>
    <w:p w:rsidR="00735C85" w:rsidRDefault="00735C85" w:rsidP="00735C85">
      <w:pPr>
        <w:pStyle w:val="Akapitzlist"/>
        <w:numPr>
          <w:ilvl w:val="0"/>
          <w:numId w:val="10"/>
        </w:numPr>
      </w:pPr>
      <w:r>
        <w:t>każda inna funkcja nieliniowa.</w:t>
      </w:r>
    </w:p>
    <w:p w:rsidR="00735C85" w:rsidRDefault="00735C85" w:rsidP="000507F7">
      <w:pPr>
        <w:ind w:firstLine="432"/>
      </w:pPr>
      <w:r>
        <w:lastRenderedPageBreak/>
        <w:t xml:space="preserve">Z tego powodu, modelowanie nieliniowe zawsze niesie ze sobą możliwość nieświadomego popełniania błędu grubego. Ponieważ, jeśli badany system posiada nieliniowość która nie została założona, wynik modelowania nie będzie mógł być poprawny. </w:t>
      </w:r>
      <w:r w:rsidR="000507F7">
        <w:t>W</w:t>
      </w:r>
      <w:r>
        <w:t xml:space="preserve"> metodach typu NARMAX, jedynym ograniczeniem </w:t>
      </w:r>
      <w:r w:rsidR="000507F7">
        <w:t>są założeń</w:t>
      </w:r>
      <w:r>
        <w:t xml:space="preserve"> </w:t>
      </w:r>
      <w:r w:rsidR="000507F7">
        <w:t>przyjęte</w:t>
      </w:r>
      <w:r w:rsidR="00FB756E">
        <w:t xml:space="preserve"> przez</w:t>
      </w:r>
      <w:r>
        <w:t xml:space="preserve"> modelującego. </w:t>
      </w:r>
      <w:r w:rsidR="0027009C">
        <w:t xml:space="preserve">Zastosowanie tej filozofii </w:t>
      </w:r>
      <w:r>
        <w:t xml:space="preserve">zapewnia ocenę wszystkich założonych </w:t>
      </w:r>
      <w:r>
        <w:rPr>
          <w:i/>
        </w:rPr>
        <w:t>a priori</w:t>
      </w:r>
      <w:r>
        <w:t xml:space="preserve"> nieliniowości jako potencjalnych elementów modelu. </w:t>
      </w:r>
    </w:p>
    <w:p w:rsidR="00672545" w:rsidRDefault="006847F8" w:rsidP="006847F8">
      <w:pPr>
        <w:pStyle w:val="Nagwek2"/>
      </w:pPr>
      <w:bookmarkStart w:id="14" w:name="_Toc486419250"/>
      <w:r>
        <w:t>OLS</w:t>
      </w:r>
      <w:bookmarkEnd w:id="14"/>
    </w:p>
    <w:p w:rsidR="006847F8" w:rsidRDefault="0027009C" w:rsidP="0027009C">
      <w:pPr>
        <w:ind w:firstLine="576"/>
      </w:pPr>
      <w:r>
        <w:t>W celu zaimplementowania metod typu NARMAX, opracowano estymator OLS (</w:t>
      </w:r>
      <w:r>
        <w:rPr>
          <w:i/>
        </w:rPr>
        <w:t xml:space="preserve">ang. </w:t>
      </w:r>
      <w:proofErr w:type="spellStart"/>
      <w:r>
        <w:rPr>
          <w:i/>
        </w:rPr>
        <w:t>Orthogonal</w:t>
      </w:r>
      <w:proofErr w:type="spellEnd"/>
      <w:r>
        <w:rPr>
          <w:i/>
        </w:rPr>
        <w:t xml:space="preserve"> </w:t>
      </w:r>
      <w:proofErr w:type="spellStart"/>
      <w:r>
        <w:rPr>
          <w:i/>
        </w:rPr>
        <w:t>Least</w:t>
      </w:r>
      <w:proofErr w:type="spellEnd"/>
      <w:r>
        <w:rPr>
          <w:i/>
        </w:rPr>
        <w:t xml:space="preserve"> </w:t>
      </w:r>
      <w:proofErr w:type="spellStart"/>
      <w:r>
        <w:rPr>
          <w:i/>
        </w:rPr>
        <w:t>Squares</w:t>
      </w:r>
      <w:proofErr w:type="spellEnd"/>
      <w:r>
        <w:t>), czyli estymator ortogonalnej sumy najmniejszych kwadratów</w:t>
      </w:r>
      <w:r w:rsidR="00CC74DE" w:rsidRPr="00CC74DE">
        <w:t xml:space="preserve"> </w:t>
      </w:r>
      <w:sdt>
        <w:sdtPr>
          <w:id w:val="1900556742"/>
          <w:citation/>
        </w:sdtPr>
        <w:sdtEndPr/>
        <w:sdtContent>
          <w:r w:rsidR="00CC74DE">
            <w:fldChar w:fldCharType="begin"/>
          </w:r>
          <w:r w:rsidR="00CC74DE">
            <w:instrText xml:space="preserve"> CITATION Bil88 \l 1045 </w:instrText>
          </w:r>
          <w:r w:rsidR="00CC74DE">
            <w:fldChar w:fldCharType="separate"/>
          </w:r>
          <w:r w:rsidR="00512827" w:rsidRPr="00512827">
            <w:rPr>
              <w:noProof/>
            </w:rPr>
            <w:t>[5]</w:t>
          </w:r>
          <w:r w:rsidR="00CC74DE">
            <w:fldChar w:fldCharType="end"/>
          </w:r>
        </w:sdtContent>
      </w:sdt>
      <w:r>
        <w:t xml:space="preserve">. </w:t>
      </w:r>
      <w:r w:rsidR="00CC470E">
        <w:t>Główną ideą estymatora OLS jest wprowadzenie pomocniczego modelu, którego elementy są ortogonalne względem sygnału który jest modelowany</w:t>
      </w:r>
      <w:r w:rsidR="000B3F3B">
        <w:t xml:space="preserve">, podobnie jak w </w:t>
      </w:r>
      <w:r w:rsidR="006E39D3">
        <w:t>Szeregu</w:t>
      </w:r>
      <w:r w:rsidR="000B3F3B">
        <w:t xml:space="preserve"> Weinera</w:t>
      </w:r>
      <w:r w:rsidR="00CC470E">
        <w:t xml:space="preserve">. Wtedy, kolejne człony modelu ortogonalnego mogą być kolejno wyznaczane, a następnie na ich podstawie mogą zostać obliczone parametry modelu szukanego. Iteracyjne powtarzanie </w:t>
      </w:r>
      <w:r w:rsidR="006E39D3">
        <w:t xml:space="preserve">kroków </w:t>
      </w:r>
      <w:r w:rsidR="00CC470E">
        <w:t>tej metody pozwala nie tylko na znalezienie nieobciążonych estymatorów modelu, ale także pokazania jaki wkład w końcowy wynik modelowania miał każdy z nich.</w:t>
      </w:r>
    </w:p>
    <w:p w:rsidR="00CC470E" w:rsidRDefault="00CC470E" w:rsidP="0027009C">
      <w:pPr>
        <w:ind w:firstLine="576"/>
      </w:pPr>
      <w:r>
        <w:t>Rozważania należy rozpocząć od założenia ogólnego modelu:</w:t>
      </w:r>
    </w:p>
    <w:p w:rsidR="00C3571A" w:rsidRDefault="00C3571A" w:rsidP="0027009C">
      <w:pPr>
        <w:ind w:firstLine="576"/>
      </w:pPr>
    </w:p>
    <w:p w:rsidR="00CC470E" w:rsidRDefault="00CC470E" w:rsidP="00C3571A">
      <w:pPr>
        <w:ind w:firstLine="576"/>
        <w:jc w:val="right"/>
        <w:rPr>
          <w:rFonts w:eastAsiaTheme="minorEastAsia"/>
        </w:rPr>
      </w:pP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+e(k)</m:t>
        </m:r>
      </m:oMath>
      <w:r w:rsidR="00C3571A">
        <w:rPr>
          <w:rFonts w:eastAsiaTheme="minorEastAsia"/>
        </w:rPr>
        <w:tab/>
      </w:r>
      <w:r w:rsidR="00C3571A">
        <w:rPr>
          <w:rFonts w:eastAsiaTheme="minorEastAsia"/>
        </w:rPr>
        <w:tab/>
      </w:r>
      <w:r w:rsidR="00C3571A">
        <w:rPr>
          <w:rFonts w:eastAsiaTheme="minorEastAsia"/>
        </w:rPr>
        <w:tab/>
      </w:r>
      <w:r w:rsidR="00C3571A">
        <w:rPr>
          <w:rFonts w:eastAsiaTheme="minorEastAsia"/>
        </w:rPr>
        <w:tab/>
      </w:r>
      <w:r w:rsidR="00C3571A">
        <w:rPr>
          <w:rFonts w:eastAsiaTheme="minorEastAsia"/>
        </w:rPr>
        <w:tab/>
        <w:t>(2)</w:t>
      </w:r>
    </w:p>
    <w:p w:rsidR="00C3571A" w:rsidRPr="00C3571A" w:rsidRDefault="00C3571A" w:rsidP="00C3571A">
      <w:pPr>
        <w:ind w:firstLine="576"/>
        <w:jc w:val="right"/>
        <w:rPr>
          <w:rFonts w:eastAsiaTheme="minorEastAsia"/>
        </w:rPr>
      </w:pPr>
    </w:p>
    <w:p w:rsidR="00C3571A" w:rsidRDefault="00CC470E" w:rsidP="00CC470E">
      <w:pPr>
        <w:rPr>
          <w:rFonts w:eastAsiaTheme="minorEastAsia"/>
        </w:rPr>
      </w:pPr>
      <w:r>
        <w:rPr>
          <w:rFonts w:eastAsiaTheme="minorEastAsia"/>
        </w:rPr>
        <w:t xml:space="preserve">gdzie: </w:t>
      </w:r>
      <m:oMath>
        <m:r>
          <w:rPr>
            <w:rFonts w:ascii="Cambria Math" w:hAnsi="Cambria Math"/>
          </w:rPr>
          <m:t>y</m:t>
        </m:r>
        <m:d>
          <m:dPr>
            <m:ctrlPr>
              <w:rPr>
                <w:rFonts w:ascii="Cambria Math" w:hAnsi="Cambria Math"/>
                <w:i/>
              </w:rPr>
            </m:ctrlPr>
          </m:dPr>
          <m:e>
            <m:r>
              <w:rPr>
                <w:rFonts w:ascii="Cambria Math" w:hAnsi="Cambria Math"/>
              </w:rPr>
              <m:t>k</m:t>
            </m:r>
          </m:e>
        </m:d>
      </m:oMath>
      <w:r>
        <w:rPr>
          <w:rFonts w:eastAsiaTheme="minorEastAsia"/>
        </w:rPr>
        <w:t xml:space="preserve"> – modelowana odpowiedź systemu dla </w:t>
      </w:r>
      <m:oMath>
        <m:r>
          <w:rPr>
            <w:rFonts w:ascii="Cambria Math" w:eastAsiaTheme="minorEastAsia" w:hAnsi="Cambria Math"/>
          </w:rPr>
          <m:t>k=1,2,…, N</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oMath>
      <w:r w:rsidR="00600569">
        <w:rPr>
          <w:rFonts w:eastAsiaTheme="minorEastAsia"/>
        </w:rPr>
        <w:t xml:space="preserve"> – regresor określony jako pewna kombinacja założonych wcześniej członów zawartych w wektorze: </w:t>
      </w:r>
      <m:oMath>
        <m:r>
          <m:rPr>
            <m:sty m:val="bi"/>
          </m:rP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r>
              <w:rPr>
                <w:rFonts w:ascii="Cambria Math" w:eastAsiaTheme="minorEastAsia" w:hAnsi="Cambria Math"/>
              </w:rPr>
              <m:t>w</m:t>
            </m:r>
            <m:r>
              <w:rPr>
                <w:rFonts w:ascii="Cambria Math" w:eastAsiaTheme="minorEastAsia" w:hAnsi="Cambria Math"/>
              </w:rPr>
              <m:t xml:space="preserve">(k),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(k)]</m:t>
            </m:r>
          </m:e>
          <m:sup>
            <m:r>
              <w:rPr>
                <w:rFonts w:ascii="Cambria Math" w:hAnsi="Cambria Math"/>
              </w:rPr>
              <m:t>T</m:t>
            </m:r>
          </m:sup>
        </m:sSup>
      </m:oMath>
      <w:r w:rsidR="00600569">
        <w:rPr>
          <w:rFonts w:eastAsiaTheme="minorEastAsia"/>
        </w:rPr>
        <w:t xml:space="preserve"> dla </w:t>
      </w:r>
      <m:oMath>
        <m:r>
          <w:rPr>
            <w:rFonts w:ascii="Cambria Math" w:eastAsiaTheme="minorEastAsia" w:hAnsi="Cambria Math"/>
          </w:rPr>
          <m:t xml:space="preserve"> i=1,2,…, M</m:t>
        </m:r>
      </m:oMath>
      <w:r w:rsidR="00600569">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00569">
        <w:rPr>
          <w:rFonts w:eastAsiaTheme="minorEastAsia"/>
        </w:rPr>
        <w:t xml:space="preserve"> – parametry modelu; </w:t>
      </w:r>
      <m:oMath>
        <m:r>
          <w:rPr>
            <w:rFonts w:ascii="Cambria Math" w:hAnsi="Cambria Math"/>
          </w:rPr>
          <m:t>e(k)</m:t>
        </m:r>
      </m:oMath>
      <w:r w:rsidR="00600569">
        <w:rPr>
          <w:rFonts w:eastAsiaTheme="minorEastAsia"/>
        </w:rPr>
        <w:t xml:space="preserve"> – zewnętrzny szum lub błąd. </w:t>
      </w:r>
      <w:r w:rsidR="00C3571A">
        <w:rPr>
          <w:rFonts w:eastAsiaTheme="minorEastAsia"/>
        </w:rPr>
        <w:t xml:space="preserve">W przypadku takiego modelu, regresory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3571A">
        <w:rPr>
          <w:rFonts w:eastAsiaTheme="minorEastAsia"/>
        </w:rPr>
        <w:t xml:space="preserve"> są określane jako kombinacja opóźnionych wartości sygnału lub opóźnionych sygnałów zewnętrznych na przykład: </w:t>
      </w:r>
      <m:oMath>
        <m:r>
          <w:rPr>
            <w:rFonts w:ascii="Cambria Math" w:hAnsi="Cambria Math"/>
          </w:rPr>
          <m:t>y</m:t>
        </m:r>
        <m:d>
          <m:dPr>
            <m:ctrlPr>
              <w:rPr>
                <w:rFonts w:ascii="Cambria Math" w:hAnsi="Cambria Math"/>
                <w:i/>
                <w:iCs/>
              </w:rPr>
            </m:ctrlPr>
          </m:dPr>
          <m:e>
            <m:r>
              <w:rPr>
                <w:rFonts w:ascii="Cambria Math" w:hAnsi="Cambria Math"/>
              </w:rPr>
              <m:t>k-1</m:t>
            </m:r>
          </m:e>
        </m:d>
        <m:r>
          <w:rPr>
            <w:rFonts w:ascii="Cambria Math" w:hAnsi="Cambria Math"/>
          </w:rPr>
          <m:t>,y</m:t>
        </m:r>
        <m:d>
          <m:dPr>
            <m:ctrlPr>
              <w:rPr>
                <w:rFonts w:ascii="Cambria Math" w:hAnsi="Cambria Math"/>
                <w:i/>
                <w:iCs/>
              </w:rPr>
            </m:ctrlPr>
          </m:dPr>
          <m:e>
            <m:r>
              <w:rPr>
                <w:rFonts w:ascii="Cambria Math" w:hAnsi="Cambria Math"/>
              </w:rPr>
              <m:t>k-2</m:t>
            </m:r>
          </m:e>
        </m:d>
        <m:r>
          <w:rPr>
            <w:rFonts w:ascii="Cambria Math" w:hAnsi="Cambria Math"/>
          </w:rPr>
          <m:t>,…,u</m:t>
        </m:r>
        <m:d>
          <m:dPr>
            <m:ctrlPr>
              <w:rPr>
                <w:rFonts w:ascii="Cambria Math" w:hAnsi="Cambria Math"/>
                <w:i/>
                <w:iCs/>
              </w:rPr>
            </m:ctrlPr>
          </m:dPr>
          <m:e>
            <m:r>
              <w:rPr>
                <w:rFonts w:ascii="Cambria Math" w:hAnsi="Cambria Math"/>
              </w:rPr>
              <m:t>k-1</m:t>
            </m:r>
          </m:e>
        </m:d>
        <m:r>
          <w:rPr>
            <w:rFonts w:ascii="Cambria Math" w:hAnsi="Cambria Math"/>
          </w:rPr>
          <m:t>, u</m:t>
        </m:r>
        <m:d>
          <m:dPr>
            <m:ctrlPr>
              <w:rPr>
                <w:rFonts w:ascii="Cambria Math" w:hAnsi="Cambria Math"/>
                <w:i/>
                <w:iCs/>
              </w:rPr>
            </m:ctrlPr>
          </m:dPr>
          <m:e>
            <m:r>
              <w:rPr>
                <w:rFonts w:ascii="Cambria Math" w:hAnsi="Cambria Math"/>
              </w:rPr>
              <m:t>k-2</m:t>
            </m:r>
          </m:e>
        </m:d>
        <m:r>
          <w:rPr>
            <w:rFonts w:ascii="Cambria Math" w:hAnsi="Cambria Math"/>
          </w:rPr>
          <m:t>, …</m:t>
        </m:r>
      </m:oMath>
      <w:r w:rsidR="00C3571A">
        <w:rPr>
          <w:rFonts w:eastAsiaTheme="minorEastAsia"/>
          <w:iCs/>
        </w:rPr>
        <w:t xml:space="preserve"> i tak dalej. W przypadku ogólnym, funkcja opóźnionych członów modelu może przyjmować </w:t>
      </w:r>
      <w:r w:rsidR="00FB756E">
        <w:rPr>
          <w:rFonts w:eastAsiaTheme="minorEastAsia"/>
          <w:iCs/>
        </w:rPr>
        <w:t>dowolną postać nieliniową. Dla modelu</w:t>
      </w:r>
      <w:r w:rsidR="00C3571A">
        <w:rPr>
          <w:rFonts w:eastAsiaTheme="minorEastAsia"/>
          <w:iCs/>
        </w:rPr>
        <w:t xml:space="preserve"> zakłada się także, że każdy regresor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3571A">
        <w:rPr>
          <w:rFonts w:eastAsiaTheme="minorEastAsia"/>
        </w:rPr>
        <w:t xml:space="preserve"> jest niezależny od parametrów modelu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C3571A">
        <w:rPr>
          <w:rFonts w:eastAsiaTheme="minorEastAsia"/>
        </w:rPr>
        <w:t>, wobec czego:</w:t>
      </w:r>
    </w:p>
    <w:p w:rsidR="003012BD" w:rsidRDefault="003012BD" w:rsidP="00CC470E">
      <w:pPr>
        <w:rPr>
          <w:rFonts w:eastAsiaTheme="minorEastAsia"/>
        </w:rPr>
      </w:pPr>
    </w:p>
    <w:p w:rsidR="00C3571A" w:rsidRDefault="00A0505D" w:rsidP="003012BD">
      <w:pPr>
        <w:jc w:val="center"/>
        <w:rPr>
          <w:rFonts w:eastAsiaTheme="minorEastAsia"/>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=0</m:t>
        </m:r>
      </m:oMath>
      <w:r w:rsidR="00C3571A">
        <w:rPr>
          <w:rFonts w:eastAsiaTheme="minorEastAsia"/>
        </w:rPr>
        <w:t>, dla</w:t>
      </w:r>
      <w:r w:rsidR="003012BD">
        <w:rPr>
          <w:rFonts w:eastAsiaTheme="minorEastAsia"/>
        </w:rPr>
        <w:t xml:space="preserve"> </w:t>
      </w:r>
      <w:r w:rsidR="00C3571A">
        <w:rPr>
          <w:rFonts w:eastAsiaTheme="minorEastAsia"/>
        </w:rPr>
        <w:t xml:space="preserve"> </w:t>
      </w:r>
      <m:oMath>
        <m:r>
          <w:rPr>
            <w:rFonts w:ascii="Cambria Math" w:eastAsiaTheme="minorEastAsia" w:hAnsi="Cambria Math"/>
          </w:rPr>
          <m:t>i=1,2,…, M</m:t>
        </m:r>
      </m:oMath>
      <w:r w:rsidR="00C3571A">
        <w:rPr>
          <w:rFonts w:eastAsiaTheme="minorEastAsia"/>
        </w:rPr>
        <w:t xml:space="preserve">, oraz </w:t>
      </w:r>
      <m:oMath>
        <m:r>
          <w:rPr>
            <w:rFonts w:ascii="Cambria Math" w:eastAsiaTheme="minorEastAsia" w:hAnsi="Cambria Math"/>
          </w:rPr>
          <m:t>j=1,2,…, M</m:t>
        </m:r>
      </m:oMath>
    </w:p>
    <w:p w:rsidR="003012BD" w:rsidRDefault="003012BD" w:rsidP="003012BD">
      <w:pPr>
        <w:jc w:val="center"/>
        <w:rPr>
          <w:rFonts w:eastAsiaTheme="minorEastAsia"/>
        </w:rPr>
      </w:pPr>
    </w:p>
    <w:p w:rsidR="00653A1E" w:rsidRPr="003012BD" w:rsidRDefault="00C3571A" w:rsidP="00C3571A">
      <w:pPr>
        <w:rPr>
          <w:rFonts w:eastAsiaTheme="minorEastAsia"/>
        </w:rPr>
      </w:pPr>
      <w:r>
        <w:rPr>
          <w:rFonts w:eastAsiaTheme="minorEastAsia"/>
        </w:rPr>
        <w:tab/>
      </w:r>
      <w:r w:rsidR="00653A1E">
        <w:rPr>
          <w:rFonts w:eastAsiaTheme="minorEastAsia"/>
        </w:rPr>
        <w:t>Celem estymatora jest przekształcenie modelu określonego w równaniu (2) do modelu pomocniczego, którego elementy są ortogonalne względem siebie. Model tego typu posiada postać:</w:t>
      </w:r>
    </w:p>
    <w:p w:rsidR="00653A1E" w:rsidRDefault="00653A1E" w:rsidP="003012BD">
      <w:pPr>
        <w:ind w:firstLine="576"/>
        <w:jc w:val="right"/>
        <w:rPr>
          <w:rFonts w:eastAsiaTheme="minorEastAsia"/>
        </w:rPr>
      </w:pP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(k)</m:t>
            </m:r>
          </m:e>
        </m:nary>
        <m:r>
          <w:rPr>
            <w:rFonts w:ascii="Cambria Math" w:hAnsi="Cambria Math"/>
          </w:rPr>
          <m:t>+e(k)</m:t>
        </m:r>
      </m:oMath>
      <w:r w:rsidR="003012BD">
        <w:rPr>
          <w:rFonts w:eastAsiaTheme="minorEastAsia"/>
        </w:rPr>
        <w:tab/>
      </w:r>
      <w:r w:rsidR="003012BD">
        <w:rPr>
          <w:rFonts w:eastAsiaTheme="minorEastAsia"/>
        </w:rPr>
        <w:tab/>
      </w:r>
      <w:r w:rsidR="003012BD">
        <w:rPr>
          <w:rFonts w:eastAsiaTheme="minorEastAsia"/>
        </w:rPr>
        <w:tab/>
      </w:r>
      <w:r w:rsidR="003012BD">
        <w:rPr>
          <w:rFonts w:eastAsiaTheme="minorEastAsia"/>
        </w:rPr>
        <w:tab/>
      </w:r>
      <w:r w:rsidR="003012BD">
        <w:rPr>
          <w:rFonts w:eastAsiaTheme="minorEastAsia"/>
        </w:rPr>
        <w:tab/>
        <w:t>(3)</w:t>
      </w:r>
    </w:p>
    <w:p w:rsidR="003012BD" w:rsidRPr="003012BD" w:rsidRDefault="003012BD" w:rsidP="003012BD">
      <w:pPr>
        <w:ind w:firstLine="576"/>
        <w:jc w:val="right"/>
        <w:rPr>
          <w:rFonts w:eastAsiaTheme="minorEastAsia"/>
        </w:rPr>
      </w:pPr>
    </w:p>
    <w:p w:rsidR="00653A1E" w:rsidRDefault="00653A1E" w:rsidP="00C3571A">
      <w:pPr>
        <w:rPr>
          <w:rFonts w:eastAsiaTheme="minorEastAsia"/>
        </w:rPr>
      </w:pPr>
      <w:r>
        <w:t>gdzie:</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w:t>
      </w:r>
      <w:r>
        <w:rPr>
          <w:rFonts w:eastAsiaTheme="minorEastAsia"/>
        </w:rPr>
        <w:t xml:space="preserve">- parametry modelu;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(k)</m:t>
        </m:r>
      </m:oMath>
      <w:r>
        <w:rPr>
          <w:rFonts w:eastAsiaTheme="minorEastAsia"/>
        </w:rPr>
        <w:t>(</w:t>
      </w:r>
      <m:oMath>
        <m:r>
          <w:rPr>
            <w:rFonts w:ascii="Cambria Math" w:eastAsiaTheme="minorEastAsia" w:hAnsi="Cambria Math"/>
          </w:rPr>
          <m:t xml:space="preserve"> i=1,2,…, M</m:t>
        </m:r>
      </m:oMath>
      <w:r>
        <w:rPr>
          <w:rFonts w:eastAsiaTheme="minorEastAsia"/>
        </w:rPr>
        <w:t xml:space="preserve">) – ortogonalne składowe modelu określającego sygnał o </w:t>
      </w:r>
      <w:r w:rsidRPr="00FB756E">
        <w:rPr>
          <w:rFonts w:eastAsiaTheme="minorEastAsia"/>
          <w:i/>
        </w:rPr>
        <w:t>N</w:t>
      </w:r>
      <w:r>
        <w:rPr>
          <w:rFonts w:eastAsiaTheme="minorEastAsia"/>
        </w:rPr>
        <w:t xml:space="preserve"> próbkach. Ortogonalność przedstawiona jest wtedy jako:</w:t>
      </w:r>
    </w:p>
    <w:p w:rsidR="00692819" w:rsidRDefault="00A0505D" w:rsidP="003012BD">
      <w:pPr>
        <w:jc w:val="center"/>
        <w:rPr>
          <w:rFonts w:eastAsiaTheme="minorEastAsia"/>
        </w:rPr>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 xml:space="preserve"> q</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(k)=</m:t>
              </m:r>
            </m:e>
          </m:nary>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2</m:t>
                          </m:r>
                        </m:sup>
                      </m:sSubSup>
                      <m:r>
                        <w:rPr>
                          <w:rFonts w:ascii="Cambria Math" w:hAnsi="Cambria Math"/>
                        </w:rPr>
                        <m:t>(k)</m:t>
                      </m:r>
                    </m:e>
                  </m:nary>
                  <m:r>
                    <w:rPr>
                      <w:rFonts w:ascii="Cambria Math" w:hAnsi="Cambria Math"/>
                    </w:rPr>
                    <m:t>≠0,    i=j</m:t>
                  </m:r>
                </m:e>
                <m:e>
                  <m:r>
                    <w:rPr>
                      <w:rFonts w:ascii="Cambria Math" w:hAnsi="Cambria Math"/>
                    </w:rPr>
                    <m:t>0,                                             i≠j</m:t>
                  </m:r>
                </m:e>
              </m:eqArr>
            </m:e>
          </m:d>
        </m:oMath>
      </m:oMathPara>
    </w:p>
    <w:p w:rsidR="00692819" w:rsidRDefault="00692819" w:rsidP="00C3571A">
      <w:pPr>
        <w:rPr>
          <w:rFonts w:eastAsiaTheme="minorEastAsia"/>
        </w:rPr>
      </w:pPr>
    </w:p>
    <w:p w:rsidR="00D038CE" w:rsidRDefault="00743BC4" w:rsidP="00692819">
      <w:pPr>
        <w:ind w:firstLine="576"/>
      </w:pPr>
      <w:r>
        <w:t>P</w:t>
      </w:r>
      <w:r w:rsidR="00692819">
        <w:t xml:space="preserve">rocedura </w:t>
      </w:r>
      <w:proofErr w:type="spellStart"/>
      <w:r w:rsidR="00692819">
        <w:t>ortogonalizacyjna</w:t>
      </w:r>
      <w:proofErr w:type="spellEnd"/>
      <w:r w:rsidR="00692819">
        <w:t xml:space="preserve"> dla modelu z równania (1) może zostać podsumowana jako:</w:t>
      </w:r>
    </w:p>
    <w:p w:rsidR="00692819" w:rsidRPr="00692819" w:rsidRDefault="00A0505D" w:rsidP="00692819">
      <w:pPr>
        <w:ind w:firstLine="578"/>
        <w:jc w:val="left"/>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                                  ⋮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m-1</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 m=2,3,…,M</m:t>
                  </m:r>
                </m:e>
              </m:eqArr>
              <m:r>
                <w:rPr>
                  <w:rFonts w:ascii="Cambria Math" w:eastAsiaTheme="minorEastAsia" w:hAnsi="Cambria Math"/>
                </w:rPr>
                <m:t xml:space="preserve"> </m:t>
              </m:r>
            </m:e>
          </m:d>
        </m:oMath>
      </m:oMathPara>
    </w:p>
    <w:p w:rsidR="00692819" w:rsidRDefault="00692819" w:rsidP="00692819">
      <w:pPr>
        <w:jc w:val="left"/>
        <w:rPr>
          <w:rFonts w:eastAsiaTheme="minorEastAsia"/>
        </w:rPr>
      </w:pPr>
      <w:r>
        <w:rPr>
          <w:rFonts w:eastAsiaTheme="minorEastAsia"/>
        </w:rPr>
        <w:t xml:space="preserve">gdzie: </w:t>
      </w:r>
    </w:p>
    <w:p w:rsidR="00692819" w:rsidRPr="00692819" w:rsidRDefault="00A0505D" w:rsidP="00692819">
      <w:pPr>
        <w:jc w:val="lef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m:t>
              </m:r>
            </m:sub>
          </m:sSub>
          <m:r>
            <w:rPr>
              <w:rFonts w:ascii="Cambria Math" w:eastAsiaTheme="minorEastAsia" w:hAnsi="Cambria Math"/>
            </w:rPr>
            <m:t>=</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r>
                    <w:rPr>
                      <w:rFonts w:ascii="Cambria Math" w:eastAsiaTheme="minorEastAsia" w:hAnsi="Cambria Math"/>
                    </w:rPr>
                    <m:t>(k)</m:t>
                  </m:r>
                </m:e>
              </m:nary>
            </m:num>
            <m:den>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r</m:t>
                          </m:r>
                        </m:sub>
                      </m:sSub>
                    </m:e>
                    <m:sup>
                      <m:r>
                        <w:rPr>
                          <w:rFonts w:ascii="Cambria Math" w:eastAsiaTheme="minorEastAsia" w:hAnsi="Cambria Math"/>
                        </w:rPr>
                        <m:t>2</m:t>
                      </m:r>
                    </m:sup>
                  </m:sSup>
                  <m:r>
                    <w:rPr>
                      <w:rFonts w:ascii="Cambria Math" w:eastAsiaTheme="minorEastAsia" w:hAnsi="Cambria Math"/>
                    </w:rPr>
                    <m:t>(k)</m:t>
                  </m:r>
                </m:e>
              </m:nary>
            </m:den>
          </m:f>
          <m:r>
            <w:rPr>
              <w:rFonts w:ascii="Cambria Math" w:eastAsiaTheme="minorEastAsia" w:hAnsi="Cambria Math"/>
            </w:rPr>
            <m:t>,     1≤r≤m-1</m:t>
          </m:r>
        </m:oMath>
      </m:oMathPara>
    </w:p>
    <w:p w:rsidR="00692819" w:rsidRDefault="00692819" w:rsidP="00692819">
      <w:pPr>
        <w:jc w:val="left"/>
        <w:rPr>
          <w:rFonts w:eastAsiaTheme="minorEastAsia"/>
        </w:rPr>
      </w:pPr>
    </w:p>
    <w:p w:rsidR="00692819" w:rsidRDefault="00AF23E6" w:rsidP="00692819">
      <w:pPr>
        <w:jc w:val="left"/>
        <w:rPr>
          <w:rFonts w:eastAsiaTheme="minorEastAsia"/>
        </w:rPr>
      </w:pPr>
      <w:r>
        <w:rPr>
          <w:rFonts w:eastAsiaTheme="minorEastAsia"/>
        </w:rPr>
        <w:t>na tej podstawie:</w:t>
      </w:r>
    </w:p>
    <w:p w:rsidR="00AF23E6" w:rsidRPr="00AF23E6" w:rsidRDefault="00A0505D" w:rsidP="00692819">
      <w:pPr>
        <w:jc w:val="lef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y(k)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e>
              </m:nary>
            </m:num>
            <m:den>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sup>
                      <m:r>
                        <w:rPr>
                          <w:rFonts w:ascii="Cambria Math" w:eastAsiaTheme="minorEastAsia" w:hAnsi="Cambria Math"/>
                        </w:rPr>
                        <m:t>2</m:t>
                      </m:r>
                    </m:sup>
                  </m:sSup>
                  <m:r>
                    <w:rPr>
                      <w:rFonts w:ascii="Cambria Math" w:eastAsiaTheme="minorEastAsia" w:hAnsi="Cambria Math"/>
                    </w:rPr>
                    <m:t>(k)</m:t>
                  </m:r>
                </m:e>
              </m:nary>
            </m:den>
          </m:f>
          <m:r>
            <w:rPr>
              <w:rFonts w:ascii="Cambria Math" w:eastAsiaTheme="minorEastAsia" w:hAnsi="Cambria Math"/>
            </w:rPr>
            <m:t>,     i=1,2,…,M</m:t>
          </m:r>
        </m:oMath>
      </m:oMathPara>
    </w:p>
    <w:p w:rsidR="00AF23E6" w:rsidRDefault="00057674" w:rsidP="00692819">
      <w:pPr>
        <w:jc w:val="left"/>
        <w:rPr>
          <w:rFonts w:eastAsiaTheme="minorEastAsia"/>
        </w:rPr>
      </w:pPr>
      <w:r>
        <w:rPr>
          <w:rFonts w:eastAsiaTheme="minorEastAsia"/>
        </w:rPr>
        <w:t>wobec tego:</w:t>
      </w:r>
    </w:p>
    <w:p w:rsidR="00057674" w:rsidRPr="00FC33AA" w:rsidRDefault="00A0505D" w:rsidP="00FC33AA">
      <w:pPr>
        <w:jc w:val="left"/>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r>
                    <w:rPr>
                      <w:rFonts w:ascii="Cambria Math" w:eastAsiaTheme="minorEastAsia" w:hAnsi="Cambria Math"/>
                    </w:rPr>
                    <m:t xml:space="preserve">                                                                               </m:t>
                  </m:r>
                </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 xml:space="preserve">                                                       </m:t>
                  </m:r>
                </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                                  ⋮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θ</m:t>
                      </m:r>
                      <m:ctrlPr>
                        <w:rPr>
                          <w:rFonts w:ascii="Cambria Math" w:eastAsia="Cambria Math" w:hAnsi="Cambria Math" w:cs="Cambria Math"/>
                          <w:i/>
                        </w:rPr>
                      </m:ctrlP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cs="Cambria Math"/>
                              <w:i/>
                            </w:rPr>
                          </m:ctrlPr>
                        </m:e>
                        <m:sub>
                          <m:r>
                            <w:rPr>
                              <w:rFonts w:ascii="Cambria Math" w:eastAsiaTheme="minorEastAsia" w:hAnsi="Cambria Math"/>
                            </w:rPr>
                            <m:t>m,j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e>
                  </m:nary>
                  <m:r>
                    <w:rPr>
                      <w:rFonts w:ascii="Cambria Math" w:eastAsiaTheme="minorEastAsia" w:hAnsi="Cambria Math"/>
                    </w:rPr>
                    <m:t>, m=M-1,M-2,…,1</m:t>
                  </m:r>
                </m:e>
              </m:eqArr>
              <m:r>
                <w:rPr>
                  <w:rFonts w:ascii="Cambria Math" w:eastAsiaTheme="minorEastAsia" w:hAnsi="Cambria Math"/>
                </w:rPr>
                <m:t xml:space="preserve"> </m:t>
              </m:r>
            </m:e>
          </m:d>
        </m:oMath>
      </m:oMathPara>
    </w:p>
    <w:p w:rsidR="008E5261" w:rsidRPr="00692819" w:rsidRDefault="008E5261" w:rsidP="008E5261">
      <w:pPr>
        <w:ind w:firstLine="576"/>
        <w:jc w:val="left"/>
        <w:rPr>
          <w:rFonts w:eastAsiaTheme="minorEastAsia"/>
        </w:rPr>
      </w:pPr>
      <w:r>
        <w:rPr>
          <w:rFonts w:eastAsiaTheme="minorEastAsia"/>
        </w:rPr>
        <w:t xml:space="preserve">Pozwala to na podstawie założonych wcześniej regresorów opracować model złożony z ortogonalnych składowych, </w:t>
      </w:r>
      <w:r w:rsidR="00CE502E">
        <w:rPr>
          <w:rFonts w:eastAsiaTheme="minorEastAsia"/>
        </w:rPr>
        <w:t>oraz</w:t>
      </w:r>
      <w:r>
        <w:rPr>
          <w:rFonts w:eastAsiaTheme="minorEastAsia"/>
        </w:rPr>
        <w:t xml:space="preserve"> </w:t>
      </w:r>
      <w:r w:rsidR="00CE502E">
        <w:rPr>
          <w:rFonts w:eastAsiaTheme="minorEastAsia"/>
        </w:rPr>
        <w:t>z modelu</w:t>
      </w:r>
      <w:r w:rsidR="005B26C8">
        <w:rPr>
          <w:rFonts w:eastAsiaTheme="minorEastAsia"/>
        </w:rPr>
        <w:t xml:space="preserve"> tego typu</w:t>
      </w:r>
      <w:r w:rsidR="00CE502E">
        <w:rPr>
          <w:rFonts w:eastAsiaTheme="minorEastAsia"/>
        </w:rPr>
        <w:t xml:space="preserve"> </w:t>
      </w:r>
      <w:r w:rsidR="00FC33AA">
        <w:rPr>
          <w:rFonts w:eastAsiaTheme="minorEastAsia"/>
        </w:rPr>
        <w:t>odtworzyć model podstawowy.</w:t>
      </w:r>
    </w:p>
    <w:p w:rsidR="006847F8" w:rsidRDefault="006847F8" w:rsidP="006847F8">
      <w:pPr>
        <w:pStyle w:val="Nagwek2"/>
      </w:pPr>
      <w:bookmarkStart w:id="15" w:name="_Ref485817848"/>
      <w:bookmarkStart w:id="16" w:name="_Toc486419251"/>
      <w:r>
        <w:t>ERR</w:t>
      </w:r>
      <w:bookmarkEnd w:id="15"/>
      <w:bookmarkEnd w:id="16"/>
    </w:p>
    <w:p w:rsidR="006847F8" w:rsidRDefault="00FC33AA" w:rsidP="00FC33AA">
      <w:pPr>
        <w:ind w:firstLine="576"/>
        <w:rPr>
          <w:rFonts w:eastAsiaTheme="minorEastAsia"/>
        </w:rPr>
      </w:pPr>
      <w:r>
        <w:t xml:space="preserve">Problemem w realizacji estymacji za pomocą OLS jest kryterium wyboru kolejnych regresorów do </w:t>
      </w:r>
      <w:r w:rsidR="00DF1DA1">
        <w:t xml:space="preserve">tworzonego modelu ortogonalnego. Pamiętając, że w modelu obecny jest także szum </w:t>
      </w:r>
      <m:oMath>
        <m:r>
          <m:rPr>
            <m:sty m:val="bi"/>
          </m:rPr>
          <w:rPr>
            <w:rFonts w:ascii="Cambria Math" w:hAnsi="Cambria Math"/>
          </w:rPr>
          <m:t>e</m:t>
        </m:r>
      </m:oMath>
      <w:r w:rsidR="00DF1DA1" w:rsidRPr="00FB756E">
        <w:rPr>
          <w:rFonts w:eastAsiaTheme="minorEastAsia"/>
        </w:rPr>
        <w:t>,</w:t>
      </w:r>
      <w:r w:rsidR="00DF1DA1">
        <w:rPr>
          <w:rFonts w:eastAsiaTheme="minorEastAsia"/>
          <w:b/>
        </w:rPr>
        <w:t xml:space="preserve"> </w:t>
      </w:r>
      <w:r w:rsidR="00DF1DA1" w:rsidRPr="00DF1DA1">
        <w:rPr>
          <w:rFonts w:eastAsiaTheme="minorEastAsia"/>
        </w:rPr>
        <w:t xml:space="preserve">energia </w:t>
      </w:r>
      <w:r w:rsidR="00DF1DA1">
        <w:rPr>
          <w:rFonts w:eastAsiaTheme="minorEastAsia"/>
        </w:rPr>
        <w:t>(tudzież wariancja) systemu może zostać przedstawiona jako:</w:t>
      </w:r>
    </w:p>
    <w:p w:rsidR="00DF1DA1" w:rsidRPr="00647151" w:rsidRDefault="00A0505D" w:rsidP="00FC33AA">
      <w:pPr>
        <w:ind w:firstLine="576"/>
        <w:rPr>
          <w:rFonts w:eastAsiaTheme="minorEastAsia"/>
          <w:b/>
        </w:rPr>
      </w:pPr>
      <m:oMathPara>
        <m:oMath>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m:rPr>
              <m:sty m:val="bi"/>
            </m:rP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m:rPr>
                  <m:sty m:val="bi"/>
                </m:rPr>
                <w:rPr>
                  <w:rFonts w:ascii="Cambria Math" w:hAnsi="Cambria Math"/>
                </w:rPr>
                <m:t>e</m:t>
              </m:r>
            </m:e>
            <m:sup>
              <m:r>
                <w:rPr>
                  <w:rFonts w:ascii="Cambria Math" w:hAnsi="Cambria Math"/>
                </w:rPr>
                <m:t>T</m:t>
              </m:r>
            </m:sup>
          </m:sSup>
          <m:r>
            <m:rPr>
              <m:sty m:val="bi"/>
            </m:rPr>
            <w:rPr>
              <w:rFonts w:ascii="Cambria Math" w:hAnsi="Cambria Math"/>
            </w:rPr>
            <m:t>e</m:t>
          </m:r>
        </m:oMath>
      </m:oMathPara>
    </w:p>
    <w:p w:rsidR="00647151" w:rsidRDefault="00647151" w:rsidP="00647151">
      <w:pPr>
        <w:rPr>
          <w:rFonts w:eastAsiaTheme="minorEastAsia"/>
        </w:rPr>
      </w:pPr>
      <w:r w:rsidRPr="00647151">
        <w:rPr>
          <w:rFonts w:eastAsiaTheme="minorEastAsia"/>
        </w:rPr>
        <w:t xml:space="preserve">gdzie: </w:t>
      </w:r>
      <m:oMath>
        <m:r>
          <m:rPr>
            <m:sty m:val="bi"/>
          </m:rPr>
          <w:rPr>
            <w:rFonts w:ascii="Cambria Math" w:hAnsi="Cambria Math"/>
          </w:rPr>
          <m:t>y</m:t>
        </m:r>
      </m:oMath>
      <w:r>
        <w:rPr>
          <w:rFonts w:eastAsiaTheme="minorEastAsia"/>
          <w:b/>
        </w:rPr>
        <w:t xml:space="preserve"> </w:t>
      </w:r>
      <w:r w:rsidRPr="007B18C1">
        <w:rPr>
          <w:rFonts w:eastAsiaTheme="minorEastAsia"/>
        </w:rPr>
        <w:t>–</w:t>
      </w:r>
      <w:r w:rsidR="009930F2" w:rsidRPr="007B18C1">
        <w:rPr>
          <w:rFonts w:eastAsiaTheme="minorEastAsia"/>
        </w:rPr>
        <w:t xml:space="preserve"> wektor</w:t>
      </w:r>
      <w:r w:rsidRPr="007B18C1">
        <w:rPr>
          <w:rFonts w:eastAsiaTheme="minorEastAsia"/>
        </w:rPr>
        <w:t xml:space="preserve"> </w:t>
      </w:r>
      <w:r w:rsidR="009930F2" w:rsidRPr="007B18C1">
        <w:rPr>
          <w:rFonts w:eastAsiaTheme="minorEastAsia"/>
        </w:rPr>
        <w:t>modelowanego</w:t>
      </w:r>
      <w:r w:rsidRPr="007B18C1">
        <w:rPr>
          <w:rFonts w:eastAsiaTheme="minorEastAsia"/>
        </w:rPr>
        <w:t xml:space="preserve"> sygnał</w:t>
      </w:r>
      <w:r w:rsidR="009930F2" w:rsidRPr="007B18C1">
        <w:rPr>
          <w:rFonts w:eastAsiaTheme="minorEastAsia"/>
        </w:rPr>
        <w:t>u</w:t>
      </w:r>
      <w:r w:rsidR="007B18C1" w:rsidRPr="007B18C1">
        <w:rPr>
          <w:rFonts w:eastAsiaTheme="minorEastAsia"/>
        </w:rPr>
        <w:t>;</w:t>
      </w:r>
      <w:r w:rsidR="009930F2" w:rsidRPr="007B18C1">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930F2" w:rsidRPr="007B18C1">
        <w:rPr>
          <w:rFonts w:eastAsiaTheme="minorEastAsia"/>
        </w:rPr>
        <w:t xml:space="preserve"> </w:t>
      </w:r>
      <w:r w:rsidR="007B18C1" w:rsidRPr="007B18C1">
        <w:rPr>
          <w:rFonts w:eastAsiaTheme="minorEastAsia"/>
        </w:rPr>
        <w:t>–</w:t>
      </w:r>
      <w:r w:rsidR="009930F2" w:rsidRPr="007B18C1">
        <w:rPr>
          <w:rFonts w:eastAsiaTheme="minorEastAsia"/>
        </w:rPr>
        <w:t xml:space="preserve"> </w:t>
      </w:r>
      <w:r w:rsidR="007B18C1" w:rsidRPr="007B18C1">
        <w:rPr>
          <w:rFonts w:eastAsiaTheme="minorEastAsia"/>
        </w:rPr>
        <w:t>współcz</w:t>
      </w:r>
      <w:r w:rsidR="007B18C1">
        <w:rPr>
          <w:rFonts w:eastAsiaTheme="minorEastAsia"/>
        </w:rPr>
        <w:t xml:space="preserve">ynniki stojące przy elementach modelu zortogonalizowanego; </w:t>
      </w:r>
      <m:oMath>
        <m:sSub>
          <m:sSubPr>
            <m:ctrlPr>
              <w:rPr>
                <w:rFonts w:ascii="Cambria Math" w:hAnsi="Cambria Math"/>
                <w:i/>
              </w:rPr>
            </m:ctrlPr>
          </m:sSubPr>
          <m:e>
            <m:r>
              <m:rPr>
                <m:sty m:val="bi"/>
              </m:rPr>
              <w:rPr>
                <w:rFonts w:ascii="Cambria Math" w:hAnsi="Cambria Math"/>
              </w:rPr>
              <m:t>w</m:t>
            </m:r>
          </m:e>
          <m:sub>
            <m:r>
              <w:rPr>
                <w:rFonts w:ascii="Cambria Math" w:hAnsi="Cambria Math"/>
              </w:rPr>
              <m:t>i</m:t>
            </m:r>
          </m:sub>
        </m:sSub>
      </m:oMath>
      <w:r w:rsidR="007B18C1">
        <w:rPr>
          <w:rFonts w:eastAsiaTheme="minorEastAsia"/>
        </w:rPr>
        <w:t xml:space="preserve"> – wektor próbek elementy modelu zortogonalizowanego;  </w:t>
      </w:r>
      <m:oMath>
        <m:r>
          <m:rPr>
            <m:sty m:val="bi"/>
          </m:rPr>
          <w:rPr>
            <w:rFonts w:ascii="Cambria Math" w:hAnsi="Cambria Math"/>
          </w:rPr>
          <m:t>e</m:t>
        </m:r>
      </m:oMath>
      <w:r w:rsidR="007B18C1">
        <w:rPr>
          <w:rFonts w:eastAsiaTheme="minorEastAsia"/>
          <w:b/>
        </w:rPr>
        <w:t xml:space="preserve"> </w:t>
      </w:r>
      <w:r w:rsidR="007B18C1" w:rsidRPr="007B18C1">
        <w:rPr>
          <w:rFonts w:eastAsiaTheme="minorEastAsia"/>
        </w:rPr>
        <w:t>– wektor próbek szumu;</w:t>
      </w:r>
      <w:r w:rsidR="007B18C1">
        <w:rPr>
          <w:rFonts w:eastAsiaTheme="minorEastAsia"/>
          <w:b/>
        </w:rPr>
        <w:t xml:space="preserve">  </w:t>
      </w:r>
      <m:oMath>
        <m:r>
          <w:rPr>
            <w:rFonts w:ascii="Cambria Math" w:hAnsi="Cambria Math"/>
          </w:rPr>
          <m:t>N</m:t>
        </m:r>
      </m:oMath>
      <w:r w:rsidR="007B18C1">
        <w:rPr>
          <w:rFonts w:eastAsiaTheme="minorEastAsia"/>
        </w:rPr>
        <w:t xml:space="preserve"> – liczba próbek sygnału. </w:t>
      </w:r>
    </w:p>
    <w:p w:rsidR="007B18C1" w:rsidRDefault="007B18C1" w:rsidP="007B18C1">
      <w:pPr>
        <w:ind w:firstLine="576"/>
        <w:rPr>
          <w:rFonts w:eastAsiaTheme="minorEastAsia"/>
        </w:rPr>
      </w:pPr>
      <w:r>
        <w:rPr>
          <w:rFonts w:eastAsiaTheme="minorEastAsia"/>
        </w:rPr>
        <w:t xml:space="preserve">W wyniku </w:t>
      </w:r>
      <w:r w:rsidR="00601893">
        <w:rPr>
          <w:rFonts w:eastAsiaTheme="minorEastAsia"/>
        </w:rPr>
        <w:t xml:space="preserve">procedur </w:t>
      </w:r>
      <w:proofErr w:type="spellStart"/>
      <w:r w:rsidR="00601893">
        <w:rPr>
          <w:rFonts w:eastAsiaTheme="minorEastAsia"/>
        </w:rPr>
        <w:t>ortogonalizacyjnych</w:t>
      </w:r>
      <w:proofErr w:type="spellEnd"/>
      <w:r w:rsidR="00601893">
        <w:rPr>
          <w:rFonts w:eastAsiaTheme="minorEastAsia"/>
        </w:rPr>
        <w:t xml:space="preserve"> </w:t>
      </w:r>
      <w:r w:rsidR="00E943F2">
        <w:rPr>
          <w:rFonts w:eastAsiaTheme="minorEastAsia"/>
        </w:rPr>
        <w:t xml:space="preserve">takich jak metoda </w:t>
      </w:r>
      <w:proofErr w:type="spellStart"/>
      <w:r w:rsidR="00E943F2">
        <w:rPr>
          <w:rFonts w:eastAsiaTheme="minorEastAsia"/>
        </w:rPr>
        <w:t>Garm’a-Schidt’a</w:t>
      </w:r>
      <w:proofErr w:type="spellEnd"/>
      <w:r w:rsidR="00E943F2">
        <w:rPr>
          <w:rFonts w:eastAsiaTheme="minorEastAsia"/>
        </w:rPr>
        <w:t xml:space="preserve"> czy metoda </w:t>
      </w:r>
      <w:proofErr w:type="spellStart"/>
      <w:r w:rsidR="00E943F2">
        <w:rPr>
          <w:rFonts w:eastAsiaTheme="minorEastAsia"/>
        </w:rPr>
        <w:t>Householder</w:t>
      </w:r>
      <w:proofErr w:type="spellEnd"/>
      <w:r w:rsidR="00E943F2">
        <w:rPr>
          <w:rFonts w:eastAsiaTheme="minorEastAsia"/>
        </w:rPr>
        <w:t xml:space="preserve"> </w:t>
      </w:r>
      <w:sdt>
        <w:sdtPr>
          <w:rPr>
            <w:rFonts w:eastAsiaTheme="minorEastAsia"/>
          </w:rPr>
          <w:id w:val="-845473002"/>
          <w:citation/>
        </w:sdtPr>
        <w:sdtEndPr/>
        <w:sdtContent>
          <w:r w:rsidR="00E943F2">
            <w:rPr>
              <w:rFonts w:eastAsiaTheme="minorEastAsia"/>
            </w:rPr>
            <w:fldChar w:fldCharType="begin"/>
          </w:r>
          <w:r w:rsidR="00E943F2">
            <w:rPr>
              <w:rFonts w:eastAsiaTheme="minorEastAsia"/>
            </w:rPr>
            <w:instrText xml:space="preserve"> CITATION Che89 \l 1045 </w:instrText>
          </w:r>
          <w:r w:rsidR="00E943F2">
            <w:rPr>
              <w:rFonts w:eastAsiaTheme="minorEastAsia"/>
            </w:rPr>
            <w:fldChar w:fldCharType="separate"/>
          </w:r>
          <w:r w:rsidR="00512827" w:rsidRPr="00512827">
            <w:rPr>
              <w:rFonts w:eastAsiaTheme="minorEastAsia"/>
              <w:noProof/>
            </w:rPr>
            <w:t>[7]</w:t>
          </w:r>
          <w:r w:rsidR="00E943F2">
            <w:rPr>
              <w:rFonts w:eastAsiaTheme="minorEastAsia"/>
            </w:rPr>
            <w:fldChar w:fldCharType="end"/>
          </w:r>
        </w:sdtContent>
      </w:sdt>
      <w:r w:rsidR="00E943F2">
        <w:rPr>
          <w:rFonts w:eastAsiaTheme="minorEastAsia"/>
        </w:rPr>
        <w:t>, zostało określone, że:</w:t>
      </w:r>
    </w:p>
    <w:p w:rsidR="00E943F2" w:rsidRPr="00833F5A" w:rsidRDefault="00833F5A" w:rsidP="007B18C1">
      <w:pPr>
        <w:ind w:firstLine="576"/>
        <w:rPr>
          <w:rFonts w:eastAsiaTheme="minorEastAsia"/>
        </w:rPr>
      </w:pPr>
      <m:oMathPara>
        <m:oMath>
          <m:r>
            <w:rPr>
              <w:rFonts w:ascii="Cambria Math" w:hAnsi="Cambria Math"/>
            </w:rPr>
            <m: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nary>
            </m:num>
            <m:den>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m:rPr>
                  <m:sty m:val="bi"/>
                </m:rPr>
                <w:rPr>
                  <w:rFonts w:ascii="Cambria Math" w:hAnsi="Cambria Math"/>
                </w:rPr>
                <m:t>y</m:t>
              </m:r>
            </m:den>
          </m:f>
          <m:r>
            <w:rPr>
              <w:rFonts w:ascii="Cambria Math" w:hAnsi="Cambria Math"/>
            </w:rPr>
            <m:t>+</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e</m:t>
                  </m:r>
                </m:e>
                <m:sup>
                  <m:r>
                    <w:rPr>
                      <w:rFonts w:ascii="Cambria Math" w:hAnsi="Cambria Math"/>
                    </w:rPr>
                    <m:t>T</m:t>
                  </m:r>
                </m:sup>
              </m:sSup>
              <m:r>
                <m:rPr>
                  <m:sty m:val="bi"/>
                </m:rPr>
                <w:rPr>
                  <w:rFonts w:ascii="Cambria Math" w:hAnsi="Cambria Math"/>
                </w:rPr>
                <m:t>e</m:t>
              </m:r>
            </m:num>
            <m:den>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m:rPr>
                  <m:sty m:val="bi"/>
                </m:rPr>
                <w:rPr>
                  <w:rFonts w:ascii="Cambria Math" w:hAnsi="Cambria Math"/>
                </w:rPr>
                <m:t>y</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ERR</m:t>
                  </m:r>
                </m:e>
                <m:sub>
                  <m:r>
                    <w:rPr>
                      <w:rFonts w:ascii="Cambria Math" w:hAnsi="Cambria Math"/>
                    </w:rPr>
                    <m:t>i</m:t>
                  </m:r>
                </m:sub>
              </m:sSub>
            </m:e>
          </m:nary>
          <m:r>
            <w:rPr>
              <w:rFonts w:ascii="Cambria Math" w:hAnsi="Cambria Math"/>
            </w:rPr>
            <m:t>+ESR</m:t>
          </m:r>
        </m:oMath>
      </m:oMathPara>
    </w:p>
    <w:p w:rsidR="00833F5A" w:rsidRDefault="00833F5A" w:rsidP="00833F5A">
      <w:pPr>
        <w:rPr>
          <w:rFonts w:eastAsiaTheme="minorEastAsia"/>
        </w:rPr>
      </w:pPr>
      <w:r>
        <w:rPr>
          <w:rFonts w:eastAsiaTheme="minorEastAsia"/>
        </w:rPr>
        <w:lastRenderedPageBreak/>
        <w:t>gdzie:</w:t>
      </w:r>
      <m:oMath>
        <m:r>
          <w:rPr>
            <w:rFonts w:ascii="Cambria Math" w:hAnsi="Cambria Math"/>
          </w:rPr>
          <m:t xml:space="preserve"> </m:t>
        </m:r>
        <m:sSub>
          <m:sSubPr>
            <m:ctrlPr>
              <w:rPr>
                <w:rFonts w:ascii="Cambria Math" w:hAnsi="Cambria Math"/>
                <w:i/>
              </w:rPr>
            </m:ctrlPr>
          </m:sSubPr>
          <m:e>
            <m:r>
              <w:rPr>
                <w:rFonts w:ascii="Cambria Math" w:hAnsi="Cambria Math"/>
              </w:rPr>
              <m:t>ERR</m:t>
            </m:r>
          </m:e>
          <m:sub>
            <m:r>
              <w:rPr>
                <w:rFonts w:ascii="Cambria Math" w:hAnsi="Cambria Math"/>
              </w:rPr>
              <m:t>i</m:t>
            </m:r>
          </m:sub>
        </m:sSub>
      </m:oMath>
      <w:r>
        <w:rPr>
          <w:rFonts w:eastAsiaTheme="minorEastAsia"/>
        </w:rPr>
        <w:t xml:space="preserve"> – stopień redukcji błędu (</w:t>
      </w:r>
      <w:r>
        <w:rPr>
          <w:rFonts w:eastAsiaTheme="minorEastAsia"/>
          <w:i/>
        </w:rPr>
        <w:t xml:space="preserve">ang. Error </w:t>
      </w:r>
      <w:proofErr w:type="spellStart"/>
      <w:r>
        <w:rPr>
          <w:rFonts w:eastAsiaTheme="minorEastAsia"/>
          <w:i/>
        </w:rPr>
        <w:t>Reduction</w:t>
      </w:r>
      <w:proofErr w:type="spellEnd"/>
      <w:r>
        <w:rPr>
          <w:rFonts w:eastAsiaTheme="minorEastAsia"/>
          <w:i/>
        </w:rPr>
        <w:t xml:space="preserve"> Ratio</w:t>
      </w:r>
      <w:r>
        <w:rPr>
          <w:rFonts w:eastAsiaTheme="minorEastAsia"/>
        </w:rPr>
        <w:t xml:space="preserve">) danego elementu modelu; </w:t>
      </w:r>
      <m:oMath>
        <m:r>
          <w:rPr>
            <w:rFonts w:ascii="Cambria Math" w:hAnsi="Cambria Math"/>
          </w:rPr>
          <m:t>ESR</m:t>
        </m:r>
      </m:oMath>
      <w:r>
        <w:rPr>
          <w:rFonts w:eastAsiaTheme="minorEastAsia"/>
        </w:rPr>
        <w:t xml:space="preserve"> – stosunek szumu do sygnału (</w:t>
      </w:r>
      <w:r>
        <w:rPr>
          <w:rFonts w:eastAsiaTheme="minorEastAsia"/>
          <w:i/>
        </w:rPr>
        <w:t xml:space="preserve">ang. Error to </w:t>
      </w:r>
      <w:proofErr w:type="spellStart"/>
      <w:r>
        <w:rPr>
          <w:rFonts w:eastAsiaTheme="minorEastAsia"/>
          <w:i/>
        </w:rPr>
        <w:t>Signal</w:t>
      </w:r>
      <w:proofErr w:type="spellEnd"/>
      <w:r>
        <w:rPr>
          <w:rFonts w:eastAsiaTheme="minorEastAsia"/>
          <w:i/>
        </w:rPr>
        <w:t xml:space="preserve"> Ratio</w:t>
      </w:r>
      <w:r>
        <w:rPr>
          <w:rFonts w:eastAsiaTheme="minorEastAsia"/>
        </w:rPr>
        <w:t xml:space="preserve">). </w:t>
      </w:r>
    </w:p>
    <w:p w:rsidR="00972993" w:rsidRDefault="00833F5A" w:rsidP="00833F5A">
      <w:pPr>
        <w:ind w:firstLine="576"/>
        <w:rPr>
          <w:rFonts w:eastAsiaTheme="minorEastAsia"/>
        </w:rPr>
      </w:pPr>
      <w:r>
        <w:rPr>
          <w:rFonts w:eastAsiaTheme="minorEastAsia"/>
        </w:rPr>
        <w:t xml:space="preserve">W takim wypadku, </w:t>
      </w:r>
      <w:r w:rsidRPr="00F75A72">
        <w:rPr>
          <w:rFonts w:eastAsiaTheme="minorEastAsia"/>
          <w:i/>
        </w:rPr>
        <w:t>ERR</w:t>
      </w:r>
      <w:r>
        <w:rPr>
          <w:rFonts w:eastAsiaTheme="minorEastAsia"/>
        </w:rPr>
        <w:t xml:space="preserve"> może być stosowane jako kryterium oceny poprawności wybranego regresora jako elementu modelu, jak i poprawności całego modelu. Suma kolejnych wartości </w:t>
      </w:r>
      <w:r w:rsidRPr="00F75A72">
        <w:rPr>
          <w:rFonts w:eastAsiaTheme="minorEastAsia"/>
          <w:i/>
        </w:rPr>
        <w:t>ERR</w:t>
      </w:r>
      <w:r>
        <w:rPr>
          <w:rFonts w:eastAsiaTheme="minorEastAsia"/>
        </w:rPr>
        <w:t xml:space="preserve"> może oznaczać koniec modelowania gdy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ERR</m:t>
                </m:r>
              </m:e>
              <m:sub>
                <m:r>
                  <w:rPr>
                    <w:rFonts w:ascii="Cambria Math" w:hAnsi="Cambria Math"/>
                  </w:rPr>
                  <m:t>i</m:t>
                </m:r>
              </m:sub>
            </m:sSub>
          </m:e>
        </m:nary>
        <m:r>
          <w:rPr>
            <w:rFonts w:ascii="Cambria Math" w:eastAsiaTheme="minorEastAsia" w:hAnsi="Cambria Math"/>
          </w:rPr>
          <m:t>→1</m:t>
        </m:r>
      </m:oMath>
      <w:r w:rsidR="005B26C8">
        <w:rPr>
          <w:rFonts w:eastAsiaTheme="minorEastAsia"/>
        </w:rPr>
        <w:t>. P</w:t>
      </w:r>
      <w:r w:rsidR="00A30A08">
        <w:rPr>
          <w:rFonts w:eastAsiaTheme="minorEastAsia"/>
        </w:rPr>
        <w:t xml:space="preserve">orównanie poszczególnych wartości </w:t>
      </w:r>
      <w:r w:rsidR="00A30A08" w:rsidRPr="00F75A72">
        <w:rPr>
          <w:rFonts w:eastAsiaTheme="minorEastAsia"/>
          <w:i/>
        </w:rPr>
        <w:t>ERR</w:t>
      </w:r>
      <w:r w:rsidR="00A30A08">
        <w:rPr>
          <w:rFonts w:eastAsiaTheme="minorEastAsia"/>
        </w:rPr>
        <w:t xml:space="preserve"> dla różnych elementów modelu pokazuje</w:t>
      </w:r>
      <w:r w:rsidR="005B26C8">
        <w:rPr>
          <w:rFonts w:eastAsiaTheme="minorEastAsia"/>
        </w:rPr>
        <w:t>,</w:t>
      </w:r>
      <w:r w:rsidR="00A30A08">
        <w:rPr>
          <w:rFonts w:eastAsiaTheme="minorEastAsia"/>
        </w:rPr>
        <w:t xml:space="preserve"> który z nich najbardziej wpłynął na </w:t>
      </w:r>
      <w:r w:rsidR="00972993">
        <w:rPr>
          <w:rFonts w:eastAsiaTheme="minorEastAsia"/>
        </w:rPr>
        <w:t>sygnał wyznaczonego</w:t>
      </w:r>
      <w:r w:rsidR="00A30A08">
        <w:rPr>
          <w:rFonts w:eastAsiaTheme="minorEastAsia"/>
        </w:rPr>
        <w:t xml:space="preserve"> modelu. </w:t>
      </w:r>
    </w:p>
    <w:p w:rsidR="00833F5A" w:rsidRDefault="00972993" w:rsidP="00833F5A">
      <w:pPr>
        <w:ind w:firstLine="576"/>
        <w:rPr>
          <w:rFonts w:eastAsiaTheme="minorEastAsia"/>
        </w:rPr>
      </w:pPr>
      <w:r>
        <w:rPr>
          <w:rFonts w:eastAsiaTheme="minorEastAsia"/>
        </w:rPr>
        <w:t xml:space="preserve">Przykładem obrazującym potencjał estymatora </w:t>
      </w:r>
      <w:r w:rsidRPr="00F75A72">
        <w:rPr>
          <w:rFonts w:eastAsiaTheme="minorEastAsia"/>
        </w:rPr>
        <w:t>OLS</w:t>
      </w:r>
      <w:r>
        <w:rPr>
          <w:rFonts w:eastAsiaTheme="minorEastAsia"/>
        </w:rPr>
        <w:t xml:space="preserve"> oraz wskaźnika </w:t>
      </w:r>
      <w:r w:rsidRPr="00F75A72">
        <w:rPr>
          <w:rFonts w:eastAsiaTheme="minorEastAsia"/>
          <w:i/>
        </w:rPr>
        <w:t>ERR</w:t>
      </w:r>
      <w:r>
        <w:rPr>
          <w:rFonts w:eastAsiaTheme="minorEastAsia"/>
        </w:rPr>
        <w:t xml:space="preserve"> jest </w:t>
      </w:r>
      <w:r w:rsidR="00065E1F">
        <w:rPr>
          <w:rFonts w:eastAsiaTheme="minorEastAsia"/>
        </w:rPr>
        <w:t>sygnał</w:t>
      </w:r>
      <w:r>
        <w:rPr>
          <w:rFonts w:eastAsiaTheme="minorEastAsia"/>
        </w:rPr>
        <w:t xml:space="preserve"> opisan</w:t>
      </w:r>
      <w:r w:rsidR="00065E1F">
        <w:rPr>
          <w:rFonts w:eastAsiaTheme="minorEastAsia"/>
        </w:rPr>
        <w:t>y</w:t>
      </w:r>
      <w:r>
        <w:rPr>
          <w:rFonts w:eastAsiaTheme="minorEastAsia"/>
        </w:rPr>
        <w:t xml:space="preserve"> </w:t>
      </w:r>
      <w:r w:rsidR="003012BD">
        <w:rPr>
          <w:rFonts w:eastAsiaTheme="minorEastAsia"/>
        </w:rPr>
        <w:t xml:space="preserve">przez S. A. </w:t>
      </w:r>
      <w:proofErr w:type="spellStart"/>
      <w:r w:rsidR="003012BD">
        <w:rPr>
          <w:rFonts w:eastAsiaTheme="minorEastAsia"/>
        </w:rPr>
        <w:t>Billings’a</w:t>
      </w:r>
      <w:proofErr w:type="spellEnd"/>
      <w:r w:rsidR="003012BD">
        <w:rPr>
          <w:rFonts w:eastAsiaTheme="minorEastAsia"/>
        </w:rPr>
        <w:t xml:space="preserve">  </w:t>
      </w:r>
      <w:sdt>
        <w:sdtPr>
          <w:rPr>
            <w:rFonts w:eastAsiaTheme="minorEastAsia"/>
          </w:rPr>
          <w:id w:val="-1928878557"/>
          <w:citation/>
        </w:sdtPr>
        <w:sdtEndPr/>
        <w:sdtContent>
          <w:r w:rsidR="003012BD">
            <w:rPr>
              <w:rFonts w:eastAsiaTheme="minorEastAsia"/>
            </w:rPr>
            <w:fldChar w:fldCharType="begin"/>
          </w:r>
          <w:r w:rsidR="003012BD">
            <w:rPr>
              <w:rFonts w:eastAsiaTheme="minorEastAsia"/>
            </w:rPr>
            <w:instrText xml:space="preserve"> CITATION Bil13 \l 1045 </w:instrText>
          </w:r>
          <w:r w:rsidR="003012BD">
            <w:rPr>
              <w:rFonts w:eastAsiaTheme="minorEastAsia"/>
            </w:rPr>
            <w:fldChar w:fldCharType="separate"/>
          </w:r>
          <w:r w:rsidR="00512827" w:rsidRPr="00512827">
            <w:rPr>
              <w:rFonts w:eastAsiaTheme="minorEastAsia"/>
              <w:noProof/>
            </w:rPr>
            <w:t>[6]</w:t>
          </w:r>
          <w:r w:rsidR="003012BD">
            <w:rPr>
              <w:rFonts w:eastAsiaTheme="minorEastAsia"/>
            </w:rPr>
            <w:fldChar w:fldCharType="end"/>
          </w:r>
        </w:sdtContent>
      </w:sdt>
      <w:r w:rsidR="003012BD">
        <w:rPr>
          <w:rFonts w:eastAsiaTheme="minorEastAsia"/>
        </w:rPr>
        <w:t>.  Określono liniowy model postaci:</w:t>
      </w:r>
    </w:p>
    <w:p w:rsidR="00E85100" w:rsidRPr="00E85100" w:rsidRDefault="00E85100" w:rsidP="00833F5A">
      <w:pPr>
        <w:ind w:firstLine="576"/>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+e(k)</m:t>
          </m:r>
        </m:oMath>
      </m:oMathPara>
    </w:p>
    <w:p w:rsidR="00E85100" w:rsidRDefault="00E85100" w:rsidP="00E85100">
      <w:pPr>
        <w:rPr>
          <w:rFonts w:eastAsiaTheme="minorEastAsia"/>
        </w:rPr>
      </w:pPr>
      <w:r>
        <w:rPr>
          <w:rFonts w:eastAsiaTheme="minorEastAsia"/>
        </w:rPr>
        <w:t xml:space="preserve">gdzie: </w:t>
      </w:r>
      <m:oMath>
        <m:r>
          <w:rPr>
            <w:rFonts w:ascii="Cambria Math" w:eastAsiaTheme="minorEastAsia" w:hAnsi="Cambria Math"/>
          </w:rPr>
          <m:t>x</m:t>
        </m:r>
      </m:oMath>
      <w:r>
        <w:rPr>
          <w:rFonts w:eastAsiaTheme="minorEastAsia"/>
        </w:rPr>
        <w:t xml:space="preserve"> – pewne sygnały;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,η(k) </m:t>
        </m:r>
      </m:oMath>
      <w:r>
        <w:rPr>
          <w:rFonts w:eastAsiaTheme="minorEastAsia"/>
        </w:rPr>
        <w:t xml:space="preserve"> - szum; </w:t>
      </w:r>
    </w:p>
    <w:p w:rsidR="00E85100" w:rsidRDefault="00E85100" w:rsidP="00E85100">
      <w:pPr>
        <w:ind w:firstLine="576"/>
        <w:rPr>
          <w:rFonts w:eastAsiaTheme="minorEastAsia"/>
        </w:rPr>
      </w:pPr>
      <w:r>
        <w:rPr>
          <w:rFonts w:eastAsiaTheme="minorEastAsia"/>
        </w:rPr>
        <w:t>Jednak w celu wprowadzenia trudności w identyfikacji tego systemu, założono</w:t>
      </w:r>
      <w:r w:rsidR="00F75A72">
        <w:rPr>
          <w:rFonts w:eastAsiaTheme="minorEastAsia"/>
        </w:rPr>
        <w:t>, że</w:t>
      </w:r>
      <w:r>
        <w:rPr>
          <w:rFonts w:eastAsiaTheme="minorEastAsia"/>
        </w:rPr>
        <w:t xml:space="preserve"> szukany model</w:t>
      </w:r>
      <w:r w:rsidR="00F75A72">
        <w:rPr>
          <w:rFonts w:eastAsiaTheme="minorEastAsia"/>
        </w:rPr>
        <w:t xml:space="preserve"> jest</w:t>
      </w:r>
      <w:r>
        <w:rPr>
          <w:rFonts w:eastAsiaTheme="minorEastAsia"/>
        </w:rPr>
        <w:t xml:space="preserve"> postaci:</w:t>
      </w:r>
    </w:p>
    <w:p w:rsidR="003012BD" w:rsidRPr="00E85100" w:rsidRDefault="003012BD" w:rsidP="00833F5A">
      <w:pPr>
        <w:ind w:firstLine="576"/>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+e(k)</m:t>
          </m:r>
        </m:oMath>
      </m:oMathPara>
    </w:p>
    <w:p w:rsidR="00E85100" w:rsidRPr="003012BD" w:rsidRDefault="00E85100" w:rsidP="00833F5A">
      <w:pPr>
        <w:ind w:firstLine="576"/>
        <w:rPr>
          <w:rFonts w:eastAsiaTheme="minorEastAsia"/>
        </w:rPr>
      </w:pPr>
    </w:p>
    <w:p w:rsidR="00E85100" w:rsidRDefault="00F75A72" w:rsidP="003012BD">
      <w:pPr>
        <w:rPr>
          <w:rFonts w:eastAsiaTheme="minorEastAsia"/>
        </w:rPr>
      </w:pPr>
      <w:r>
        <w:rPr>
          <w:rFonts w:eastAsiaTheme="minorEastAsia"/>
        </w:rPr>
        <w:t>oraz</w:t>
      </w:r>
      <w:r w:rsidR="00E85100">
        <w:rPr>
          <w:rFonts w:eastAsiaTheme="minorEastAsia"/>
        </w:rPr>
        <w:t xml:space="preserve"> </w:t>
      </w:r>
      <w:r w:rsidR="00065E1F">
        <w:rPr>
          <w:rFonts w:eastAsiaTheme="minorEastAsia"/>
        </w:rPr>
        <w:t>wprowadzono</w:t>
      </w:r>
      <w:r w:rsidR="00E85100">
        <w:rPr>
          <w:rFonts w:eastAsiaTheme="minorEastAsia"/>
        </w:rPr>
        <w:t xml:space="preserve"> dodatkowy sygnał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w:t>
      </w:r>
      <w:r w:rsidR="00E85100">
        <w:rPr>
          <w:rFonts w:eastAsiaTheme="minorEastAsia"/>
        </w:rPr>
        <w:t xml:space="preserve"> który jest liniową kombinacją dwóch innych sygnałów oraz szumu </w:t>
      </w:r>
      <m:oMath>
        <m:r>
          <w:rPr>
            <w:rFonts w:ascii="Cambria Math" w:eastAsiaTheme="minorEastAsia" w:hAnsi="Cambria Math"/>
          </w:rPr>
          <m:t>η(k)</m:t>
        </m:r>
      </m:oMath>
      <w:r w:rsidR="00E85100">
        <w:rPr>
          <w:rFonts w:eastAsiaTheme="minorEastAsia"/>
        </w:rPr>
        <w:t>:</w:t>
      </w:r>
    </w:p>
    <w:p w:rsidR="00E85100" w:rsidRPr="00E85100" w:rsidRDefault="00A0505D" w:rsidP="00E85100">
      <w:pPr>
        <w:ind w:firstLine="57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=0,25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+0,75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+η(k)</m:t>
          </m:r>
        </m:oMath>
      </m:oMathPara>
    </w:p>
    <w:p w:rsidR="00E85100" w:rsidRPr="003012BD" w:rsidRDefault="00E85100" w:rsidP="00E85100">
      <w:pPr>
        <w:ind w:firstLine="576"/>
        <w:rPr>
          <w:rFonts w:eastAsiaTheme="minorEastAsia"/>
        </w:rPr>
      </w:pPr>
    </w:p>
    <w:p w:rsidR="003012BD" w:rsidRDefault="006E094F" w:rsidP="00833F5A">
      <w:pPr>
        <w:ind w:firstLine="576"/>
        <w:rPr>
          <w:rFonts w:eastAsiaTheme="minorEastAsia"/>
        </w:rPr>
      </w:pPr>
      <w:r>
        <w:rPr>
          <w:rFonts w:eastAsiaTheme="minorEastAsia"/>
        </w:rPr>
        <w:t xml:space="preserve">Wartości sygnałów zebrano w tabeli </w:t>
      </w:r>
      <w:r w:rsidR="00307CBE">
        <w:rPr>
          <w:rFonts w:eastAsiaTheme="minorEastAsia"/>
        </w:rPr>
        <w:fldChar w:fldCharType="begin"/>
      </w:r>
      <w:r w:rsidR="00307CBE">
        <w:rPr>
          <w:rFonts w:eastAsiaTheme="minorEastAsia"/>
        </w:rPr>
        <w:instrText xml:space="preserve"> REF  _Ref485817811 \# 0  \h </w:instrText>
      </w:r>
      <w:r w:rsidR="00307CBE">
        <w:rPr>
          <w:rFonts w:eastAsiaTheme="minorEastAsia"/>
        </w:rPr>
      </w:r>
      <w:r w:rsidR="00307CBE">
        <w:rPr>
          <w:rFonts w:eastAsiaTheme="minorEastAsia"/>
        </w:rPr>
        <w:fldChar w:fldCharType="separate"/>
      </w:r>
      <w:r w:rsidR="00512827">
        <w:rPr>
          <w:rFonts w:eastAsiaTheme="minorEastAsia"/>
        </w:rPr>
        <w:t>1</w:t>
      </w:r>
      <w:r w:rsidR="00307CBE">
        <w:rPr>
          <w:rFonts w:eastAsiaTheme="minorEastAsia"/>
        </w:rPr>
        <w:fldChar w:fldCharType="end"/>
      </w:r>
      <w:r>
        <w:rPr>
          <w:rFonts w:eastAsiaTheme="minorEastAsia"/>
        </w:rPr>
        <w:t>.</w:t>
      </w:r>
      <w:r w:rsidR="00E85100">
        <w:rPr>
          <w:rFonts w:eastAsiaTheme="minorEastAsia"/>
        </w:rPr>
        <w:t xml:space="preserve"> </w:t>
      </w:r>
      <w:r>
        <w:rPr>
          <w:rFonts w:eastAsiaTheme="minorEastAsia"/>
        </w:rPr>
        <w:t xml:space="preserve">Rozpoczęto od </w:t>
      </w:r>
      <w:r w:rsidR="00065E1F">
        <w:rPr>
          <w:rFonts w:eastAsiaTheme="minorEastAsia"/>
        </w:rPr>
        <w:t>wyznaczenia</w:t>
      </w:r>
      <w:r>
        <w:rPr>
          <w:rFonts w:eastAsiaTheme="minorEastAsia"/>
        </w:rPr>
        <w:t xml:space="preserve">  parametrów modelu metodą najmniejszych kwadratów. </w:t>
      </w:r>
      <w:r w:rsidR="00065E1F">
        <w:rPr>
          <w:rFonts w:eastAsiaTheme="minorEastAsia"/>
        </w:rPr>
        <w:t>W wyniku zastosowania tej metody</w:t>
      </w:r>
      <w:r w:rsidR="00F75A72">
        <w:rPr>
          <w:rFonts w:eastAsiaTheme="minorEastAsia"/>
        </w:rPr>
        <w:t xml:space="preserve"> liniowej</w:t>
      </w:r>
      <w:r w:rsidR="00065E1F">
        <w:rPr>
          <w:rFonts w:eastAsiaTheme="minorEastAsia"/>
        </w:rPr>
        <w:t>, o</w:t>
      </w:r>
      <w:r>
        <w:rPr>
          <w:rFonts w:eastAsiaTheme="minorEastAsia"/>
        </w:rPr>
        <w:t xml:space="preserve">trzymano </w:t>
      </w:r>
      <w:r w:rsidR="00065E1F">
        <w:rPr>
          <w:rFonts w:eastAsiaTheme="minorEastAsia"/>
        </w:rPr>
        <w:t xml:space="preserve">wektor parametrów </w:t>
      </w:r>
      <w:r>
        <w:rPr>
          <w:rFonts w:eastAsiaTheme="minorEastAsia"/>
        </w:rPr>
        <w:t xml:space="preserve">postaci: </w:t>
      </w:r>
      <m:oMath>
        <m:r>
          <m:rPr>
            <m:sty m:val="bi"/>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[0,8569;0,5363;0,9873;0,5977]</m:t>
            </m:r>
          </m:e>
          <m:sup>
            <m:r>
              <w:rPr>
                <w:rFonts w:ascii="Cambria Math" w:eastAsiaTheme="minorEastAsia" w:hAnsi="Cambria Math"/>
              </w:rPr>
              <m:t>T</m:t>
            </m:r>
          </m:sup>
        </m:sSup>
      </m:oMath>
      <w:r w:rsidR="00065E1F">
        <w:rPr>
          <w:rFonts w:eastAsiaTheme="minorEastAsia"/>
        </w:rPr>
        <w:t>.</w:t>
      </w:r>
      <w:r>
        <w:rPr>
          <w:rFonts w:eastAsiaTheme="minorEastAsia"/>
        </w:rPr>
        <w:t xml:space="preserve"> </w:t>
      </w:r>
      <w:r w:rsidR="00065E1F">
        <w:rPr>
          <w:rFonts w:eastAsiaTheme="minorEastAsia"/>
        </w:rPr>
        <w:t>N</w:t>
      </w:r>
      <w:r w:rsidR="00D306F3">
        <w:rPr>
          <w:rFonts w:eastAsiaTheme="minorEastAsia"/>
        </w:rPr>
        <w:t>ie jest</w:t>
      </w:r>
      <w:r w:rsidR="00065E1F">
        <w:rPr>
          <w:rFonts w:eastAsiaTheme="minorEastAsia"/>
        </w:rPr>
        <w:t xml:space="preserve"> to</w:t>
      </w:r>
      <w:r w:rsidR="00D306F3">
        <w:rPr>
          <w:rFonts w:eastAsiaTheme="minorEastAsia"/>
        </w:rPr>
        <w:t xml:space="preserve"> poprawny</w:t>
      </w:r>
      <w:r w:rsidR="00065E1F">
        <w:rPr>
          <w:rFonts w:eastAsiaTheme="minorEastAsia"/>
        </w:rPr>
        <w:t xml:space="preserve"> zestaw</w:t>
      </w:r>
      <w:r w:rsidR="00D306F3">
        <w:rPr>
          <w:rFonts w:eastAsiaTheme="minorEastAsia"/>
        </w:rPr>
        <w:t xml:space="preserve"> parametrów dla modelu</w:t>
      </w:r>
      <w:r>
        <w:rPr>
          <w:rFonts w:eastAsiaTheme="minorEastAsia"/>
        </w:rPr>
        <w:t>,</w:t>
      </w:r>
      <w:r w:rsidR="00065E1F">
        <w:rPr>
          <w:rFonts w:eastAsiaTheme="minorEastAsia"/>
        </w:rPr>
        <w:t xml:space="preserve"> a</w:t>
      </w:r>
      <w:r w:rsidR="00F75A72">
        <w:rPr>
          <w:rFonts w:eastAsiaTheme="minorEastAsia"/>
        </w:rPr>
        <w:t xml:space="preserve"> otrzymane</w:t>
      </w:r>
      <w:r w:rsidR="00065E1F">
        <w:rPr>
          <w:rFonts w:eastAsiaTheme="minorEastAsia"/>
        </w:rPr>
        <w:t xml:space="preserve"> różnice są znaczne. Dodatkowo, nierozwiązany został  problem</w:t>
      </w:r>
      <w:r>
        <w:rPr>
          <w:rFonts w:eastAsiaTheme="minorEastAsia"/>
        </w:rPr>
        <w:t xml:space="preserve"> zmiennej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która </w:t>
      </w:r>
      <w:r w:rsidR="00065E1F">
        <w:rPr>
          <w:rFonts w:eastAsiaTheme="minorEastAsia"/>
        </w:rPr>
        <w:t>jedynie</w:t>
      </w:r>
      <w:r>
        <w:rPr>
          <w:rFonts w:eastAsiaTheme="minorEastAsia"/>
        </w:rPr>
        <w:t xml:space="preserve"> pozornie ma wpływ na sygnał. </w:t>
      </w:r>
    </w:p>
    <w:p w:rsidR="00AC35BD" w:rsidRDefault="00AC35BD" w:rsidP="00833F5A">
      <w:pPr>
        <w:ind w:firstLine="576"/>
        <w:rPr>
          <w:rFonts w:eastAsiaTheme="minorEastAsia"/>
        </w:rPr>
      </w:pPr>
    </w:p>
    <w:p w:rsidR="006E094F" w:rsidRDefault="006E094F" w:rsidP="006E094F">
      <w:pPr>
        <w:pStyle w:val="Legenda"/>
        <w:keepNext/>
      </w:pPr>
      <w:bookmarkStart w:id="17" w:name="_Ref485817811"/>
      <w:bookmarkStart w:id="18" w:name="_Toc486419233"/>
      <w:r>
        <w:t xml:space="preserve">Tabela </w:t>
      </w:r>
      <w:r w:rsidR="00A0505D">
        <w:fldChar w:fldCharType="begin"/>
      </w:r>
      <w:r w:rsidR="00A0505D">
        <w:instrText xml:space="preserve"> SEQ Tabela \* ARABIC </w:instrText>
      </w:r>
      <w:r w:rsidR="00A0505D">
        <w:fldChar w:fldCharType="separate"/>
      </w:r>
      <w:r w:rsidR="00512827">
        <w:rPr>
          <w:noProof/>
        </w:rPr>
        <w:t>1</w:t>
      </w:r>
      <w:r w:rsidR="00A0505D">
        <w:rPr>
          <w:noProof/>
        </w:rPr>
        <w:fldChar w:fldCharType="end"/>
      </w:r>
      <w:bookmarkEnd w:id="17"/>
      <w:r>
        <w:t xml:space="preserve">. Wartości sygnałów dla przykładu z rozdziału </w:t>
      </w:r>
      <w:r>
        <w:fldChar w:fldCharType="begin"/>
      </w:r>
      <w:r>
        <w:instrText xml:space="preserve"> REF _Ref485817848 \r \h </w:instrText>
      </w:r>
      <w:r>
        <w:fldChar w:fldCharType="separate"/>
      </w:r>
      <w:r w:rsidR="00512827">
        <w:t>1.5</w:t>
      </w:r>
      <w:r>
        <w:fldChar w:fldCharType="end"/>
      </w:r>
      <w:r>
        <w:t>.</w:t>
      </w:r>
      <w:bookmarkEnd w:id="18"/>
    </w:p>
    <w:tbl>
      <w:tblPr>
        <w:tblStyle w:val="Tabela-Siatka"/>
        <w:tblW w:w="0" w:type="auto"/>
        <w:tblLook w:val="0220" w:firstRow="1" w:lastRow="0" w:firstColumn="0" w:lastColumn="0" w:noHBand="1" w:noVBand="0"/>
      </w:tblPr>
      <w:tblGrid>
        <w:gridCol w:w="2235"/>
        <w:gridCol w:w="1395"/>
        <w:gridCol w:w="1395"/>
        <w:gridCol w:w="1395"/>
        <w:gridCol w:w="1395"/>
        <w:gridCol w:w="1396"/>
      </w:tblGrid>
      <w:tr w:rsidR="006E094F" w:rsidTr="006E094F">
        <w:tc>
          <w:tcPr>
            <w:tcW w:w="2235" w:type="dxa"/>
            <w:tcBorders>
              <w:top w:val="single" w:sz="12" w:space="0" w:color="auto"/>
              <w:left w:val="single" w:sz="12" w:space="0" w:color="auto"/>
              <w:bottom w:val="single" w:sz="12" w:space="0" w:color="auto"/>
              <w:right w:val="single" w:sz="12" w:space="0" w:color="auto"/>
            </w:tcBorders>
            <w:vAlign w:val="center"/>
          </w:tcPr>
          <w:p w:rsidR="006E094F" w:rsidRPr="006E094F" w:rsidRDefault="006E094F" w:rsidP="006E094F">
            <w:pPr>
              <w:jc w:val="center"/>
              <w:rPr>
                <w:rFonts w:eastAsiaTheme="minorEastAsia"/>
              </w:rPr>
            </w:pPr>
            <w:r>
              <w:rPr>
                <w:rFonts w:eastAsiaTheme="minorEastAsia"/>
              </w:rPr>
              <w:t>Numer próbki (</w:t>
            </w:r>
            <w:r>
              <w:rPr>
                <w:rFonts w:eastAsiaTheme="minorEastAsia"/>
                <w:i/>
              </w:rPr>
              <w:t>k</w:t>
            </w:r>
            <w:r>
              <w:rPr>
                <w:rFonts w:eastAsiaTheme="minorEastAsia"/>
              </w:rPr>
              <w:t>)</w:t>
            </w:r>
          </w:p>
        </w:tc>
        <w:tc>
          <w:tcPr>
            <w:tcW w:w="1395" w:type="dxa"/>
            <w:tcBorders>
              <w:top w:val="single" w:sz="12" w:space="0" w:color="auto"/>
              <w:left w:val="single" w:sz="12" w:space="0" w:color="auto"/>
              <w:bottom w:val="single" w:sz="12" w:space="0" w:color="auto"/>
              <w:right w:val="single" w:sz="12" w:space="0" w:color="auto"/>
            </w:tcBorders>
            <w:vAlign w:val="center"/>
          </w:tcPr>
          <w:p w:rsidR="006E094F" w:rsidRDefault="00A0505D" w:rsidP="006E094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1395" w:type="dxa"/>
            <w:tcBorders>
              <w:top w:val="single" w:sz="12" w:space="0" w:color="auto"/>
              <w:left w:val="single" w:sz="12" w:space="0" w:color="auto"/>
              <w:bottom w:val="single" w:sz="12" w:space="0" w:color="auto"/>
              <w:right w:val="single" w:sz="12" w:space="0" w:color="auto"/>
            </w:tcBorders>
            <w:vAlign w:val="center"/>
          </w:tcPr>
          <w:p w:rsidR="006E094F" w:rsidRDefault="00A0505D" w:rsidP="006E094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1395" w:type="dxa"/>
            <w:tcBorders>
              <w:top w:val="single" w:sz="12" w:space="0" w:color="auto"/>
              <w:left w:val="single" w:sz="12" w:space="0" w:color="auto"/>
              <w:bottom w:val="single" w:sz="12" w:space="0" w:color="auto"/>
              <w:right w:val="single" w:sz="12" w:space="0" w:color="auto"/>
            </w:tcBorders>
            <w:vAlign w:val="center"/>
          </w:tcPr>
          <w:p w:rsidR="006E094F" w:rsidRDefault="00A0505D" w:rsidP="006E094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tc>
        <w:tc>
          <w:tcPr>
            <w:tcW w:w="1395" w:type="dxa"/>
            <w:tcBorders>
              <w:top w:val="single" w:sz="12" w:space="0" w:color="auto"/>
              <w:left w:val="single" w:sz="12" w:space="0" w:color="auto"/>
              <w:bottom w:val="single" w:sz="12" w:space="0" w:color="auto"/>
              <w:right w:val="single" w:sz="12" w:space="0" w:color="auto"/>
            </w:tcBorders>
            <w:vAlign w:val="center"/>
          </w:tcPr>
          <w:p w:rsidR="006E094F" w:rsidRDefault="00A0505D" w:rsidP="006E094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m:oMathPara>
          </w:p>
        </w:tc>
        <w:tc>
          <w:tcPr>
            <w:tcW w:w="1396" w:type="dxa"/>
            <w:tcBorders>
              <w:top w:val="single" w:sz="12" w:space="0" w:color="auto"/>
              <w:left w:val="single" w:sz="12" w:space="0" w:color="auto"/>
              <w:bottom w:val="single" w:sz="12" w:space="0" w:color="auto"/>
              <w:right w:val="single" w:sz="12" w:space="0" w:color="auto"/>
            </w:tcBorders>
            <w:vAlign w:val="center"/>
          </w:tcPr>
          <w:p w:rsidR="006E094F" w:rsidRDefault="006E094F" w:rsidP="006E094F">
            <w:pPr>
              <w:jc w:val="center"/>
              <w:rPr>
                <w:rFonts w:eastAsiaTheme="minorEastAsia"/>
              </w:rPr>
            </w:pPr>
            <m:oMathPara>
              <m:oMath>
                <m:r>
                  <w:rPr>
                    <w:rFonts w:ascii="Cambria Math" w:eastAsiaTheme="minorEastAsia" w:hAnsi="Cambria Math"/>
                  </w:rPr>
                  <m:t>y</m:t>
                </m:r>
              </m:oMath>
            </m:oMathPara>
          </w:p>
        </w:tc>
      </w:tr>
      <w:tr w:rsidR="006E094F" w:rsidTr="006E094F">
        <w:tc>
          <w:tcPr>
            <w:tcW w:w="2235" w:type="dxa"/>
            <w:tcBorders>
              <w:top w:val="single" w:sz="12" w:space="0" w:color="auto"/>
              <w:left w:val="single" w:sz="12" w:space="0" w:color="auto"/>
              <w:bottom w:val="single" w:sz="12" w:space="0" w:color="auto"/>
              <w:right w:val="single" w:sz="12" w:space="0" w:color="auto"/>
            </w:tcBorders>
            <w:vAlign w:val="center"/>
          </w:tcPr>
          <w:p w:rsidR="006E094F" w:rsidRDefault="006E094F" w:rsidP="006E094F">
            <w:pPr>
              <w:jc w:val="center"/>
              <w:rPr>
                <w:rFonts w:eastAsiaTheme="minorEastAsia"/>
              </w:rPr>
            </w:pPr>
            <w:r>
              <w:rPr>
                <w:rFonts w:eastAsiaTheme="minorEastAsia"/>
              </w:rPr>
              <w:t>1</w:t>
            </w:r>
          </w:p>
        </w:tc>
        <w:tc>
          <w:tcPr>
            <w:tcW w:w="1395" w:type="dxa"/>
            <w:tcBorders>
              <w:top w:val="single" w:sz="12" w:space="0" w:color="auto"/>
              <w:left w:val="single" w:sz="12" w:space="0" w:color="auto"/>
            </w:tcBorders>
            <w:vAlign w:val="center"/>
          </w:tcPr>
          <w:p w:rsidR="006E094F" w:rsidRDefault="006E094F" w:rsidP="006E094F">
            <w:pPr>
              <w:jc w:val="center"/>
              <w:rPr>
                <w:rFonts w:eastAsiaTheme="minorEastAsia"/>
              </w:rPr>
            </w:pPr>
            <w:r>
              <w:rPr>
                <w:rFonts w:eastAsiaTheme="minorEastAsia"/>
              </w:rPr>
              <w:t>9</w:t>
            </w:r>
          </w:p>
        </w:tc>
        <w:tc>
          <w:tcPr>
            <w:tcW w:w="1395" w:type="dxa"/>
            <w:tcBorders>
              <w:top w:val="single" w:sz="12" w:space="0" w:color="auto"/>
            </w:tcBorders>
            <w:vAlign w:val="center"/>
          </w:tcPr>
          <w:p w:rsidR="006E094F" w:rsidRDefault="006E094F" w:rsidP="006E094F">
            <w:pPr>
              <w:jc w:val="center"/>
              <w:rPr>
                <w:rFonts w:eastAsiaTheme="minorEastAsia"/>
              </w:rPr>
            </w:pPr>
            <w:r>
              <w:rPr>
                <w:rFonts w:eastAsiaTheme="minorEastAsia"/>
              </w:rPr>
              <w:t>-5</w:t>
            </w:r>
          </w:p>
        </w:tc>
        <w:tc>
          <w:tcPr>
            <w:tcW w:w="1395" w:type="dxa"/>
            <w:tcBorders>
              <w:top w:val="single" w:sz="12" w:space="0" w:color="auto"/>
            </w:tcBorders>
            <w:vAlign w:val="center"/>
          </w:tcPr>
          <w:p w:rsidR="006E094F" w:rsidRDefault="006E094F" w:rsidP="006E094F">
            <w:pPr>
              <w:jc w:val="center"/>
              <w:rPr>
                <w:rFonts w:eastAsiaTheme="minorEastAsia"/>
              </w:rPr>
            </w:pPr>
            <w:r>
              <w:rPr>
                <w:rFonts w:eastAsiaTheme="minorEastAsia"/>
              </w:rPr>
              <w:t>5</w:t>
            </w:r>
          </w:p>
        </w:tc>
        <w:tc>
          <w:tcPr>
            <w:tcW w:w="1395" w:type="dxa"/>
            <w:tcBorders>
              <w:top w:val="single" w:sz="12" w:space="0" w:color="auto"/>
            </w:tcBorders>
            <w:vAlign w:val="center"/>
          </w:tcPr>
          <w:p w:rsidR="006E094F" w:rsidRDefault="006E094F" w:rsidP="006E094F">
            <w:pPr>
              <w:jc w:val="center"/>
              <w:rPr>
                <w:rFonts w:eastAsiaTheme="minorEastAsia"/>
              </w:rPr>
            </w:pPr>
            <w:r>
              <w:rPr>
                <w:rFonts w:eastAsiaTheme="minorEastAsia"/>
              </w:rPr>
              <w:t>-1,53</w:t>
            </w:r>
          </w:p>
        </w:tc>
        <w:tc>
          <w:tcPr>
            <w:tcW w:w="1396" w:type="dxa"/>
            <w:tcBorders>
              <w:top w:val="single" w:sz="12" w:space="0" w:color="auto"/>
              <w:right w:val="single" w:sz="12" w:space="0" w:color="auto"/>
            </w:tcBorders>
            <w:vAlign w:val="center"/>
          </w:tcPr>
          <w:p w:rsidR="006E094F" w:rsidRDefault="006E094F" w:rsidP="006E094F">
            <w:pPr>
              <w:jc w:val="center"/>
              <w:rPr>
                <w:rFonts w:eastAsiaTheme="minorEastAsia"/>
              </w:rPr>
            </w:pPr>
            <w:r>
              <w:rPr>
                <w:rFonts w:eastAsiaTheme="minorEastAsia"/>
              </w:rPr>
              <w:t>9,08</w:t>
            </w:r>
          </w:p>
        </w:tc>
      </w:tr>
      <w:tr w:rsidR="006E094F" w:rsidTr="006E094F">
        <w:tc>
          <w:tcPr>
            <w:tcW w:w="2235" w:type="dxa"/>
            <w:tcBorders>
              <w:top w:val="single" w:sz="12" w:space="0" w:color="auto"/>
              <w:left w:val="single" w:sz="12" w:space="0" w:color="auto"/>
              <w:bottom w:val="single" w:sz="12" w:space="0" w:color="auto"/>
              <w:right w:val="single" w:sz="12" w:space="0" w:color="auto"/>
            </w:tcBorders>
            <w:vAlign w:val="center"/>
          </w:tcPr>
          <w:p w:rsidR="006E094F" w:rsidRDefault="006E094F" w:rsidP="006E094F">
            <w:pPr>
              <w:jc w:val="center"/>
              <w:rPr>
                <w:rFonts w:eastAsiaTheme="minorEastAsia"/>
              </w:rPr>
            </w:pPr>
            <w:r>
              <w:rPr>
                <w:rFonts w:eastAsiaTheme="minorEastAsia"/>
              </w:rPr>
              <w:t>2</w:t>
            </w:r>
          </w:p>
        </w:tc>
        <w:tc>
          <w:tcPr>
            <w:tcW w:w="1395" w:type="dxa"/>
            <w:tcBorders>
              <w:left w:val="single" w:sz="12" w:space="0" w:color="auto"/>
            </w:tcBorders>
            <w:vAlign w:val="center"/>
          </w:tcPr>
          <w:p w:rsidR="006E094F" w:rsidRDefault="006E094F" w:rsidP="006E094F">
            <w:pPr>
              <w:jc w:val="center"/>
              <w:rPr>
                <w:rFonts w:eastAsiaTheme="minorEastAsia"/>
              </w:rPr>
            </w:pPr>
            <w:r>
              <w:rPr>
                <w:rFonts w:eastAsiaTheme="minorEastAsia"/>
              </w:rPr>
              <w:t>1</w:t>
            </w:r>
          </w:p>
        </w:tc>
        <w:tc>
          <w:tcPr>
            <w:tcW w:w="1395" w:type="dxa"/>
            <w:vAlign w:val="center"/>
          </w:tcPr>
          <w:p w:rsidR="006E094F" w:rsidRDefault="006E094F" w:rsidP="006E094F">
            <w:pPr>
              <w:jc w:val="center"/>
              <w:rPr>
                <w:rFonts w:eastAsiaTheme="minorEastAsia"/>
              </w:rPr>
            </w:pPr>
            <w:r>
              <w:rPr>
                <w:rFonts w:eastAsiaTheme="minorEastAsia"/>
              </w:rPr>
              <w:t>-1</w:t>
            </w:r>
          </w:p>
        </w:tc>
        <w:tc>
          <w:tcPr>
            <w:tcW w:w="1395" w:type="dxa"/>
            <w:vAlign w:val="center"/>
          </w:tcPr>
          <w:p w:rsidR="006E094F" w:rsidRDefault="006E094F" w:rsidP="006E094F">
            <w:pPr>
              <w:jc w:val="center"/>
              <w:rPr>
                <w:rFonts w:eastAsiaTheme="minorEastAsia"/>
              </w:rPr>
            </w:pPr>
            <w:r>
              <w:rPr>
                <w:rFonts w:eastAsiaTheme="minorEastAsia"/>
              </w:rPr>
              <w:t>8</w:t>
            </w:r>
          </w:p>
        </w:tc>
        <w:tc>
          <w:tcPr>
            <w:tcW w:w="1395" w:type="dxa"/>
            <w:vAlign w:val="center"/>
          </w:tcPr>
          <w:p w:rsidR="006E094F" w:rsidRDefault="006E094F" w:rsidP="006E094F">
            <w:pPr>
              <w:jc w:val="center"/>
              <w:rPr>
                <w:rFonts w:eastAsiaTheme="minorEastAsia"/>
              </w:rPr>
            </w:pPr>
            <w:r>
              <w:rPr>
                <w:rFonts w:eastAsiaTheme="minorEastAsia"/>
              </w:rPr>
              <w:t>-0,39</w:t>
            </w:r>
          </w:p>
        </w:tc>
        <w:tc>
          <w:tcPr>
            <w:tcW w:w="1396" w:type="dxa"/>
            <w:tcBorders>
              <w:right w:val="single" w:sz="12" w:space="0" w:color="auto"/>
            </w:tcBorders>
            <w:vAlign w:val="center"/>
          </w:tcPr>
          <w:p w:rsidR="006E094F" w:rsidRDefault="006E094F" w:rsidP="006E094F">
            <w:pPr>
              <w:jc w:val="center"/>
              <w:rPr>
                <w:rFonts w:eastAsiaTheme="minorEastAsia"/>
              </w:rPr>
            </w:pPr>
            <w:r>
              <w:rPr>
                <w:rFonts w:eastAsiaTheme="minorEastAsia"/>
              </w:rPr>
              <w:t>7,87</w:t>
            </w:r>
          </w:p>
        </w:tc>
      </w:tr>
      <w:tr w:rsidR="006E094F" w:rsidTr="006E094F">
        <w:tc>
          <w:tcPr>
            <w:tcW w:w="2235" w:type="dxa"/>
            <w:tcBorders>
              <w:top w:val="single" w:sz="12" w:space="0" w:color="auto"/>
              <w:left w:val="single" w:sz="12" w:space="0" w:color="auto"/>
              <w:bottom w:val="single" w:sz="12" w:space="0" w:color="auto"/>
              <w:right w:val="single" w:sz="12" w:space="0" w:color="auto"/>
            </w:tcBorders>
            <w:vAlign w:val="center"/>
          </w:tcPr>
          <w:p w:rsidR="006E094F" w:rsidRDefault="006E094F" w:rsidP="006E094F">
            <w:pPr>
              <w:jc w:val="center"/>
              <w:rPr>
                <w:rFonts w:eastAsiaTheme="minorEastAsia"/>
              </w:rPr>
            </w:pPr>
            <w:r>
              <w:rPr>
                <w:rFonts w:eastAsiaTheme="minorEastAsia"/>
              </w:rPr>
              <w:t>3</w:t>
            </w:r>
          </w:p>
        </w:tc>
        <w:tc>
          <w:tcPr>
            <w:tcW w:w="1395" w:type="dxa"/>
            <w:tcBorders>
              <w:left w:val="single" w:sz="12" w:space="0" w:color="auto"/>
            </w:tcBorders>
            <w:vAlign w:val="center"/>
          </w:tcPr>
          <w:p w:rsidR="006E094F" w:rsidRDefault="006E094F" w:rsidP="006E094F">
            <w:pPr>
              <w:jc w:val="center"/>
              <w:rPr>
                <w:rFonts w:eastAsiaTheme="minorEastAsia"/>
              </w:rPr>
            </w:pPr>
            <w:r>
              <w:rPr>
                <w:rFonts w:eastAsiaTheme="minorEastAsia"/>
              </w:rPr>
              <w:t>2</w:t>
            </w:r>
          </w:p>
        </w:tc>
        <w:tc>
          <w:tcPr>
            <w:tcW w:w="1395" w:type="dxa"/>
            <w:vAlign w:val="center"/>
          </w:tcPr>
          <w:p w:rsidR="006E094F" w:rsidRDefault="006E094F" w:rsidP="006E094F">
            <w:pPr>
              <w:jc w:val="center"/>
              <w:rPr>
                <w:rFonts w:eastAsiaTheme="minorEastAsia"/>
              </w:rPr>
            </w:pPr>
            <w:r>
              <w:rPr>
                <w:rFonts w:eastAsiaTheme="minorEastAsia"/>
              </w:rPr>
              <w:t>-5</w:t>
            </w:r>
          </w:p>
        </w:tc>
        <w:tc>
          <w:tcPr>
            <w:tcW w:w="1395" w:type="dxa"/>
            <w:vAlign w:val="center"/>
          </w:tcPr>
          <w:p w:rsidR="006E094F" w:rsidRDefault="006E094F" w:rsidP="006E094F">
            <w:pPr>
              <w:jc w:val="center"/>
              <w:rPr>
                <w:rFonts w:eastAsiaTheme="minorEastAsia"/>
              </w:rPr>
            </w:pPr>
            <w:r>
              <w:rPr>
                <w:rFonts w:eastAsiaTheme="minorEastAsia"/>
              </w:rPr>
              <w:t>6</w:t>
            </w:r>
          </w:p>
        </w:tc>
        <w:tc>
          <w:tcPr>
            <w:tcW w:w="1395" w:type="dxa"/>
            <w:vAlign w:val="center"/>
          </w:tcPr>
          <w:p w:rsidR="006E094F" w:rsidRDefault="006E094F" w:rsidP="006E094F">
            <w:pPr>
              <w:jc w:val="center"/>
              <w:rPr>
                <w:rFonts w:eastAsiaTheme="minorEastAsia"/>
              </w:rPr>
            </w:pPr>
            <w:r>
              <w:rPr>
                <w:rFonts w:eastAsiaTheme="minorEastAsia"/>
              </w:rPr>
              <w:t>-3,26</w:t>
            </w:r>
          </w:p>
        </w:tc>
        <w:tc>
          <w:tcPr>
            <w:tcW w:w="1396" w:type="dxa"/>
            <w:tcBorders>
              <w:right w:val="single" w:sz="12" w:space="0" w:color="auto"/>
            </w:tcBorders>
            <w:vAlign w:val="center"/>
          </w:tcPr>
          <w:p w:rsidR="006E094F" w:rsidRDefault="006E094F" w:rsidP="006E094F">
            <w:pPr>
              <w:jc w:val="center"/>
              <w:rPr>
                <w:rFonts w:eastAsiaTheme="minorEastAsia"/>
              </w:rPr>
            </w:pPr>
            <w:r>
              <w:rPr>
                <w:rFonts w:eastAsiaTheme="minorEastAsia"/>
              </w:rPr>
              <w:t>3,01</w:t>
            </w:r>
          </w:p>
        </w:tc>
      </w:tr>
      <w:tr w:rsidR="006E094F" w:rsidTr="006E094F">
        <w:tc>
          <w:tcPr>
            <w:tcW w:w="2235" w:type="dxa"/>
            <w:tcBorders>
              <w:top w:val="single" w:sz="12" w:space="0" w:color="auto"/>
              <w:left w:val="single" w:sz="12" w:space="0" w:color="auto"/>
              <w:bottom w:val="single" w:sz="12" w:space="0" w:color="auto"/>
              <w:right w:val="single" w:sz="12" w:space="0" w:color="auto"/>
            </w:tcBorders>
            <w:vAlign w:val="center"/>
          </w:tcPr>
          <w:p w:rsidR="006E094F" w:rsidRDefault="006E094F" w:rsidP="006E094F">
            <w:pPr>
              <w:jc w:val="center"/>
              <w:rPr>
                <w:rFonts w:eastAsiaTheme="minorEastAsia"/>
              </w:rPr>
            </w:pPr>
            <w:r>
              <w:rPr>
                <w:rFonts w:eastAsiaTheme="minorEastAsia"/>
              </w:rPr>
              <w:t>4</w:t>
            </w:r>
          </w:p>
        </w:tc>
        <w:tc>
          <w:tcPr>
            <w:tcW w:w="1395" w:type="dxa"/>
            <w:tcBorders>
              <w:left w:val="single" w:sz="12" w:space="0" w:color="auto"/>
            </w:tcBorders>
            <w:vAlign w:val="center"/>
          </w:tcPr>
          <w:p w:rsidR="006E094F" w:rsidRDefault="006E094F" w:rsidP="006E094F">
            <w:pPr>
              <w:jc w:val="center"/>
              <w:rPr>
                <w:rFonts w:eastAsiaTheme="minorEastAsia"/>
              </w:rPr>
            </w:pPr>
            <w:r>
              <w:rPr>
                <w:rFonts w:eastAsiaTheme="minorEastAsia"/>
              </w:rPr>
              <w:t>8</w:t>
            </w:r>
          </w:p>
        </w:tc>
        <w:tc>
          <w:tcPr>
            <w:tcW w:w="1395" w:type="dxa"/>
            <w:vAlign w:val="center"/>
          </w:tcPr>
          <w:p w:rsidR="006E094F" w:rsidRDefault="006E094F" w:rsidP="006E094F">
            <w:pPr>
              <w:jc w:val="center"/>
              <w:rPr>
                <w:rFonts w:eastAsiaTheme="minorEastAsia"/>
              </w:rPr>
            </w:pPr>
            <w:r>
              <w:rPr>
                <w:rFonts w:eastAsiaTheme="minorEastAsia"/>
              </w:rPr>
              <w:t>-2</w:t>
            </w:r>
          </w:p>
        </w:tc>
        <w:tc>
          <w:tcPr>
            <w:tcW w:w="1395" w:type="dxa"/>
            <w:vAlign w:val="center"/>
          </w:tcPr>
          <w:p w:rsidR="006E094F" w:rsidRDefault="006E094F" w:rsidP="006E094F">
            <w:pPr>
              <w:jc w:val="center"/>
              <w:rPr>
                <w:rFonts w:eastAsiaTheme="minorEastAsia"/>
              </w:rPr>
            </w:pPr>
            <w:r>
              <w:rPr>
                <w:rFonts w:eastAsiaTheme="minorEastAsia"/>
              </w:rPr>
              <w:t>0</w:t>
            </w:r>
          </w:p>
        </w:tc>
        <w:tc>
          <w:tcPr>
            <w:tcW w:w="1395" w:type="dxa"/>
            <w:vAlign w:val="center"/>
          </w:tcPr>
          <w:p w:rsidR="006E094F" w:rsidRDefault="006E094F" w:rsidP="006E094F">
            <w:pPr>
              <w:jc w:val="center"/>
              <w:rPr>
                <w:rFonts w:eastAsiaTheme="minorEastAsia"/>
              </w:rPr>
            </w:pPr>
            <w:r>
              <w:rPr>
                <w:rFonts w:eastAsiaTheme="minorEastAsia"/>
              </w:rPr>
              <w:t>0,36</w:t>
            </w:r>
          </w:p>
        </w:tc>
        <w:tc>
          <w:tcPr>
            <w:tcW w:w="1396" w:type="dxa"/>
            <w:tcBorders>
              <w:right w:val="single" w:sz="12" w:space="0" w:color="auto"/>
            </w:tcBorders>
            <w:vAlign w:val="center"/>
          </w:tcPr>
          <w:p w:rsidR="006E094F" w:rsidRDefault="006E094F" w:rsidP="006E094F">
            <w:pPr>
              <w:jc w:val="center"/>
              <w:rPr>
                <w:rFonts w:eastAsiaTheme="minorEastAsia"/>
              </w:rPr>
            </w:pPr>
            <w:r>
              <w:rPr>
                <w:rFonts w:eastAsiaTheme="minorEastAsia"/>
              </w:rPr>
              <w:t>5,89</w:t>
            </w:r>
          </w:p>
        </w:tc>
      </w:tr>
      <w:tr w:rsidR="006E094F" w:rsidTr="006E094F">
        <w:tc>
          <w:tcPr>
            <w:tcW w:w="2235" w:type="dxa"/>
            <w:tcBorders>
              <w:top w:val="single" w:sz="12" w:space="0" w:color="auto"/>
              <w:left w:val="single" w:sz="12" w:space="0" w:color="auto"/>
              <w:bottom w:val="single" w:sz="12" w:space="0" w:color="auto"/>
              <w:right w:val="single" w:sz="12" w:space="0" w:color="auto"/>
            </w:tcBorders>
            <w:vAlign w:val="center"/>
          </w:tcPr>
          <w:p w:rsidR="006E094F" w:rsidRDefault="006E094F" w:rsidP="006E094F">
            <w:pPr>
              <w:jc w:val="center"/>
              <w:rPr>
                <w:rFonts w:eastAsiaTheme="minorEastAsia"/>
              </w:rPr>
            </w:pPr>
            <w:r>
              <w:rPr>
                <w:rFonts w:eastAsiaTheme="minorEastAsia"/>
              </w:rPr>
              <w:t>5</w:t>
            </w:r>
          </w:p>
        </w:tc>
        <w:tc>
          <w:tcPr>
            <w:tcW w:w="1395" w:type="dxa"/>
            <w:tcBorders>
              <w:left w:val="single" w:sz="12" w:space="0" w:color="auto"/>
              <w:bottom w:val="single" w:sz="12" w:space="0" w:color="auto"/>
            </w:tcBorders>
            <w:vAlign w:val="center"/>
          </w:tcPr>
          <w:p w:rsidR="006E094F" w:rsidRDefault="006E094F" w:rsidP="006E094F">
            <w:pPr>
              <w:jc w:val="center"/>
              <w:rPr>
                <w:rFonts w:eastAsiaTheme="minorEastAsia"/>
              </w:rPr>
            </w:pPr>
            <w:r>
              <w:rPr>
                <w:rFonts w:eastAsiaTheme="minorEastAsia"/>
              </w:rPr>
              <w:t>0</w:t>
            </w:r>
          </w:p>
        </w:tc>
        <w:tc>
          <w:tcPr>
            <w:tcW w:w="1395" w:type="dxa"/>
            <w:tcBorders>
              <w:bottom w:val="single" w:sz="12" w:space="0" w:color="auto"/>
            </w:tcBorders>
            <w:vAlign w:val="center"/>
          </w:tcPr>
          <w:p w:rsidR="006E094F" w:rsidRDefault="006E094F" w:rsidP="006E094F">
            <w:pPr>
              <w:jc w:val="center"/>
              <w:rPr>
                <w:rFonts w:eastAsiaTheme="minorEastAsia"/>
              </w:rPr>
            </w:pPr>
            <w:r>
              <w:rPr>
                <w:rFonts w:eastAsiaTheme="minorEastAsia"/>
              </w:rPr>
              <w:t>0</w:t>
            </w:r>
          </w:p>
        </w:tc>
        <w:tc>
          <w:tcPr>
            <w:tcW w:w="1395" w:type="dxa"/>
            <w:tcBorders>
              <w:bottom w:val="single" w:sz="12" w:space="0" w:color="auto"/>
            </w:tcBorders>
            <w:vAlign w:val="center"/>
          </w:tcPr>
          <w:p w:rsidR="006E094F" w:rsidRDefault="006E094F" w:rsidP="006E094F">
            <w:pPr>
              <w:jc w:val="center"/>
              <w:rPr>
                <w:rFonts w:eastAsiaTheme="minorEastAsia"/>
              </w:rPr>
            </w:pPr>
            <w:r>
              <w:rPr>
                <w:rFonts w:eastAsiaTheme="minorEastAsia"/>
              </w:rPr>
              <w:t>9</w:t>
            </w:r>
          </w:p>
        </w:tc>
        <w:tc>
          <w:tcPr>
            <w:tcW w:w="1395" w:type="dxa"/>
            <w:tcBorders>
              <w:bottom w:val="single" w:sz="12" w:space="0" w:color="auto"/>
            </w:tcBorders>
            <w:vAlign w:val="center"/>
          </w:tcPr>
          <w:p w:rsidR="006E094F" w:rsidRDefault="006E094F" w:rsidP="006E094F">
            <w:pPr>
              <w:jc w:val="center"/>
              <w:rPr>
                <w:rFonts w:eastAsiaTheme="minorEastAsia"/>
              </w:rPr>
            </w:pPr>
            <w:r>
              <w:rPr>
                <w:rFonts w:eastAsiaTheme="minorEastAsia"/>
              </w:rPr>
              <w:t>0,13</w:t>
            </w:r>
          </w:p>
        </w:tc>
        <w:tc>
          <w:tcPr>
            <w:tcW w:w="1396" w:type="dxa"/>
            <w:tcBorders>
              <w:bottom w:val="single" w:sz="12" w:space="0" w:color="auto"/>
              <w:right w:val="single" w:sz="12" w:space="0" w:color="auto"/>
            </w:tcBorders>
            <w:vAlign w:val="center"/>
          </w:tcPr>
          <w:p w:rsidR="006E094F" w:rsidRDefault="006E094F" w:rsidP="006E094F">
            <w:pPr>
              <w:jc w:val="center"/>
              <w:rPr>
                <w:rFonts w:eastAsiaTheme="minorEastAsia"/>
              </w:rPr>
            </w:pPr>
            <w:r>
              <w:rPr>
                <w:rFonts w:eastAsiaTheme="minorEastAsia"/>
              </w:rPr>
              <w:t>9,05</w:t>
            </w:r>
          </w:p>
        </w:tc>
      </w:tr>
    </w:tbl>
    <w:p w:rsidR="006E094F" w:rsidRDefault="006E094F" w:rsidP="00833F5A">
      <w:pPr>
        <w:ind w:firstLine="576"/>
        <w:rPr>
          <w:rFonts w:eastAsiaTheme="minorEastAsia"/>
        </w:rPr>
      </w:pPr>
    </w:p>
    <w:p w:rsidR="00D306F3" w:rsidRDefault="00D306F3" w:rsidP="00833F5A">
      <w:pPr>
        <w:ind w:firstLine="576"/>
        <w:rPr>
          <w:rFonts w:eastAsiaTheme="minorEastAsia"/>
        </w:rPr>
      </w:pPr>
      <w:r>
        <w:rPr>
          <w:rFonts w:eastAsiaTheme="minorEastAsia"/>
        </w:rPr>
        <w:t>Następnie, zastosowano estymator OLS kolejno dla modelu dwu-, trzy- oraz cztero</w:t>
      </w:r>
      <w:r w:rsidR="00E85100">
        <w:rPr>
          <w:rFonts w:eastAsiaTheme="minorEastAsia"/>
        </w:rPr>
        <w:t>parametrowego,</w:t>
      </w:r>
      <w:r>
        <w:rPr>
          <w:rFonts w:eastAsiaTheme="minorEastAsia"/>
        </w:rPr>
        <w:t xml:space="preserve"> </w:t>
      </w:r>
      <w:r w:rsidR="00E85100">
        <w:rPr>
          <w:rFonts w:eastAsiaTheme="minorEastAsia"/>
        </w:rPr>
        <w:t>w</w:t>
      </w:r>
      <w:r>
        <w:rPr>
          <w:rFonts w:eastAsiaTheme="minorEastAsia"/>
        </w:rPr>
        <w:t xml:space="preserve">yniki przedstawiono w tabeli </w:t>
      </w:r>
      <w:r w:rsidR="00307CBE">
        <w:rPr>
          <w:rFonts w:eastAsiaTheme="minorEastAsia"/>
        </w:rPr>
        <w:fldChar w:fldCharType="begin"/>
      </w:r>
      <w:r w:rsidR="00307CBE">
        <w:rPr>
          <w:rFonts w:eastAsiaTheme="minorEastAsia"/>
        </w:rPr>
        <w:instrText xml:space="preserve"> REF  _Ref485818561 \# 0  \h </w:instrText>
      </w:r>
      <w:r w:rsidR="00307CBE">
        <w:rPr>
          <w:rFonts w:eastAsiaTheme="minorEastAsia"/>
        </w:rPr>
      </w:r>
      <w:r w:rsidR="00307CBE">
        <w:rPr>
          <w:rFonts w:eastAsiaTheme="minorEastAsia"/>
        </w:rPr>
        <w:fldChar w:fldCharType="separate"/>
      </w:r>
      <w:r w:rsidR="00512827">
        <w:rPr>
          <w:rFonts w:eastAsiaTheme="minorEastAsia"/>
        </w:rPr>
        <w:t>2</w:t>
      </w:r>
      <w:r w:rsidR="00307CBE">
        <w:rPr>
          <w:rFonts w:eastAsiaTheme="minorEastAsia"/>
        </w:rPr>
        <w:fldChar w:fldCharType="end"/>
      </w:r>
      <w:r w:rsidR="00E85100">
        <w:rPr>
          <w:rFonts w:eastAsiaTheme="minorEastAsia"/>
        </w:rPr>
        <w:t xml:space="preserve">. Analizując wartość </w:t>
      </w:r>
      <w:r w:rsidR="00E85100" w:rsidRPr="00F75A72">
        <w:rPr>
          <w:rFonts w:eastAsiaTheme="minorEastAsia"/>
          <w:i/>
        </w:rPr>
        <w:t>ESR</w:t>
      </w:r>
      <w:r w:rsidR="00E85100">
        <w:rPr>
          <w:rFonts w:eastAsiaTheme="minorEastAsia"/>
        </w:rPr>
        <w:t>, stwierdzono</w:t>
      </w:r>
      <w:r w:rsidR="00AF4128">
        <w:rPr>
          <w:rFonts w:eastAsiaTheme="minorEastAsia"/>
        </w:rPr>
        <w:t xml:space="preserve"> </w:t>
      </w:r>
      <w:r w:rsidR="00E85100">
        <w:rPr>
          <w:rFonts w:eastAsiaTheme="minorEastAsia"/>
        </w:rPr>
        <w:t xml:space="preserve">że model dwuparametrowy nie jest modelem pełnym, gdyż odniesiony do sygnału zwraca błąd o wartości 5,36%. Model trzyparametrowy, nie dość że cechuje się niską wartością </w:t>
      </w:r>
      <w:r w:rsidR="00E85100" w:rsidRPr="00F75A72">
        <w:rPr>
          <w:rFonts w:eastAsiaTheme="minorEastAsia"/>
          <w:i/>
        </w:rPr>
        <w:t>ESR</w:t>
      </w:r>
      <w:r w:rsidR="00E85100">
        <w:rPr>
          <w:rFonts w:eastAsiaTheme="minorEastAsia"/>
        </w:rPr>
        <w:t xml:space="preserve"> równą 0,0086%, dodatkowo posiada wartości </w:t>
      </w:r>
      <m:oMath>
        <m:r>
          <w:rPr>
            <w:rFonts w:ascii="Cambria Math" w:eastAsiaTheme="minorEastAsia" w:hAnsi="Cambria Math"/>
          </w:rPr>
          <m:t>θ</m:t>
        </m:r>
      </m:oMath>
      <w:r w:rsidR="00F75A72">
        <w:rPr>
          <w:rFonts w:eastAsiaTheme="minorEastAsia"/>
        </w:rPr>
        <w:t xml:space="preserve"> </w:t>
      </w:r>
      <w:r w:rsidR="00E85100">
        <w:rPr>
          <w:rFonts w:eastAsiaTheme="minorEastAsia"/>
        </w:rPr>
        <w:t xml:space="preserve">bardzo zbliżone do parametrów modelu początkowego (oscylują one wokół jedności). Natomiast model czteroparametrowy, różni się wartością </w:t>
      </w:r>
      <w:r w:rsidR="00E85100" w:rsidRPr="00F75A72">
        <w:rPr>
          <w:rFonts w:eastAsiaTheme="minorEastAsia"/>
          <w:i/>
        </w:rPr>
        <w:t>ESR</w:t>
      </w:r>
      <w:r w:rsidR="00E85100">
        <w:rPr>
          <w:rFonts w:eastAsiaTheme="minorEastAsia"/>
        </w:rPr>
        <w:t xml:space="preserve"> niewiele od i tak niski</w:t>
      </w:r>
      <w:r w:rsidR="00C25167">
        <w:rPr>
          <w:rFonts w:eastAsiaTheme="minorEastAsia"/>
        </w:rPr>
        <w:t>ego ESR dla modelu poprzedniego.</w:t>
      </w:r>
      <w:r w:rsidR="00E85100">
        <w:rPr>
          <w:rFonts w:eastAsiaTheme="minorEastAsia"/>
        </w:rPr>
        <w:t xml:space="preserve"> </w:t>
      </w:r>
      <w:r w:rsidR="00C25167">
        <w:rPr>
          <w:rFonts w:eastAsiaTheme="minorEastAsia"/>
        </w:rPr>
        <w:t xml:space="preserve">Można także wskazać, że wartość </w:t>
      </w:r>
      <w:r w:rsidR="00C25167" w:rsidRPr="00F75A72">
        <w:rPr>
          <w:rFonts w:eastAsiaTheme="minorEastAsia"/>
          <w:i/>
        </w:rPr>
        <w:t>ERR</w:t>
      </w:r>
      <w:r w:rsidR="00C25167">
        <w:rPr>
          <w:rFonts w:eastAsiaTheme="minorEastAsia"/>
        </w:rPr>
        <w:t xml:space="preserve"> dla </w:t>
      </w:r>
      <w:r w:rsidR="000C5E8C">
        <w:rPr>
          <w:rFonts w:eastAsiaTheme="minorEastAsia"/>
        </w:rPr>
        <w:t>parametru</w:t>
      </w:r>
      <w:r w:rsidR="00C2516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sidR="00C25167">
        <w:rPr>
          <w:rFonts w:eastAsiaTheme="minorEastAsia"/>
        </w:rPr>
        <w:t xml:space="preserve"> jest o cztery rzędy wielkości niższa niż </w:t>
      </w:r>
      <w:r w:rsidR="00C25167" w:rsidRPr="00AC35BD">
        <w:rPr>
          <w:rFonts w:eastAsiaTheme="minorEastAsia"/>
          <w:i/>
        </w:rPr>
        <w:t>ERR</w:t>
      </w:r>
      <w:r w:rsidR="00C25167">
        <w:rPr>
          <w:rFonts w:eastAsiaTheme="minorEastAsia"/>
        </w:rPr>
        <w:t xml:space="preserve"> dla pozostałych zmiennych. </w:t>
      </w:r>
      <w:r w:rsidR="00C25167">
        <w:rPr>
          <w:rFonts w:eastAsiaTheme="minorEastAsia"/>
        </w:rPr>
        <w:lastRenderedPageBreak/>
        <w:t>Wskazuje to na jej znikomy wkład w ostateczną wartość sygnału, oraz</w:t>
      </w:r>
      <w:r w:rsidR="00AF4128">
        <w:rPr>
          <w:rFonts w:eastAsiaTheme="minorEastAsia"/>
        </w:rPr>
        <w:t xml:space="preserve"> to</w:t>
      </w:r>
      <w:r w:rsidR="00C25167">
        <w:rPr>
          <w:rFonts w:eastAsiaTheme="minorEastAsia"/>
        </w:rPr>
        <w:t xml:space="preserve"> że</w:t>
      </w:r>
      <w:r w:rsidR="00AF4128">
        <w:rPr>
          <w:rFonts w:eastAsiaTheme="minorEastAsia"/>
        </w:rPr>
        <w:t>,</w:t>
      </w:r>
      <w:r w:rsidR="00C25167">
        <w:rPr>
          <w:rFonts w:eastAsiaTheme="minorEastAsia"/>
        </w:rPr>
        <w:t xml:space="preserve"> model trzyparametrowy jest</w:t>
      </w:r>
      <w:r w:rsidR="00AC35BD">
        <w:rPr>
          <w:rFonts w:eastAsiaTheme="minorEastAsia"/>
        </w:rPr>
        <w:t xml:space="preserve"> modelem</w:t>
      </w:r>
      <w:r w:rsidR="00C25167">
        <w:rPr>
          <w:rFonts w:eastAsiaTheme="minorEastAsia"/>
        </w:rPr>
        <w:t xml:space="preserve"> wystarczający</w:t>
      </w:r>
      <w:r w:rsidR="00AC35BD">
        <w:rPr>
          <w:rFonts w:eastAsiaTheme="minorEastAsia"/>
        </w:rPr>
        <w:t>m</w:t>
      </w:r>
      <w:r w:rsidR="00C25167">
        <w:rPr>
          <w:rFonts w:eastAsiaTheme="minorEastAsia"/>
        </w:rPr>
        <w:t>.</w:t>
      </w:r>
    </w:p>
    <w:p w:rsidR="00D306F3" w:rsidRDefault="00D306F3" w:rsidP="00833F5A">
      <w:pPr>
        <w:ind w:firstLine="576"/>
        <w:rPr>
          <w:rFonts w:eastAsiaTheme="minorEastAsia"/>
        </w:rPr>
      </w:pPr>
    </w:p>
    <w:p w:rsidR="00E85100" w:rsidRDefault="00E85100" w:rsidP="00E85100">
      <w:pPr>
        <w:pStyle w:val="Legenda"/>
        <w:keepNext/>
      </w:pPr>
      <w:bookmarkStart w:id="19" w:name="_Ref485818561"/>
      <w:bookmarkStart w:id="20" w:name="_Toc486419234"/>
      <w:r>
        <w:t xml:space="preserve">Tabela </w:t>
      </w:r>
      <w:r w:rsidR="00A0505D">
        <w:fldChar w:fldCharType="begin"/>
      </w:r>
      <w:r w:rsidR="00A0505D">
        <w:instrText xml:space="preserve"> SEQ Tabela \* ARABIC </w:instrText>
      </w:r>
      <w:r w:rsidR="00A0505D">
        <w:fldChar w:fldCharType="separate"/>
      </w:r>
      <w:r w:rsidR="00512827">
        <w:rPr>
          <w:noProof/>
        </w:rPr>
        <w:t>2</w:t>
      </w:r>
      <w:r w:rsidR="00A0505D">
        <w:rPr>
          <w:noProof/>
        </w:rPr>
        <w:fldChar w:fldCharType="end"/>
      </w:r>
      <w:bookmarkEnd w:id="19"/>
      <w:r>
        <w:t xml:space="preserve">. Wyniki modelowania metodą NARMAX dla przykładu z rozdziału </w:t>
      </w:r>
      <w:r>
        <w:fldChar w:fldCharType="begin"/>
      </w:r>
      <w:r>
        <w:instrText xml:space="preserve"> REF _Ref485817848 \r \h </w:instrText>
      </w:r>
      <w:r>
        <w:fldChar w:fldCharType="separate"/>
      </w:r>
      <w:r w:rsidR="00512827">
        <w:t>1.5</w:t>
      </w:r>
      <w:r>
        <w:fldChar w:fldCharType="end"/>
      </w:r>
      <w:r>
        <w:t>.</w:t>
      </w:r>
      <w:bookmarkEnd w:id="20"/>
    </w:p>
    <w:tbl>
      <w:tblPr>
        <w:tblStyle w:val="Tabela-Siatka"/>
        <w:tblW w:w="0" w:type="auto"/>
        <w:tblLayout w:type="fixed"/>
        <w:tblLook w:val="04A0" w:firstRow="1" w:lastRow="0" w:firstColumn="1" w:lastColumn="0" w:noHBand="0" w:noVBand="1"/>
      </w:tblPr>
      <w:tblGrid>
        <w:gridCol w:w="2112"/>
        <w:gridCol w:w="2391"/>
        <w:gridCol w:w="1275"/>
        <w:gridCol w:w="1134"/>
        <w:gridCol w:w="2375"/>
      </w:tblGrid>
      <w:tr w:rsidR="00D306F3" w:rsidTr="00060F74">
        <w:trPr>
          <w:trHeight w:val="612"/>
        </w:trPr>
        <w:tc>
          <w:tcPr>
            <w:tcW w:w="2112" w:type="dxa"/>
            <w:vAlign w:val="center"/>
          </w:tcPr>
          <w:p w:rsidR="00D306F3" w:rsidRDefault="00D306F3" w:rsidP="00DA488B">
            <w:pPr>
              <w:jc w:val="center"/>
              <w:rPr>
                <w:rFonts w:eastAsiaTheme="minorEastAsia"/>
              </w:rPr>
            </w:pPr>
            <w:r>
              <w:rPr>
                <w:rFonts w:eastAsiaTheme="minorEastAsia"/>
              </w:rPr>
              <w:t>Typ modelu</w:t>
            </w:r>
          </w:p>
        </w:tc>
        <w:tc>
          <w:tcPr>
            <w:tcW w:w="2391" w:type="dxa"/>
            <w:vAlign w:val="center"/>
          </w:tcPr>
          <w:p w:rsidR="00D306F3" w:rsidRDefault="00D306F3" w:rsidP="00DA488B">
            <w:pPr>
              <w:jc w:val="center"/>
              <w:rPr>
                <w:rFonts w:eastAsiaTheme="minorEastAsia"/>
              </w:rPr>
            </w:pPr>
            <w:r>
              <w:rPr>
                <w:rFonts w:eastAsiaTheme="minorEastAsia"/>
              </w:rPr>
              <w:t>Wybrane zmienne</w:t>
            </w:r>
          </w:p>
        </w:tc>
        <w:tc>
          <w:tcPr>
            <w:tcW w:w="1275" w:type="dxa"/>
            <w:vAlign w:val="center"/>
          </w:tcPr>
          <w:p w:rsidR="00D306F3" w:rsidRDefault="00D306F3" w:rsidP="00DA488B">
            <w:pPr>
              <w:jc w:val="center"/>
              <w:rPr>
                <w:rFonts w:eastAsiaTheme="minorEastAsia"/>
              </w:rPr>
            </w:pPr>
            <m:oMathPara>
              <m:oMath>
                <m:r>
                  <w:rPr>
                    <w:rFonts w:ascii="Cambria Math" w:eastAsiaTheme="minorEastAsia" w:hAnsi="Cambria Math"/>
                  </w:rPr>
                  <m:t>θ</m:t>
                </m:r>
              </m:oMath>
            </m:oMathPara>
          </w:p>
        </w:tc>
        <w:tc>
          <w:tcPr>
            <w:tcW w:w="1134" w:type="dxa"/>
            <w:vAlign w:val="center"/>
          </w:tcPr>
          <w:p w:rsidR="00D306F3" w:rsidRDefault="00D306F3" w:rsidP="00DA488B">
            <w:pPr>
              <w:jc w:val="center"/>
              <w:rPr>
                <w:rFonts w:eastAsiaTheme="minorEastAsia"/>
              </w:rPr>
            </w:pPr>
            <m:oMathPara>
              <m:oMath>
                <m:r>
                  <w:rPr>
                    <w:rFonts w:ascii="Cambria Math" w:hAnsi="Cambria Math"/>
                  </w:rPr>
                  <m:t>ERR</m:t>
                </m:r>
              </m:oMath>
            </m:oMathPara>
          </w:p>
        </w:tc>
        <w:tc>
          <w:tcPr>
            <w:tcW w:w="2375" w:type="dxa"/>
            <w:vAlign w:val="center"/>
          </w:tcPr>
          <w:p w:rsidR="00D306F3" w:rsidRDefault="00D306F3" w:rsidP="00DA488B">
            <w:pPr>
              <w:jc w:val="center"/>
              <w:rPr>
                <w:rFonts w:eastAsiaTheme="minorEastAsia"/>
              </w:rPr>
            </w:pPr>
            <m:oMathPara>
              <m:oMath>
                <m:r>
                  <w:rPr>
                    <w:rFonts w:ascii="Cambria Math" w:hAnsi="Cambria Math"/>
                  </w:rPr>
                  <m:t>ESR</m:t>
                </m:r>
                <m:r>
                  <w:rPr>
                    <w:rFonts w:ascii="Cambria Math" w:eastAsiaTheme="minorEastAsia" w:hAnsi="Cambria Math"/>
                  </w:rPr>
                  <m:t>=1-</m:t>
                </m:r>
                <m:nary>
                  <m:naryPr>
                    <m:chr m:val="∑"/>
                    <m:limLoc m:val="undOvr"/>
                    <m:subHide m:val="1"/>
                    <m:supHide m:val="1"/>
                    <m:ctrlPr>
                      <w:rPr>
                        <w:rFonts w:ascii="Cambria Math" w:eastAsiaTheme="minorEastAsia" w:hAnsi="Cambria Math"/>
                        <w:i/>
                      </w:rPr>
                    </m:ctrlPr>
                  </m:naryPr>
                  <m:sub/>
                  <m:sup/>
                  <m:e>
                    <m:r>
                      <w:rPr>
                        <w:rFonts w:ascii="Cambria Math" w:hAnsi="Cambria Math"/>
                      </w:rPr>
                      <m:t>ERR</m:t>
                    </m:r>
                  </m:e>
                </m:nary>
              </m:oMath>
            </m:oMathPara>
          </w:p>
        </w:tc>
      </w:tr>
      <w:tr w:rsidR="00E85100" w:rsidTr="00E85100">
        <w:tc>
          <w:tcPr>
            <w:tcW w:w="2112" w:type="dxa"/>
            <w:vMerge w:val="restart"/>
            <w:vAlign w:val="center"/>
          </w:tcPr>
          <w:p w:rsidR="00E85100" w:rsidRDefault="00E85100" w:rsidP="00DA488B">
            <w:pPr>
              <w:jc w:val="center"/>
              <w:rPr>
                <w:rFonts w:eastAsiaTheme="minorEastAsia"/>
              </w:rPr>
            </w:pPr>
            <w:r>
              <w:rPr>
                <w:rFonts w:eastAsiaTheme="minorEastAsia"/>
              </w:rPr>
              <w:t>Dwuparametrowy</w:t>
            </w:r>
          </w:p>
        </w:tc>
        <w:tc>
          <w:tcPr>
            <w:tcW w:w="2391" w:type="dxa"/>
            <w:vAlign w:val="center"/>
          </w:tcPr>
          <w:p w:rsidR="00E85100" w:rsidRDefault="00A0505D" w:rsidP="00DA488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tc>
        <w:tc>
          <w:tcPr>
            <w:tcW w:w="1275" w:type="dxa"/>
            <w:vAlign w:val="center"/>
          </w:tcPr>
          <w:p w:rsidR="00E85100" w:rsidRDefault="00E85100" w:rsidP="00DA488B">
            <w:pPr>
              <w:jc w:val="center"/>
              <w:rPr>
                <w:rFonts w:eastAsiaTheme="minorEastAsia"/>
              </w:rPr>
            </w:pPr>
            <w:r>
              <w:rPr>
                <w:rFonts w:eastAsiaTheme="minorEastAsia"/>
              </w:rPr>
              <w:t>0,8194</w:t>
            </w:r>
          </w:p>
        </w:tc>
        <w:tc>
          <w:tcPr>
            <w:tcW w:w="1134" w:type="dxa"/>
            <w:vAlign w:val="center"/>
          </w:tcPr>
          <w:p w:rsidR="00E85100" w:rsidRDefault="00E85100" w:rsidP="00DA488B">
            <w:pPr>
              <w:jc w:val="center"/>
              <w:rPr>
                <w:rFonts w:eastAsiaTheme="minorEastAsia"/>
              </w:rPr>
            </w:pPr>
            <w:r>
              <w:rPr>
                <w:rFonts w:eastAsiaTheme="minorEastAsia"/>
              </w:rPr>
              <w:t>0,7737</w:t>
            </w:r>
          </w:p>
        </w:tc>
        <w:tc>
          <w:tcPr>
            <w:tcW w:w="2375" w:type="dxa"/>
            <w:vMerge w:val="restart"/>
            <w:vAlign w:val="center"/>
          </w:tcPr>
          <w:p w:rsidR="00E85100" w:rsidRDefault="00E85100" w:rsidP="00DA488B">
            <w:pPr>
              <w:jc w:val="center"/>
              <w:rPr>
                <w:rFonts w:eastAsiaTheme="minorEastAsia"/>
              </w:rPr>
            </w:pPr>
            <w:r>
              <w:rPr>
                <w:rFonts w:eastAsiaTheme="minorEastAsia"/>
              </w:rPr>
              <w:t>0,0536</w:t>
            </w:r>
          </w:p>
        </w:tc>
      </w:tr>
      <w:tr w:rsidR="00E85100" w:rsidTr="00E85100">
        <w:tc>
          <w:tcPr>
            <w:tcW w:w="2112" w:type="dxa"/>
            <w:vMerge/>
            <w:vAlign w:val="center"/>
          </w:tcPr>
          <w:p w:rsidR="00E85100" w:rsidRDefault="00E85100" w:rsidP="00DA488B">
            <w:pPr>
              <w:jc w:val="center"/>
              <w:rPr>
                <w:rFonts w:eastAsiaTheme="minorEastAsia"/>
              </w:rPr>
            </w:pPr>
          </w:p>
        </w:tc>
        <w:tc>
          <w:tcPr>
            <w:tcW w:w="2391" w:type="dxa"/>
            <w:vAlign w:val="center"/>
          </w:tcPr>
          <w:p w:rsidR="00E85100" w:rsidRDefault="00A0505D" w:rsidP="00DA488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1275" w:type="dxa"/>
            <w:vAlign w:val="center"/>
          </w:tcPr>
          <w:p w:rsidR="00E85100" w:rsidRDefault="00E85100" w:rsidP="00DA488B">
            <w:pPr>
              <w:jc w:val="center"/>
              <w:rPr>
                <w:rFonts w:eastAsiaTheme="minorEastAsia"/>
              </w:rPr>
            </w:pPr>
            <w:r>
              <w:rPr>
                <w:rFonts w:eastAsiaTheme="minorEastAsia"/>
              </w:rPr>
              <w:t>0,6013</w:t>
            </w:r>
          </w:p>
        </w:tc>
        <w:tc>
          <w:tcPr>
            <w:tcW w:w="1134" w:type="dxa"/>
            <w:vAlign w:val="center"/>
          </w:tcPr>
          <w:p w:rsidR="00E85100" w:rsidRDefault="00E85100" w:rsidP="00DA488B">
            <w:pPr>
              <w:jc w:val="center"/>
              <w:rPr>
                <w:rFonts w:eastAsiaTheme="minorEastAsia"/>
              </w:rPr>
            </w:pPr>
            <w:r>
              <w:rPr>
                <w:rFonts w:eastAsiaTheme="minorEastAsia"/>
              </w:rPr>
              <w:t>0,1727</w:t>
            </w:r>
          </w:p>
        </w:tc>
        <w:tc>
          <w:tcPr>
            <w:tcW w:w="2375" w:type="dxa"/>
            <w:vMerge/>
            <w:vAlign w:val="center"/>
          </w:tcPr>
          <w:p w:rsidR="00E85100" w:rsidRDefault="00E85100" w:rsidP="00DA488B">
            <w:pPr>
              <w:jc w:val="center"/>
              <w:rPr>
                <w:rFonts w:eastAsiaTheme="minorEastAsia"/>
              </w:rPr>
            </w:pPr>
          </w:p>
        </w:tc>
      </w:tr>
      <w:tr w:rsidR="00E85100" w:rsidTr="00E85100">
        <w:tc>
          <w:tcPr>
            <w:tcW w:w="2112" w:type="dxa"/>
            <w:vMerge w:val="restart"/>
            <w:vAlign w:val="center"/>
          </w:tcPr>
          <w:p w:rsidR="00E85100" w:rsidRDefault="00E85100" w:rsidP="00DA488B">
            <w:pPr>
              <w:jc w:val="center"/>
              <w:rPr>
                <w:rFonts w:eastAsiaTheme="minorEastAsia"/>
              </w:rPr>
            </w:pPr>
            <w:r>
              <w:rPr>
                <w:rFonts w:eastAsiaTheme="minorEastAsia"/>
              </w:rPr>
              <w:t>Trzyparametrowy</w:t>
            </w:r>
          </w:p>
        </w:tc>
        <w:tc>
          <w:tcPr>
            <w:tcW w:w="2391" w:type="dxa"/>
            <w:vAlign w:val="center"/>
          </w:tcPr>
          <w:p w:rsidR="00E85100" w:rsidRDefault="00A0505D" w:rsidP="00DA488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tc>
        <w:tc>
          <w:tcPr>
            <w:tcW w:w="1275" w:type="dxa"/>
            <w:vAlign w:val="center"/>
          </w:tcPr>
          <w:p w:rsidR="00E85100" w:rsidRDefault="00E85100" w:rsidP="00DA488B">
            <w:pPr>
              <w:jc w:val="center"/>
              <w:rPr>
                <w:rFonts w:eastAsiaTheme="minorEastAsia"/>
              </w:rPr>
            </w:pPr>
            <w:r>
              <w:rPr>
                <w:rFonts w:eastAsiaTheme="minorEastAsia"/>
              </w:rPr>
              <w:t>0,9967</w:t>
            </w:r>
          </w:p>
        </w:tc>
        <w:tc>
          <w:tcPr>
            <w:tcW w:w="1134" w:type="dxa"/>
            <w:vAlign w:val="center"/>
          </w:tcPr>
          <w:p w:rsidR="00E85100" w:rsidRDefault="00E85100" w:rsidP="00DA488B">
            <w:pPr>
              <w:jc w:val="center"/>
              <w:rPr>
                <w:rFonts w:eastAsiaTheme="minorEastAsia"/>
              </w:rPr>
            </w:pPr>
            <w:r>
              <w:rPr>
                <w:rFonts w:eastAsiaTheme="minorEastAsia"/>
              </w:rPr>
              <w:t>0,7737</w:t>
            </w:r>
          </w:p>
        </w:tc>
        <w:tc>
          <w:tcPr>
            <w:tcW w:w="2375" w:type="dxa"/>
            <w:vMerge w:val="restart"/>
            <w:vAlign w:val="center"/>
          </w:tcPr>
          <w:p w:rsidR="00E85100" w:rsidRDefault="00E85100" w:rsidP="00DA488B">
            <w:pPr>
              <w:jc w:val="center"/>
              <w:rPr>
                <w:rFonts w:eastAsiaTheme="minorEastAsia"/>
              </w:rPr>
            </w:pPr>
            <w:r>
              <w:rPr>
                <w:rFonts w:eastAsiaTheme="minorEastAsia"/>
              </w:rPr>
              <w:t>0,000086</w:t>
            </w:r>
          </w:p>
        </w:tc>
      </w:tr>
      <w:tr w:rsidR="00E85100" w:rsidTr="00E85100">
        <w:tc>
          <w:tcPr>
            <w:tcW w:w="2112" w:type="dxa"/>
            <w:vMerge/>
            <w:vAlign w:val="center"/>
          </w:tcPr>
          <w:p w:rsidR="00E85100" w:rsidRDefault="00E85100" w:rsidP="00DA488B">
            <w:pPr>
              <w:jc w:val="center"/>
              <w:rPr>
                <w:rFonts w:eastAsiaTheme="minorEastAsia"/>
              </w:rPr>
            </w:pPr>
          </w:p>
        </w:tc>
        <w:tc>
          <w:tcPr>
            <w:tcW w:w="2391" w:type="dxa"/>
            <w:vAlign w:val="center"/>
          </w:tcPr>
          <w:p w:rsidR="00E85100" w:rsidRDefault="00A0505D" w:rsidP="00DA488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1275" w:type="dxa"/>
            <w:vAlign w:val="center"/>
          </w:tcPr>
          <w:p w:rsidR="00E85100" w:rsidRDefault="00E85100" w:rsidP="00DA488B">
            <w:pPr>
              <w:jc w:val="center"/>
              <w:rPr>
                <w:rFonts w:eastAsiaTheme="minorEastAsia"/>
              </w:rPr>
            </w:pPr>
            <w:r>
              <w:rPr>
                <w:rFonts w:eastAsiaTheme="minorEastAsia"/>
              </w:rPr>
              <w:t>1,0004</w:t>
            </w:r>
          </w:p>
        </w:tc>
        <w:tc>
          <w:tcPr>
            <w:tcW w:w="1134" w:type="dxa"/>
            <w:vAlign w:val="center"/>
          </w:tcPr>
          <w:p w:rsidR="00E85100" w:rsidRDefault="00E85100" w:rsidP="00DA488B">
            <w:pPr>
              <w:jc w:val="center"/>
              <w:rPr>
                <w:rFonts w:eastAsiaTheme="minorEastAsia"/>
              </w:rPr>
            </w:pPr>
            <w:r>
              <w:rPr>
                <w:rFonts w:eastAsiaTheme="minorEastAsia"/>
              </w:rPr>
              <w:t>0,1727</w:t>
            </w:r>
          </w:p>
        </w:tc>
        <w:tc>
          <w:tcPr>
            <w:tcW w:w="2375" w:type="dxa"/>
            <w:vMerge/>
            <w:vAlign w:val="center"/>
          </w:tcPr>
          <w:p w:rsidR="00E85100" w:rsidRDefault="00E85100" w:rsidP="00DA488B">
            <w:pPr>
              <w:jc w:val="center"/>
              <w:rPr>
                <w:rFonts w:eastAsiaTheme="minorEastAsia"/>
              </w:rPr>
            </w:pPr>
          </w:p>
        </w:tc>
      </w:tr>
      <w:tr w:rsidR="00E85100" w:rsidTr="00E85100">
        <w:tc>
          <w:tcPr>
            <w:tcW w:w="2112" w:type="dxa"/>
            <w:vMerge/>
            <w:vAlign w:val="center"/>
          </w:tcPr>
          <w:p w:rsidR="00E85100" w:rsidRDefault="00E85100" w:rsidP="00DA488B">
            <w:pPr>
              <w:jc w:val="center"/>
              <w:rPr>
                <w:rFonts w:eastAsiaTheme="minorEastAsia"/>
              </w:rPr>
            </w:pPr>
          </w:p>
        </w:tc>
        <w:tc>
          <w:tcPr>
            <w:tcW w:w="2391" w:type="dxa"/>
            <w:vAlign w:val="center"/>
          </w:tcPr>
          <w:p w:rsidR="00E85100" w:rsidRDefault="00A0505D" w:rsidP="00DA488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1275" w:type="dxa"/>
            <w:vAlign w:val="center"/>
          </w:tcPr>
          <w:p w:rsidR="00E85100" w:rsidRDefault="00E85100" w:rsidP="00DA488B">
            <w:pPr>
              <w:jc w:val="center"/>
              <w:rPr>
                <w:rFonts w:eastAsiaTheme="minorEastAsia"/>
              </w:rPr>
            </w:pPr>
            <w:r>
              <w:rPr>
                <w:rFonts w:eastAsiaTheme="minorEastAsia"/>
              </w:rPr>
              <w:t>0,9917</w:t>
            </w:r>
          </w:p>
        </w:tc>
        <w:tc>
          <w:tcPr>
            <w:tcW w:w="1134" w:type="dxa"/>
            <w:vAlign w:val="center"/>
          </w:tcPr>
          <w:p w:rsidR="00E85100" w:rsidRDefault="00E85100" w:rsidP="00DA488B">
            <w:pPr>
              <w:jc w:val="center"/>
              <w:rPr>
                <w:rFonts w:eastAsiaTheme="minorEastAsia"/>
              </w:rPr>
            </w:pPr>
            <w:r>
              <w:rPr>
                <w:rFonts w:eastAsiaTheme="minorEastAsia"/>
              </w:rPr>
              <w:t>0,0535</w:t>
            </w:r>
          </w:p>
        </w:tc>
        <w:tc>
          <w:tcPr>
            <w:tcW w:w="2375" w:type="dxa"/>
            <w:vMerge/>
            <w:vAlign w:val="center"/>
          </w:tcPr>
          <w:p w:rsidR="00E85100" w:rsidRDefault="00E85100" w:rsidP="00DA488B">
            <w:pPr>
              <w:jc w:val="center"/>
              <w:rPr>
                <w:rFonts w:eastAsiaTheme="minorEastAsia"/>
              </w:rPr>
            </w:pPr>
          </w:p>
        </w:tc>
      </w:tr>
      <w:tr w:rsidR="00E85100" w:rsidTr="00E85100">
        <w:tc>
          <w:tcPr>
            <w:tcW w:w="2112" w:type="dxa"/>
            <w:vMerge w:val="restart"/>
            <w:vAlign w:val="center"/>
          </w:tcPr>
          <w:p w:rsidR="00E85100" w:rsidRDefault="00E85100" w:rsidP="00DA488B">
            <w:pPr>
              <w:jc w:val="center"/>
              <w:rPr>
                <w:rFonts w:eastAsiaTheme="minorEastAsia"/>
              </w:rPr>
            </w:pPr>
            <w:r>
              <w:rPr>
                <w:rFonts w:eastAsiaTheme="minorEastAsia"/>
              </w:rPr>
              <w:t>Czteroparametrowy</w:t>
            </w:r>
          </w:p>
        </w:tc>
        <w:tc>
          <w:tcPr>
            <w:tcW w:w="2391" w:type="dxa"/>
            <w:vAlign w:val="center"/>
          </w:tcPr>
          <w:p w:rsidR="00E85100" w:rsidRDefault="00A0505D" w:rsidP="00DA488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tc>
        <w:tc>
          <w:tcPr>
            <w:tcW w:w="1275" w:type="dxa"/>
            <w:vAlign w:val="center"/>
          </w:tcPr>
          <w:p w:rsidR="00E85100" w:rsidRDefault="00E85100" w:rsidP="00DA488B">
            <w:pPr>
              <w:jc w:val="center"/>
              <w:rPr>
                <w:rFonts w:eastAsiaTheme="minorEastAsia"/>
              </w:rPr>
            </w:pPr>
            <w:r>
              <w:rPr>
                <w:rFonts w:eastAsiaTheme="minorEastAsia"/>
              </w:rPr>
              <w:t>0,9873</w:t>
            </w:r>
          </w:p>
        </w:tc>
        <w:tc>
          <w:tcPr>
            <w:tcW w:w="1134" w:type="dxa"/>
            <w:vAlign w:val="center"/>
          </w:tcPr>
          <w:p w:rsidR="00E85100" w:rsidRDefault="00E85100" w:rsidP="00DA488B">
            <w:pPr>
              <w:jc w:val="center"/>
              <w:rPr>
                <w:rFonts w:eastAsiaTheme="minorEastAsia"/>
              </w:rPr>
            </w:pPr>
            <w:r>
              <w:rPr>
                <w:rFonts w:eastAsiaTheme="minorEastAsia"/>
              </w:rPr>
              <w:t>0,7737</w:t>
            </w:r>
          </w:p>
        </w:tc>
        <w:tc>
          <w:tcPr>
            <w:tcW w:w="2375" w:type="dxa"/>
            <w:vMerge w:val="restart"/>
            <w:vAlign w:val="center"/>
          </w:tcPr>
          <w:p w:rsidR="00E85100" w:rsidRDefault="00E85100" w:rsidP="00DA488B">
            <w:pPr>
              <w:jc w:val="center"/>
              <w:rPr>
                <w:rFonts w:eastAsiaTheme="minorEastAsia"/>
              </w:rPr>
            </w:pPr>
            <w:r>
              <w:rPr>
                <w:rFonts w:eastAsiaTheme="minorEastAsia"/>
              </w:rPr>
              <w:t>0,000081</w:t>
            </w:r>
          </w:p>
        </w:tc>
      </w:tr>
      <w:tr w:rsidR="00E85100" w:rsidTr="00E85100">
        <w:tc>
          <w:tcPr>
            <w:tcW w:w="2112" w:type="dxa"/>
            <w:vMerge/>
            <w:vAlign w:val="center"/>
          </w:tcPr>
          <w:p w:rsidR="00E85100" w:rsidRDefault="00E85100" w:rsidP="00DA488B">
            <w:pPr>
              <w:jc w:val="center"/>
              <w:rPr>
                <w:rFonts w:eastAsiaTheme="minorEastAsia"/>
              </w:rPr>
            </w:pPr>
          </w:p>
        </w:tc>
        <w:tc>
          <w:tcPr>
            <w:tcW w:w="2391" w:type="dxa"/>
            <w:vAlign w:val="center"/>
          </w:tcPr>
          <w:p w:rsidR="00E85100" w:rsidRDefault="00A0505D" w:rsidP="00DA488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1275" w:type="dxa"/>
            <w:vAlign w:val="center"/>
          </w:tcPr>
          <w:p w:rsidR="00E85100" w:rsidRDefault="00E85100" w:rsidP="00DA488B">
            <w:pPr>
              <w:jc w:val="center"/>
              <w:rPr>
                <w:rFonts w:eastAsiaTheme="minorEastAsia"/>
              </w:rPr>
            </w:pPr>
            <w:r>
              <w:rPr>
                <w:rFonts w:eastAsiaTheme="minorEastAsia"/>
              </w:rPr>
              <w:t>0,8569</w:t>
            </w:r>
          </w:p>
        </w:tc>
        <w:tc>
          <w:tcPr>
            <w:tcW w:w="1134" w:type="dxa"/>
            <w:vAlign w:val="center"/>
          </w:tcPr>
          <w:p w:rsidR="00E85100" w:rsidRDefault="00E85100" w:rsidP="00DA488B">
            <w:pPr>
              <w:jc w:val="center"/>
              <w:rPr>
                <w:rFonts w:eastAsiaTheme="minorEastAsia"/>
              </w:rPr>
            </w:pPr>
            <w:r>
              <w:rPr>
                <w:rFonts w:eastAsiaTheme="minorEastAsia"/>
              </w:rPr>
              <w:t>0,1727</w:t>
            </w:r>
          </w:p>
        </w:tc>
        <w:tc>
          <w:tcPr>
            <w:tcW w:w="2375" w:type="dxa"/>
            <w:vMerge/>
            <w:vAlign w:val="center"/>
          </w:tcPr>
          <w:p w:rsidR="00E85100" w:rsidRDefault="00E85100" w:rsidP="00DA488B">
            <w:pPr>
              <w:jc w:val="center"/>
              <w:rPr>
                <w:rFonts w:eastAsiaTheme="minorEastAsia"/>
              </w:rPr>
            </w:pPr>
          </w:p>
        </w:tc>
      </w:tr>
      <w:tr w:rsidR="00E85100" w:rsidTr="00E85100">
        <w:tc>
          <w:tcPr>
            <w:tcW w:w="2112" w:type="dxa"/>
            <w:vMerge/>
            <w:vAlign w:val="center"/>
          </w:tcPr>
          <w:p w:rsidR="00E85100" w:rsidRDefault="00E85100" w:rsidP="00DA488B">
            <w:pPr>
              <w:jc w:val="center"/>
              <w:rPr>
                <w:rFonts w:eastAsiaTheme="minorEastAsia"/>
              </w:rPr>
            </w:pPr>
          </w:p>
        </w:tc>
        <w:tc>
          <w:tcPr>
            <w:tcW w:w="2391" w:type="dxa"/>
            <w:vAlign w:val="center"/>
          </w:tcPr>
          <w:p w:rsidR="00E85100" w:rsidRDefault="00A0505D" w:rsidP="00DA488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1275" w:type="dxa"/>
            <w:vAlign w:val="center"/>
          </w:tcPr>
          <w:p w:rsidR="00E85100" w:rsidRDefault="00E85100" w:rsidP="00DA488B">
            <w:pPr>
              <w:jc w:val="center"/>
              <w:rPr>
                <w:rFonts w:eastAsiaTheme="minorEastAsia"/>
              </w:rPr>
            </w:pPr>
            <w:r>
              <w:rPr>
                <w:rFonts w:eastAsiaTheme="minorEastAsia"/>
              </w:rPr>
              <w:t>0,5363</w:t>
            </w:r>
          </w:p>
        </w:tc>
        <w:tc>
          <w:tcPr>
            <w:tcW w:w="1134" w:type="dxa"/>
            <w:vAlign w:val="center"/>
          </w:tcPr>
          <w:p w:rsidR="00E85100" w:rsidRDefault="00E85100" w:rsidP="00DA488B">
            <w:pPr>
              <w:jc w:val="center"/>
              <w:rPr>
                <w:rFonts w:eastAsiaTheme="minorEastAsia"/>
              </w:rPr>
            </w:pPr>
            <w:r>
              <w:rPr>
                <w:rFonts w:eastAsiaTheme="minorEastAsia"/>
              </w:rPr>
              <w:t>0,0535</w:t>
            </w:r>
          </w:p>
        </w:tc>
        <w:tc>
          <w:tcPr>
            <w:tcW w:w="2375" w:type="dxa"/>
            <w:vMerge/>
            <w:vAlign w:val="center"/>
          </w:tcPr>
          <w:p w:rsidR="00E85100" w:rsidRDefault="00E85100" w:rsidP="00DA488B">
            <w:pPr>
              <w:jc w:val="center"/>
              <w:rPr>
                <w:rFonts w:eastAsiaTheme="minorEastAsia"/>
              </w:rPr>
            </w:pPr>
          </w:p>
        </w:tc>
      </w:tr>
      <w:tr w:rsidR="00E85100" w:rsidTr="00E85100">
        <w:tc>
          <w:tcPr>
            <w:tcW w:w="2112" w:type="dxa"/>
            <w:vMerge/>
            <w:vAlign w:val="center"/>
          </w:tcPr>
          <w:p w:rsidR="00E85100" w:rsidRDefault="00E85100" w:rsidP="00DA488B">
            <w:pPr>
              <w:jc w:val="center"/>
              <w:rPr>
                <w:rFonts w:eastAsiaTheme="minorEastAsia"/>
              </w:rPr>
            </w:pPr>
          </w:p>
        </w:tc>
        <w:tc>
          <w:tcPr>
            <w:tcW w:w="2391" w:type="dxa"/>
            <w:vAlign w:val="center"/>
          </w:tcPr>
          <w:p w:rsidR="00E85100" w:rsidRDefault="00A0505D" w:rsidP="00DA488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m:oMathPara>
          </w:p>
        </w:tc>
        <w:tc>
          <w:tcPr>
            <w:tcW w:w="1275" w:type="dxa"/>
            <w:vAlign w:val="center"/>
          </w:tcPr>
          <w:p w:rsidR="00E85100" w:rsidRDefault="00E85100" w:rsidP="00DA488B">
            <w:pPr>
              <w:jc w:val="center"/>
              <w:rPr>
                <w:rFonts w:eastAsiaTheme="minorEastAsia"/>
              </w:rPr>
            </w:pPr>
            <w:r>
              <w:rPr>
                <w:rFonts w:eastAsiaTheme="minorEastAsia"/>
              </w:rPr>
              <w:t>0,5977</w:t>
            </w:r>
          </w:p>
        </w:tc>
        <w:tc>
          <w:tcPr>
            <w:tcW w:w="1134" w:type="dxa"/>
            <w:vAlign w:val="center"/>
          </w:tcPr>
          <w:p w:rsidR="00E85100" w:rsidRDefault="00E85100" w:rsidP="00DA488B">
            <w:pPr>
              <w:jc w:val="center"/>
              <w:rPr>
                <w:rFonts w:eastAsiaTheme="minorEastAsia"/>
              </w:rPr>
            </w:pPr>
            <w:r>
              <w:rPr>
                <w:rFonts w:eastAsiaTheme="minorEastAsia"/>
              </w:rPr>
              <w:t>0,000005</w:t>
            </w:r>
          </w:p>
        </w:tc>
        <w:tc>
          <w:tcPr>
            <w:tcW w:w="2375" w:type="dxa"/>
            <w:vMerge/>
            <w:vAlign w:val="center"/>
          </w:tcPr>
          <w:p w:rsidR="00E85100" w:rsidRDefault="00E85100" w:rsidP="00DA488B">
            <w:pPr>
              <w:jc w:val="center"/>
              <w:rPr>
                <w:rFonts w:eastAsiaTheme="minorEastAsia"/>
              </w:rPr>
            </w:pPr>
          </w:p>
        </w:tc>
      </w:tr>
    </w:tbl>
    <w:p w:rsidR="006847F8" w:rsidRDefault="006847F8" w:rsidP="006847F8">
      <w:pPr>
        <w:pStyle w:val="Nagwek2"/>
      </w:pPr>
      <w:bookmarkStart w:id="21" w:name="_Ref485938175"/>
      <w:bookmarkStart w:id="22" w:name="_Toc486419252"/>
      <w:r>
        <w:t>FROLS</w:t>
      </w:r>
      <w:bookmarkEnd w:id="21"/>
      <w:bookmarkEnd w:id="22"/>
    </w:p>
    <w:p w:rsidR="006847F8" w:rsidRDefault="00060F74" w:rsidP="00060F74">
      <w:pPr>
        <w:ind w:firstLine="576"/>
      </w:pPr>
      <w:r>
        <w:t xml:space="preserve">Wykorzystując estymator OLS oraz współczynnik </w:t>
      </w:r>
      <w:r w:rsidRPr="00CF5535">
        <w:rPr>
          <w:i/>
        </w:rPr>
        <w:t>ERR</w:t>
      </w:r>
      <w:r>
        <w:t xml:space="preserve">, </w:t>
      </w:r>
      <w:r w:rsidR="00044B95">
        <w:t>opisano</w:t>
      </w:r>
      <w:r>
        <w:t xml:space="preserve"> algorytm modelowania nieliniowego FROLS (</w:t>
      </w:r>
      <w:r>
        <w:rPr>
          <w:i/>
        </w:rPr>
        <w:t xml:space="preserve">ang. </w:t>
      </w:r>
      <w:proofErr w:type="spellStart"/>
      <w:r>
        <w:rPr>
          <w:i/>
        </w:rPr>
        <w:t>Forward</w:t>
      </w:r>
      <w:proofErr w:type="spellEnd"/>
      <w:r>
        <w:rPr>
          <w:i/>
        </w:rPr>
        <w:t xml:space="preserve"> </w:t>
      </w:r>
      <w:proofErr w:type="spellStart"/>
      <w:r>
        <w:rPr>
          <w:i/>
        </w:rPr>
        <w:t>Regression</w:t>
      </w:r>
      <w:proofErr w:type="spellEnd"/>
      <w:r w:rsidR="00230B40">
        <w:rPr>
          <w:i/>
        </w:rPr>
        <w:t xml:space="preserve"> with</w:t>
      </w:r>
      <w:r>
        <w:rPr>
          <w:i/>
        </w:rPr>
        <w:t xml:space="preserve"> </w:t>
      </w:r>
      <w:proofErr w:type="spellStart"/>
      <w:r>
        <w:rPr>
          <w:i/>
        </w:rPr>
        <w:t>Orthogonal</w:t>
      </w:r>
      <w:proofErr w:type="spellEnd"/>
      <w:r>
        <w:rPr>
          <w:i/>
        </w:rPr>
        <w:t xml:space="preserve"> </w:t>
      </w:r>
      <w:proofErr w:type="spellStart"/>
      <w:r>
        <w:rPr>
          <w:i/>
        </w:rPr>
        <w:t>Least</w:t>
      </w:r>
      <w:proofErr w:type="spellEnd"/>
      <w:r>
        <w:rPr>
          <w:i/>
        </w:rPr>
        <w:t xml:space="preserve"> </w:t>
      </w:r>
      <w:proofErr w:type="spellStart"/>
      <w:r>
        <w:rPr>
          <w:i/>
        </w:rPr>
        <w:t>Squares</w:t>
      </w:r>
      <w:proofErr w:type="spellEnd"/>
      <w:r>
        <w:t xml:space="preserve">) </w:t>
      </w:r>
      <w:sdt>
        <w:sdtPr>
          <w:id w:val="-1350179759"/>
          <w:citation/>
        </w:sdtPr>
        <w:sdtEndPr/>
        <w:sdtContent>
          <w:r w:rsidR="00044B95">
            <w:fldChar w:fldCharType="begin"/>
          </w:r>
          <w:r w:rsidR="00044B95">
            <w:instrText xml:space="preserve"> CITATION Bil88 \l 1045 </w:instrText>
          </w:r>
          <w:r w:rsidR="00044B95">
            <w:fldChar w:fldCharType="separate"/>
          </w:r>
          <w:r w:rsidR="00512827" w:rsidRPr="00512827">
            <w:rPr>
              <w:noProof/>
            </w:rPr>
            <w:t>[5]</w:t>
          </w:r>
          <w:r w:rsidR="00044B95">
            <w:fldChar w:fldCharType="end"/>
          </w:r>
        </w:sdtContent>
      </w:sdt>
      <w:r>
        <w:t xml:space="preserve">, czyli algorytm regresji w przód wykorzystujący ortogonalną sumę najmniejszych kwadratów. </w:t>
      </w:r>
      <w:r w:rsidR="00044B95">
        <w:t xml:space="preserve">Założono, iż wybór kolejnych regresorów dla estymatora OLS powinien być uwarunkowany najwyższą wartością </w:t>
      </w:r>
      <w:r w:rsidR="00044B95" w:rsidRPr="00CF5535">
        <w:rPr>
          <w:i/>
        </w:rPr>
        <w:t>ERR</w:t>
      </w:r>
      <w:r w:rsidR="00044B95">
        <w:t xml:space="preserve"> dla danego regresora. Pozwala to na wybór takiego członu modelu, który w najwyższym stopniu zmniejsza błąd modelowania, oraz na zaprzestanie modelowania gdy </w:t>
      </w:r>
      <w:r w:rsidR="00044B95" w:rsidRPr="00CF5535">
        <w:rPr>
          <w:i/>
        </w:rPr>
        <w:t>ESR</w:t>
      </w:r>
      <w:r w:rsidR="00044B95">
        <w:t xml:space="preserve"> będzie posiadało zadowalającą wartość. W kolejnych podrozdziałach zostaną przedstawione kolejne kroki w modelowaniu według algorytmu FROLS.</w:t>
      </w:r>
      <w:r w:rsidR="00CF5535">
        <w:t xml:space="preserve"> Przebieg modelowania jest zgodny z filozofią NARMAX przedstawioną w rozdziale </w:t>
      </w:r>
      <w:r w:rsidR="00CF5535">
        <w:fldChar w:fldCharType="begin"/>
      </w:r>
      <w:r w:rsidR="00CF5535">
        <w:instrText xml:space="preserve"> REF _Ref486378004 \r \h </w:instrText>
      </w:r>
      <w:r w:rsidR="00CF5535">
        <w:fldChar w:fldCharType="separate"/>
      </w:r>
      <w:r w:rsidR="00512827">
        <w:t>1.3</w:t>
      </w:r>
      <w:r w:rsidR="00CF5535">
        <w:fldChar w:fldCharType="end"/>
      </w:r>
      <w:r w:rsidR="00CF5535">
        <w:t xml:space="preserve">. </w:t>
      </w:r>
    </w:p>
    <w:p w:rsidR="00044B95" w:rsidRDefault="00044B95" w:rsidP="00044B95">
      <w:pPr>
        <w:pStyle w:val="Nagwek3"/>
      </w:pPr>
      <w:bookmarkStart w:id="23" w:name="_Toc486419253"/>
      <w:r>
        <w:t>Krok 1. – Zbieranie danych</w:t>
      </w:r>
      <w:bookmarkEnd w:id="23"/>
    </w:p>
    <w:p w:rsidR="00044B95" w:rsidRDefault="00044B95" w:rsidP="00044B95">
      <w:pPr>
        <w:ind w:firstLine="576"/>
        <w:rPr>
          <w:rFonts w:eastAsiaTheme="minorEastAsia"/>
        </w:rPr>
      </w:pPr>
      <w:r>
        <w:t xml:space="preserve">W celu wykonania modelowania wymagana jest akwizycja przebiegów sygnału badanego </w:t>
      </w:r>
      <m:oMath>
        <m:r>
          <w:rPr>
            <w:rFonts w:ascii="Cambria Math" w:hAnsi="Cambria Math"/>
          </w:rPr>
          <m:t>y(k)</m:t>
        </m:r>
      </m:oMath>
      <w:r>
        <w:rPr>
          <w:rFonts w:eastAsiaTheme="minorEastAsia"/>
        </w:rPr>
        <w:t xml:space="preserve"> oraz zewnętrznych sygnałów wejściowych </w:t>
      </w:r>
      <m:oMath>
        <m:r>
          <w:rPr>
            <w:rFonts w:ascii="Cambria Math" w:eastAsiaTheme="minorEastAsia" w:hAnsi="Cambria Math"/>
          </w:rPr>
          <m:t>x(k)</m:t>
        </m:r>
      </m:oMath>
      <w:r w:rsidR="00CF5535">
        <w:rPr>
          <w:rFonts w:eastAsiaTheme="minorEastAsia"/>
        </w:rPr>
        <w:t>, które mają wpływ na badany system</w:t>
      </w:r>
      <w:r>
        <w:rPr>
          <w:rFonts w:eastAsiaTheme="minorEastAsia"/>
        </w:rPr>
        <w:t>. Sygnał powinien być zbierany jako dyskretny, lub do takiej formy</w:t>
      </w:r>
      <w:r w:rsidR="00CF5535">
        <w:rPr>
          <w:rFonts w:eastAsiaTheme="minorEastAsia"/>
        </w:rPr>
        <w:t xml:space="preserve"> zostać</w:t>
      </w:r>
      <w:r>
        <w:rPr>
          <w:rFonts w:eastAsiaTheme="minorEastAsia"/>
        </w:rPr>
        <w:t xml:space="preserve"> przekształcony. Dodatkowo, rejestrowany przebieg powinien posiadać jak najmniej szumów zewnętrznych oraz nie być poddawany filtracji, która może zaburzyć proces identyfikacji. Według autora metody, </w:t>
      </w:r>
      <w:r w:rsidR="00236177">
        <w:rPr>
          <w:rFonts w:eastAsiaTheme="minorEastAsia"/>
        </w:rPr>
        <w:t xml:space="preserve">jeśli szum obecny w sygnale jest szumem białym o zerowej średniej, to nie wpływa on na wartość </w:t>
      </w:r>
      <w:r w:rsidR="00236177" w:rsidRPr="00CF5535">
        <w:rPr>
          <w:rFonts w:eastAsiaTheme="minorEastAsia"/>
          <w:i/>
        </w:rPr>
        <w:t>ERR</w:t>
      </w:r>
      <w:r w:rsidR="00236177">
        <w:rPr>
          <w:rFonts w:eastAsiaTheme="minorEastAsia"/>
        </w:rPr>
        <w:t xml:space="preserve"> </w:t>
      </w:r>
      <w:sdt>
        <w:sdtPr>
          <w:rPr>
            <w:rFonts w:eastAsiaTheme="minorEastAsia"/>
          </w:rPr>
          <w:id w:val="-1081057759"/>
          <w:citation/>
        </w:sdtPr>
        <w:sdtEndPr/>
        <w:sdtContent>
          <w:r w:rsidR="00236177">
            <w:rPr>
              <w:rFonts w:eastAsiaTheme="minorEastAsia"/>
            </w:rPr>
            <w:fldChar w:fldCharType="begin"/>
          </w:r>
          <w:r w:rsidR="00236177">
            <w:rPr>
              <w:rFonts w:eastAsiaTheme="minorEastAsia"/>
            </w:rPr>
            <w:instrText xml:space="preserve"> CITATION Bil13 \l 1045 </w:instrText>
          </w:r>
          <w:r w:rsidR="00236177">
            <w:rPr>
              <w:rFonts w:eastAsiaTheme="minorEastAsia"/>
            </w:rPr>
            <w:fldChar w:fldCharType="separate"/>
          </w:r>
          <w:r w:rsidR="00512827" w:rsidRPr="00512827">
            <w:rPr>
              <w:rFonts w:eastAsiaTheme="minorEastAsia"/>
              <w:noProof/>
            </w:rPr>
            <w:t>[6]</w:t>
          </w:r>
          <w:r w:rsidR="00236177">
            <w:rPr>
              <w:rFonts w:eastAsiaTheme="minorEastAsia"/>
            </w:rPr>
            <w:fldChar w:fldCharType="end"/>
          </w:r>
        </w:sdtContent>
      </w:sdt>
      <w:r w:rsidR="00CF5535">
        <w:rPr>
          <w:rFonts w:eastAsiaTheme="minorEastAsia"/>
        </w:rPr>
        <w:t xml:space="preserve"> oraz proces identyfikacji</w:t>
      </w:r>
      <w:r w:rsidR="00236177">
        <w:rPr>
          <w:rFonts w:eastAsiaTheme="minorEastAsia"/>
        </w:rPr>
        <w:t>.</w:t>
      </w:r>
    </w:p>
    <w:p w:rsidR="00236177" w:rsidRDefault="00236177" w:rsidP="00236177">
      <w:pPr>
        <w:pStyle w:val="Nagwek3"/>
      </w:pPr>
      <w:bookmarkStart w:id="24" w:name="_Toc486419254"/>
      <w:r>
        <w:lastRenderedPageBreak/>
        <w:t>Krok 2. – Określenie ram modelowania</w:t>
      </w:r>
      <w:bookmarkEnd w:id="24"/>
    </w:p>
    <w:p w:rsidR="00236177" w:rsidRDefault="00236177" w:rsidP="00236177">
      <w:pPr>
        <w:ind w:firstLine="576"/>
      </w:pPr>
      <w:r>
        <w:t xml:space="preserve">Ponieważ liczba możliwych nieliniowości jest nieskończona, wymagane jest określenie </w:t>
      </w:r>
      <w:r w:rsidR="00CF5535">
        <w:rPr>
          <w:i/>
        </w:rPr>
        <w:t>a </w:t>
      </w:r>
      <w:r>
        <w:rPr>
          <w:i/>
        </w:rPr>
        <w:t>priori</w:t>
      </w:r>
      <w:r>
        <w:t xml:space="preserve"> obszaru w jakim dokonywane są poszukiwania. Wymagania te można sformułować jako następujące pytania:</w:t>
      </w:r>
    </w:p>
    <w:p w:rsidR="00236177" w:rsidRDefault="00236177" w:rsidP="00236177">
      <w:pPr>
        <w:pStyle w:val="Akapitzlist"/>
        <w:numPr>
          <w:ilvl w:val="0"/>
          <w:numId w:val="12"/>
        </w:numPr>
      </w:pPr>
      <w:r>
        <w:t>Jakie jest maksymalne opóźnienie członu AR?</w:t>
      </w:r>
    </w:p>
    <w:p w:rsidR="00236177" w:rsidRDefault="00236177" w:rsidP="00236177">
      <w:pPr>
        <w:pStyle w:val="Akapitzlist"/>
        <w:numPr>
          <w:ilvl w:val="0"/>
          <w:numId w:val="12"/>
        </w:numPr>
      </w:pPr>
      <w:r>
        <w:t>Jakie jest maksymalne opóźnienie sygnałów zewnętrznych?</w:t>
      </w:r>
    </w:p>
    <w:p w:rsidR="00236177" w:rsidRDefault="00236177" w:rsidP="00236177">
      <w:pPr>
        <w:pStyle w:val="Akapitzlist"/>
        <w:numPr>
          <w:ilvl w:val="0"/>
          <w:numId w:val="12"/>
        </w:numPr>
      </w:pPr>
      <w:r>
        <w:t>Jakie nieliniowości są przewidywane oraz jaki jest ich maksymalny stopień?</w:t>
      </w:r>
    </w:p>
    <w:p w:rsidR="00236177" w:rsidRDefault="00236177" w:rsidP="00236177">
      <w:pPr>
        <w:ind w:firstLine="576"/>
        <w:rPr>
          <w:rFonts w:eastAsiaTheme="minorEastAsia"/>
        </w:rPr>
      </w:pPr>
      <w:r>
        <w:t xml:space="preserve">Po podaniu odpowiedzi na te pytania, znane są możliwe człony modelu: </w:t>
      </w:r>
      <m:oMath>
        <m:r>
          <w:rPr>
            <w:rFonts w:ascii="Cambria Math" w:hAnsi="Cambria Math"/>
          </w:rPr>
          <m:t>y(k-1)</m:t>
        </m:r>
      </m:oMath>
      <w:r>
        <w:rPr>
          <w:rFonts w:eastAsiaTheme="minorEastAsia"/>
        </w:rPr>
        <w:t xml:space="preserve">, </w:t>
      </w:r>
      <w:r>
        <w:rPr>
          <w:rFonts w:eastAsiaTheme="minorEastAsia"/>
        </w:rPr>
        <w:br/>
      </w:r>
      <m:oMath>
        <m:r>
          <w:rPr>
            <w:rFonts w:ascii="Cambria Math" w:hAnsi="Cambria Math"/>
          </w:rPr>
          <m:t>y(k-2)</m:t>
        </m:r>
      </m:oMath>
      <w:r>
        <w:rPr>
          <w:rFonts w:eastAsiaTheme="minorEastAsia"/>
        </w:rPr>
        <w:t xml:space="preserve">, …, </w:t>
      </w:r>
      <m:oMath>
        <m:r>
          <w:rPr>
            <w:rFonts w:ascii="Cambria Math" w:hAnsi="Cambria Math"/>
          </w:rPr>
          <m:t>y(k-</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(k-1)</m:t>
        </m:r>
      </m:oMath>
      <w:r>
        <w:rPr>
          <w:rFonts w:eastAsiaTheme="minor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(k-2)</m:t>
        </m:r>
      </m:oMath>
      <w:r>
        <w:rPr>
          <w:rFonts w:eastAsiaTheme="minorEastAsia"/>
        </w:rPr>
        <w:t xml:space="preserve">, …,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oMath>
      <w:r>
        <w:rPr>
          <w:rFonts w:eastAsiaTheme="minorEastAsia"/>
        </w:rPr>
        <w:t xml:space="preserve">, gdzie </w:t>
      </w:r>
      <m:oMath>
        <m:r>
          <w:rPr>
            <w:rFonts w:ascii="Cambria Math" w:hAnsi="Cambria Math"/>
          </w:rPr>
          <m:t>y</m:t>
        </m:r>
      </m:oMath>
      <w:r>
        <w:rPr>
          <w:rFonts w:eastAsiaTheme="minorEastAsia"/>
        </w:rPr>
        <w:t xml:space="preserve"> – badany sygnał;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 jeden z zewnętrznych sygnałów wejściowych;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Pr>
          <w:rFonts w:eastAsiaTheme="minorEastAsia"/>
        </w:rPr>
        <w:t xml:space="preserve"> – określone maksymalne opóźnienie członu AR;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oMath>
      <w:r>
        <w:rPr>
          <w:rFonts w:eastAsiaTheme="minorEastAsia"/>
        </w:rPr>
        <w:t xml:space="preserve"> – maksymalne opóźnienie jednego z zewnętrznych sygnałów wejściowych. Znana jest także nieliniowość, jaka wiąże te człony, co pozwala na realizację następnego kroku.</w:t>
      </w:r>
    </w:p>
    <w:p w:rsidR="00236177" w:rsidRDefault="00236177" w:rsidP="00236177">
      <w:pPr>
        <w:pStyle w:val="Nagwek3"/>
      </w:pPr>
      <w:bookmarkStart w:id="25" w:name="_Ref486279753"/>
      <w:bookmarkStart w:id="26" w:name="_Ref486279789"/>
      <w:bookmarkStart w:id="27" w:name="_Toc486419255"/>
      <w:r>
        <w:t>Krok 3. – Wyznaczenie wektora regresorów</w:t>
      </w:r>
      <w:bookmarkEnd w:id="25"/>
      <w:bookmarkEnd w:id="26"/>
      <w:bookmarkEnd w:id="27"/>
    </w:p>
    <w:p w:rsidR="00236177" w:rsidRDefault="00236177" w:rsidP="00ED3193">
      <w:pPr>
        <w:ind w:firstLine="576"/>
        <w:rPr>
          <w:rFonts w:eastAsiaTheme="minorEastAsia"/>
        </w:rPr>
      </w:pPr>
      <w:r>
        <w:t>Znając ramy modelowania określone w poprzednim kroku, należy wyznaczyć wektor z</w:t>
      </w:r>
      <w:r w:rsidR="00ED3193">
        <w:t xml:space="preserve">awierający wszystkie możliwe regresory dla danego sygnału. Na przykład, </w:t>
      </w:r>
      <w:r w:rsidR="00CF5535">
        <w:t xml:space="preserve">szukany </w:t>
      </w:r>
      <w:r w:rsidR="00ED3193">
        <w:t>model</w:t>
      </w:r>
      <w:r w:rsidR="00CF5535">
        <w:t xml:space="preserve"> </w:t>
      </w:r>
      <w:r w:rsidR="00ED3193">
        <w:t xml:space="preserve">posiada wyjście </w:t>
      </w:r>
      <m:oMath>
        <m:r>
          <w:rPr>
            <w:rFonts w:ascii="Cambria Math" w:hAnsi="Cambria Math"/>
          </w:rPr>
          <m:t>y</m:t>
        </m:r>
      </m:oMath>
      <w:r w:rsidR="00ED3193">
        <w:rPr>
          <w:rFonts w:eastAsiaTheme="minorEastAsia"/>
        </w:rPr>
        <w:t xml:space="preserve">, oraz jedno wejście </w:t>
      </w:r>
      <m:oMath>
        <m:r>
          <w:rPr>
            <w:rFonts w:ascii="Cambria Math" w:hAnsi="Cambria Math"/>
          </w:rPr>
          <m:t>u</m:t>
        </m:r>
      </m:oMath>
      <w:r w:rsidR="00CF5535">
        <w:rPr>
          <w:rFonts w:eastAsiaTheme="minorEastAsia"/>
        </w:rPr>
        <w:t xml:space="preserve">, </w:t>
      </w:r>
      <w:r w:rsidR="00ED3193">
        <w:t xml:space="preserve">określono że </w:t>
      </w:r>
      <m:oMath>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=3</m:t>
        </m:r>
      </m:oMath>
      <w:r w:rsidR="00ED3193">
        <w:rPr>
          <w:rFonts w:eastAsiaTheme="minorEastAsia"/>
        </w:rPr>
        <w:t xml:space="preserve"> oraz że nieliniowość to wielomian</w:t>
      </w:r>
      <w:r w:rsidR="00CF5535">
        <w:rPr>
          <w:rFonts w:eastAsiaTheme="minorEastAsia"/>
        </w:rPr>
        <w:t xml:space="preserve"> który jest</w:t>
      </w:r>
      <w:r w:rsidR="00ED3193">
        <w:rPr>
          <w:rFonts w:eastAsiaTheme="minorEastAsia"/>
        </w:rPr>
        <w:t xml:space="preserve"> maksymalnie drugiego stopnia. Wtedy, wektor regresorów będzie składał się ze wszystkich kombinacji elementów określonych w punkcie poprzednim, które mogą tworzyć nieliniowość tego typu. Wektor </w:t>
      </w:r>
      <w:r w:rsidR="00F274C6">
        <w:rPr>
          <w:rFonts w:eastAsiaTheme="minorEastAsia"/>
        </w:rPr>
        <w:t>taki</w:t>
      </w:r>
      <w:r w:rsidR="00ED3193">
        <w:rPr>
          <w:rFonts w:eastAsiaTheme="minorEastAsia"/>
        </w:rPr>
        <w:t>,</w:t>
      </w:r>
      <w:r w:rsidR="008327CD">
        <w:rPr>
          <w:rFonts w:eastAsiaTheme="minorEastAsia"/>
        </w:rPr>
        <w:t xml:space="preserve"> oznaczony jako</w:t>
      </w:r>
      <w:r w:rsidR="00ED3193">
        <w:rPr>
          <w:rFonts w:eastAsiaTheme="minorEastAsia"/>
        </w:rPr>
        <w:t xml:space="preserve"> </w:t>
      </w:r>
      <m:oMath>
        <m:r>
          <w:rPr>
            <w:rFonts w:ascii="Cambria Math" w:hAnsi="Cambria Math"/>
          </w:rPr>
          <m:t>D</m:t>
        </m:r>
      </m:oMath>
      <w:r w:rsidR="00ED3193">
        <w:rPr>
          <w:rFonts w:eastAsiaTheme="minorEastAsia"/>
        </w:rPr>
        <w:t>, będzie można zapisać jako:</w:t>
      </w:r>
    </w:p>
    <w:p w:rsidR="00ED3193" w:rsidRPr="00ED3193" w:rsidRDefault="00ED3193" w:rsidP="00ED3193">
      <w:pPr>
        <w:ind w:firstLine="576"/>
        <w:rPr>
          <w:rFonts w:eastAsiaTheme="minorEastAsia"/>
        </w:rPr>
      </w:pPr>
      <m:oMathPara>
        <m:oMath>
          <m:r>
            <w:rPr>
              <w:rFonts w:ascii="Cambria Math" w:hAnsi="Cambria Math"/>
            </w:rPr>
            <m:t>D=</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 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,…,u</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e>
              </m:d>
            </m:e>
          </m:d>
          <m:r>
            <w:rPr>
              <w:rFonts w:ascii="Cambria Math" w:hAnsi="Cambria Math"/>
            </w:rPr>
            <m:t>∪</m:t>
          </m:r>
        </m:oMath>
      </m:oMathPara>
    </w:p>
    <w:p w:rsidR="008327CD" w:rsidRPr="008327CD" w:rsidRDefault="00A0505D" w:rsidP="008327CD">
      <w:pPr>
        <w:rPr>
          <w:rFonts w:eastAsiaTheme="minorEastAsia"/>
        </w:rPr>
      </w:pPr>
      <m:oMathPara>
        <m:oMath>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u</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e>
              </m:d>
            </m:e>
          </m:d>
          <m:r>
            <w:rPr>
              <w:rFonts w:ascii="Cambria Math" w:hAnsi="Cambria Math"/>
            </w:rPr>
            <m:t>∪</m:t>
          </m:r>
        </m:oMath>
      </m:oMathPara>
    </w:p>
    <w:p w:rsidR="008327CD" w:rsidRPr="008327CD" w:rsidRDefault="008327CD" w:rsidP="008327CD">
      <w:pPr>
        <w:rPr>
          <w:rFonts w:eastAsiaTheme="minorEastAsia"/>
        </w:rPr>
      </w:pPr>
      <m:oMathPara>
        <m:oMath>
          <m:r>
            <w:rPr>
              <w:rFonts w:ascii="Cambria Math" w:eastAsiaTheme="minorEastAsia" w:hAnsi="Cambria Math"/>
            </w:rPr>
            <m:t>⋮</m:t>
          </m:r>
        </m:oMath>
      </m:oMathPara>
    </w:p>
    <w:p w:rsidR="008327CD" w:rsidRPr="008327CD" w:rsidRDefault="00A0505D" w:rsidP="008327CD">
      <w:pPr>
        <w:ind w:firstLine="576"/>
        <w:rPr>
          <w:rFonts w:eastAsiaTheme="minorEastAsia"/>
        </w:rPr>
      </w:pPr>
      <m:oMathPara>
        <m:oMath>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u</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e>
              </m:d>
            </m:e>
          </m:d>
          <m:r>
            <w:rPr>
              <w:rFonts w:ascii="Cambria Math" w:hAnsi="Cambria Math"/>
            </w:rPr>
            <m:t>∪</m:t>
          </m:r>
        </m:oMath>
      </m:oMathPara>
    </w:p>
    <w:p w:rsidR="008327CD" w:rsidRPr="008327CD" w:rsidRDefault="00A0505D" w:rsidP="008327CD">
      <w:pPr>
        <w:ind w:firstLine="576"/>
        <w:rPr>
          <w:rFonts w:eastAsiaTheme="minorEastAsia"/>
        </w:rPr>
      </w:pPr>
      <m:oMathPara>
        <m:oMath>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u</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e>
              </m:d>
            </m:e>
          </m:d>
          <m:r>
            <w:rPr>
              <w:rFonts w:ascii="Cambria Math" w:hAnsi="Cambria Math"/>
            </w:rPr>
            <m:t>∪</m:t>
          </m:r>
        </m:oMath>
      </m:oMathPara>
    </w:p>
    <w:p w:rsidR="008327CD" w:rsidRPr="008327CD" w:rsidRDefault="008327CD" w:rsidP="008327CD">
      <w:pPr>
        <w:ind w:firstLine="576"/>
        <w:rPr>
          <w:rFonts w:eastAsiaTheme="minorEastAsia"/>
        </w:rPr>
      </w:pPr>
      <m:oMathPara>
        <m:oMath>
          <m:r>
            <w:rPr>
              <w:rFonts w:ascii="Cambria Math" w:eastAsiaTheme="minorEastAsia" w:hAnsi="Cambria Math"/>
            </w:rPr>
            <m:t>⋮</m:t>
          </m:r>
        </m:oMath>
      </m:oMathPara>
    </w:p>
    <w:p w:rsidR="008327CD" w:rsidRPr="008327CD" w:rsidRDefault="00A0505D" w:rsidP="008327CD">
      <w:pPr>
        <w:ind w:firstLine="576"/>
        <w:rPr>
          <w:rFonts w:eastAsiaTheme="minorEastAsia"/>
        </w:rPr>
      </w:pPr>
      <m:oMathPara>
        <m:oMath>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e>
              </m:d>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,…,u</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e>
              </m:d>
              <m:r>
                <w:rPr>
                  <w:rFonts w:ascii="Cambria Math" w:hAnsi="Cambria Math"/>
                </w:rPr>
                <m:t>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,u</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e>
              </m:d>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,…,u</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e>
              </m:d>
              <m:r>
                <w:rPr>
                  <w:rFonts w:ascii="Cambria Math" w:hAnsi="Cambria Math"/>
                </w:rPr>
                <m:t>u</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e>
              </m:d>
            </m:e>
          </m:d>
        </m:oMath>
      </m:oMathPara>
    </w:p>
    <w:p w:rsidR="008327CD" w:rsidRDefault="008327CD" w:rsidP="008327CD">
      <w:pPr>
        <w:ind w:firstLine="576"/>
        <w:rPr>
          <w:rFonts w:eastAsiaTheme="minorEastAsia"/>
        </w:rPr>
      </w:pPr>
      <w:r>
        <w:rPr>
          <w:rFonts w:eastAsiaTheme="minorEastAsia"/>
        </w:rPr>
        <w:t>Skomponowanie wektora tego typu stwarza więc problem obliczeniowy, który wraz ze zwiększeniem ram modelowania rośnie wykładniczo. Liczba regresorów jest określona zależnością</w:t>
      </w:r>
      <w:r w:rsidR="00F274C6">
        <w:rPr>
          <w:rFonts w:eastAsiaTheme="minorEastAsia"/>
        </w:rPr>
        <w:t>:</w:t>
      </w:r>
    </w:p>
    <w:p w:rsidR="008327CD" w:rsidRPr="008327CD" w:rsidRDefault="008327CD" w:rsidP="008327CD">
      <w:pPr>
        <w:ind w:firstLine="576"/>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hAnsi="Cambria Math"/>
                    </w:rPr>
                    <m:t>n+l</m:t>
                  </m:r>
                </m:num>
                <m:den>
                  <m:r>
                    <w:rPr>
                      <w:rFonts w:ascii="Cambria Math"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(n+l)(n+l-1)⋯(n+1)</m:t>
              </m:r>
            </m:num>
            <m:den>
              <m:r>
                <w:rPr>
                  <w:rFonts w:ascii="Cambria Math" w:eastAsiaTheme="minorEastAsia" w:hAnsi="Cambria Math"/>
                </w:rPr>
                <m:t>l!</m:t>
              </m:r>
            </m:den>
          </m:f>
        </m:oMath>
      </m:oMathPara>
    </w:p>
    <w:p w:rsidR="007D5FE6" w:rsidRDefault="008327CD" w:rsidP="008327CD">
      <w:pPr>
        <w:rPr>
          <w:rFonts w:eastAsiaTheme="minorEastAsia"/>
        </w:rPr>
      </w:pPr>
      <w:r>
        <w:rPr>
          <w:rFonts w:eastAsiaTheme="minorEastAsia"/>
        </w:rPr>
        <w:t xml:space="preserve">gdzie: </w:t>
      </w:r>
      <m:oMath>
        <m:r>
          <w:rPr>
            <w:rFonts w:ascii="Cambria Math" w:eastAsiaTheme="minorEastAsia" w:hAnsi="Cambria Math"/>
          </w:rPr>
          <m:t>n=</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oMath>
      <w:r w:rsidR="00F274C6">
        <w:rPr>
          <w:rFonts w:eastAsiaTheme="minorEastAsia"/>
        </w:rPr>
        <w:t xml:space="preserve">, </w:t>
      </w:r>
      <w:r>
        <w:rPr>
          <w:rFonts w:eastAsiaTheme="minorEastAsia"/>
        </w:rPr>
        <w:t xml:space="preserve"> </w:t>
      </w:r>
      <m:oMath>
        <m:r>
          <w:rPr>
            <w:rFonts w:ascii="Cambria Math" w:hAnsi="Cambria Math"/>
          </w:rPr>
          <m:t>l</m:t>
        </m:r>
      </m:oMath>
      <w:r>
        <w:rPr>
          <w:rFonts w:eastAsiaTheme="minorEastAsia"/>
        </w:rPr>
        <w:t xml:space="preserve"> – maksymalny stopień wielomianu branego pod uwagę. Na przykład, dla powyższego przypadku</w:t>
      </w:r>
      <w:r w:rsidR="00F274C6">
        <w:rPr>
          <w:rFonts w:eastAsiaTheme="minorEastAsia"/>
        </w:rPr>
        <w:t xml:space="preserve">, liczba regresorów wynosi </w:t>
      </w:r>
      <w:r>
        <w:rPr>
          <w:rFonts w:eastAsiaTheme="minorEastAsia"/>
        </w:rPr>
        <w:t xml:space="preserve"> </w:t>
      </w:r>
      <m:oMath>
        <m:r>
          <w:rPr>
            <w:rFonts w:ascii="Cambria Math" w:hAnsi="Cambria Math"/>
          </w:rPr>
          <m:t>M=28</m:t>
        </m:r>
      </m:oMath>
      <w:r w:rsidR="00F274C6">
        <w:rPr>
          <w:rFonts w:eastAsiaTheme="minorEastAsia"/>
        </w:rPr>
        <w:t>.</w:t>
      </w:r>
      <w:r w:rsidR="007D5FE6">
        <w:rPr>
          <w:rFonts w:eastAsiaTheme="minorEastAsia"/>
        </w:rPr>
        <w:t xml:space="preserve"> </w:t>
      </w:r>
      <w:r w:rsidR="00F274C6">
        <w:rPr>
          <w:rFonts w:eastAsiaTheme="minorEastAsia"/>
        </w:rPr>
        <w:t>Z</w:t>
      </w:r>
      <w:r w:rsidR="007D5FE6">
        <w:rPr>
          <w:rFonts w:eastAsiaTheme="minorEastAsia"/>
        </w:rPr>
        <w:t>większenie ram do</w:t>
      </w:r>
      <w:r w:rsidR="00F274C6">
        <w:rPr>
          <w:rFonts w:eastAsiaTheme="minorEastAsia"/>
        </w:rPr>
        <w:t xml:space="preserve"> </w:t>
      </w:r>
      <w:r w:rsidR="007D5FE6">
        <w:rPr>
          <w:rFonts w:eastAsiaTheme="minorEastAsia"/>
        </w:rPr>
        <w:t xml:space="preserve"> </w:t>
      </w:r>
      <m:oMath>
        <m:r>
          <w:rPr>
            <w:rFonts w:ascii="Cambria Math" w:hAnsi="Cambria Math"/>
          </w:rPr>
          <m:t>l=3</m:t>
        </m:r>
      </m:oMath>
      <w:r w:rsidR="007D5FE6">
        <w:rPr>
          <w:rFonts w:eastAsiaTheme="minorEastAsia"/>
        </w:rPr>
        <w:t xml:space="preserve">, oraz </w:t>
      </w:r>
      <m:oMath>
        <m:r>
          <w:rPr>
            <w:rFonts w:ascii="Cambria Math" w:hAnsi="Cambria Math"/>
          </w:rPr>
          <m:t>n=5+5=10</m:t>
        </m:r>
      </m:oMath>
      <w:r w:rsidR="007D5FE6">
        <w:rPr>
          <w:rFonts w:eastAsiaTheme="minorEastAsia"/>
        </w:rPr>
        <w:t xml:space="preserve"> zwiększa liczbę regresorów do </w:t>
      </w:r>
      <m:oMath>
        <m:r>
          <w:rPr>
            <w:rFonts w:ascii="Cambria Math" w:hAnsi="Cambria Math"/>
          </w:rPr>
          <m:t>M=286</m:t>
        </m:r>
      </m:oMath>
      <w:r w:rsidR="007D5FE6">
        <w:rPr>
          <w:rFonts w:eastAsiaTheme="minorEastAsia"/>
        </w:rPr>
        <w:t>. Stanowi to wyzwanie dla mocy obliczeniowej komputera na którym modelowanie jest wykonywane oraz potencjalnie zwiększa znacząco cza</w:t>
      </w:r>
      <w:r w:rsidR="00F274C6">
        <w:rPr>
          <w:rFonts w:eastAsiaTheme="minorEastAsia"/>
        </w:rPr>
        <w:t>s obliczeń dla bardziej złożonych modeli</w:t>
      </w:r>
      <w:r w:rsidR="007D5FE6">
        <w:rPr>
          <w:rFonts w:eastAsiaTheme="minorEastAsia"/>
        </w:rPr>
        <w:t>.</w:t>
      </w:r>
    </w:p>
    <w:p w:rsidR="007D5FE6" w:rsidRPr="007D5FE6" w:rsidRDefault="007D5FE6" w:rsidP="007D5FE6">
      <w:pPr>
        <w:pStyle w:val="Nagwek3"/>
        <w:rPr>
          <w:rFonts w:ascii="Cambria" w:eastAsiaTheme="minorEastAsia" w:hAnsi="Cambria" w:cstheme="minorBidi"/>
        </w:rPr>
      </w:pPr>
      <w:bookmarkStart w:id="28" w:name="_Ref486410034"/>
      <w:bookmarkStart w:id="29" w:name="_Toc486419256"/>
      <w:r>
        <w:rPr>
          <w:rFonts w:eastAsiaTheme="minorEastAsia"/>
        </w:rPr>
        <w:lastRenderedPageBreak/>
        <w:t>Krok 4. – Wybór pierwszego elementu</w:t>
      </w:r>
      <w:bookmarkEnd w:id="28"/>
      <w:bookmarkEnd w:id="29"/>
    </w:p>
    <w:p w:rsidR="008327CD" w:rsidRDefault="00D475E3" w:rsidP="00D475E3">
      <w:pPr>
        <w:ind w:firstLine="576"/>
        <w:rPr>
          <w:rFonts w:eastAsiaTheme="minorEastAsia"/>
        </w:rPr>
      </w:pPr>
      <w:r>
        <w:t xml:space="preserve">Gdy wektor regresorów został określony, znana jest baza możliwych członów tworzonego modelu. Wybór pierwszego z nich wymaga wyznaczenia wartości </w:t>
      </w:r>
      <m:oMath>
        <m:r>
          <w:rPr>
            <w:rFonts w:ascii="Cambria Math" w:hAnsi="Cambria Math"/>
          </w:rPr>
          <m:t>ERR</m:t>
        </m:r>
      </m:oMath>
      <w:r>
        <w:t xml:space="preserve"> dla każdego elementu wektora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m</m:t>
                </m:r>
              </m:sub>
            </m:sSub>
          </m:e>
        </m:d>
      </m:oMath>
      <w:r>
        <w:rPr>
          <w:rFonts w:eastAsiaTheme="minorEastAsia"/>
        </w:rPr>
        <w:t xml:space="preserve">, dla </w:t>
      </w:r>
      <m:oMath>
        <m:r>
          <w:rPr>
            <w:rFonts w:ascii="Cambria Math" w:hAnsi="Cambria Math"/>
          </w:rPr>
          <m:t>m=1,2,…,M</m:t>
        </m:r>
      </m:oMath>
      <w:r>
        <w:rPr>
          <w:rFonts w:eastAsiaTheme="minorEastAsia"/>
        </w:rPr>
        <w:t xml:space="preserve">, gdzie </w:t>
      </w:r>
      <m:oMath>
        <m:r>
          <w:rPr>
            <w:rFonts w:ascii="Cambria Math" w:eastAsiaTheme="minorEastAsia" w:hAnsi="Cambria Math"/>
          </w:rPr>
          <m:t>M</m:t>
        </m:r>
      </m:oMath>
      <w:r>
        <w:rPr>
          <w:rFonts w:eastAsiaTheme="minorEastAsia"/>
        </w:rPr>
        <w:t xml:space="preserve"> to liczba potencjalnych regresorów.  Określając </w:t>
      </w:r>
      <m:oMath>
        <m:r>
          <w:rPr>
            <w:rFonts w:ascii="Cambria Math" w:hAnsi="Cambria Math"/>
          </w:rPr>
          <m:t>σ=</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m:rPr>
            <m:sty m:val="bi"/>
          </m:rPr>
          <w:rPr>
            <w:rFonts w:ascii="Cambria Math" w:hAnsi="Cambria Math"/>
          </w:rPr>
          <m:t>y</m:t>
        </m:r>
      </m:oMath>
      <w:r>
        <w:rPr>
          <w:rFonts w:eastAsiaTheme="minorEastAsia"/>
        </w:rPr>
        <w:t xml:space="preserve">, szukany jest indeks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jako:</w:t>
      </w:r>
    </w:p>
    <w:p w:rsidR="00D475E3" w:rsidRPr="00D475E3" w:rsidRDefault="00A0505D" w:rsidP="00D475E3">
      <w:pPr>
        <w:ind w:firstLine="576"/>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y</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m</m:t>
                  </m:r>
                </m:sub>
              </m:sSub>
            </m:num>
            <m:den>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p</m:t>
                  </m:r>
                </m:e>
                <m:sub>
                  <m:r>
                    <w:rPr>
                      <w:rFonts w:ascii="Cambria Math" w:hAnsi="Cambria Math"/>
                    </w:rPr>
                    <m:t>m</m:t>
                  </m:r>
                </m:sub>
              </m:sSub>
            </m:den>
          </m:f>
        </m:oMath>
      </m:oMathPara>
    </w:p>
    <w:p w:rsidR="00D475E3" w:rsidRPr="00D475E3" w:rsidRDefault="001165F7" w:rsidP="00D475E3">
      <w:pPr>
        <w:ind w:firstLine="576"/>
        <w:rPr>
          <w:rFonts w:eastAsiaTheme="minorEastAsia"/>
        </w:rPr>
      </w:pPr>
      <m:oMathPara>
        <m:oMath>
          <m:r>
            <w:rPr>
              <w:rFonts w:ascii="Cambria Math" w:hAnsi="Cambria Math"/>
            </w:rPr>
            <m:t>ERR</m:t>
          </m:r>
          <m:d>
            <m:dPr>
              <m:begChr m:val="["/>
              <m:endChr m:val="]"/>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m</m:t>
              </m:r>
            </m:sub>
            <m:sup>
              <m:r>
                <w:rPr>
                  <w:rFonts w:ascii="Cambria Math" w:hAnsi="Cambria Math"/>
                </w:rPr>
                <m:t>2</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p</m:t>
                  </m:r>
                </m:e>
                <m:sub>
                  <m:r>
                    <w:rPr>
                      <w:rFonts w:ascii="Cambria Math" w:hAnsi="Cambria Math"/>
                    </w:rPr>
                    <m:t>m</m:t>
                  </m:r>
                </m:sub>
              </m:sSub>
            </m:e>
          </m:d>
          <m:r>
            <w:rPr>
              <w:rFonts w:ascii="Cambria Math" w:hAnsi="Cambria Math"/>
            </w:rPr>
            <m:t>/σ</m:t>
          </m:r>
        </m:oMath>
      </m:oMathPara>
    </w:p>
    <w:p w:rsidR="00D475E3" w:rsidRPr="001165F7" w:rsidRDefault="00A0505D" w:rsidP="00D475E3">
      <w:pPr>
        <w:ind w:firstLine="576"/>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1≤m≤M</m:t>
                      </m:r>
                    </m:lim>
                  </m:limLow>
                </m:fName>
                <m:e>
                  <m:d>
                    <m:dPr>
                      <m:begChr m:val="{"/>
                      <m:endChr m:val="}"/>
                      <m:ctrlPr>
                        <w:rPr>
                          <w:rFonts w:ascii="Cambria Math" w:hAnsi="Cambria Math"/>
                          <w:i/>
                        </w:rPr>
                      </m:ctrlPr>
                    </m:dPr>
                    <m:e>
                      <m:r>
                        <w:rPr>
                          <w:rFonts w:ascii="Cambria Math" w:hAnsi="Cambria Math"/>
                        </w:rPr>
                        <m:t>ERR[m]</m:t>
                      </m:r>
                    </m:e>
                  </m:d>
                </m:e>
              </m:func>
            </m:e>
          </m:func>
        </m:oMath>
      </m:oMathPara>
    </w:p>
    <w:p w:rsidR="001165F7" w:rsidRDefault="001165F7" w:rsidP="00D475E3">
      <w:pPr>
        <w:ind w:firstLine="576"/>
        <w:rPr>
          <w:rFonts w:eastAsiaTheme="minorEastAsia"/>
        </w:rPr>
      </w:pPr>
      <w:r>
        <w:rPr>
          <w:rFonts w:eastAsiaTheme="minorEastAsia"/>
        </w:rPr>
        <w:t xml:space="preserve">Znaleziony indeks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odpowiadający regresorowi o najwyższym </w:t>
      </w:r>
      <m:oMath>
        <m:r>
          <w:rPr>
            <w:rFonts w:ascii="Cambria Math" w:hAnsi="Cambria Math"/>
          </w:rPr>
          <m:t>ERR</m:t>
        </m:r>
      </m:oMath>
      <w:r>
        <w:rPr>
          <w:rFonts w:eastAsiaTheme="minorEastAsia"/>
        </w:rPr>
        <w:t>, jest wtedy używany jako:</w:t>
      </w:r>
    </w:p>
    <w:p w:rsidR="00ED3193" w:rsidRPr="00237F90" w:rsidRDefault="00A0505D" w:rsidP="001165F7">
      <w:pPr>
        <w:ind w:firstLine="576"/>
      </w:pPr>
      <m:oMathPara>
        <m:oMath>
          <m:sSub>
            <m:sSubPr>
              <m:ctrlPr>
                <w:rPr>
                  <w:rFonts w:ascii="Cambria Math" w:hAnsi="Cambria Math"/>
                  <w:i/>
                </w:rPr>
              </m:ctrlPr>
            </m:sSubPr>
            <m:e>
              <m:r>
                <m:rPr>
                  <m:sty m:val="bi"/>
                </m:rP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 xml:space="preserve"> ;   </m:t>
          </m:r>
          <m:r>
            <m:rPr>
              <m:sty m:val="bi"/>
            </m:rPr>
            <w:rPr>
              <w:rFonts w:ascii="Cambria Math" w:hAnsi="Cambria Math"/>
            </w:rPr>
            <m:t>err</m:t>
          </m:r>
          <m:d>
            <m:dPr>
              <m:begChr m:val="["/>
              <m:endChr m:val="]"/>
              <m:ctrlPr>
                <w:rPr>
                  <w:rFonts w:ascii="Cambria Math" w:hAnsi="Cambria Math"/>
                  <w:i/>
                </w:rPr>
              </m:ctrlPr>
            </m:dPr>
            <m:e>
              <m:r>
                <w:rPr>
                  <w:rFonts w:ascii="Cambria Math" w:hAnsi="Cambria Math"/>
                </w:rPr>
                <m:t>1</m:t>
              </m:r>
            </m:e>
          </m:d>
          <m:r>
            <w:rPr>
              <w:rFonts w:ascii="Cambria Math" w:hAnsi="Cambria Math"/>
            </w:rPr>
            <m:t>=ERR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m:t>
          </m:r>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 xml:space="preserve"> </m:t>
          </m:r>
        </m:oMath>
      </m:oMathPara>
    </w:p>
    <w:p w:rsidR="00237F90" w:rsidRPr="00237F90" w:rsidRDefault="00237F90" w:rsidP="00237F90">
      <w:r>
        <w:t xml:space="preserve">gdzie: </w:t>
      </w:r>
      <m:oMath>
        <m:r>
          <m:rPr>
            <m:sty m:val="bi"/>
          </m:rPr>
          <w:rPr>
            <w:rFonts w:ascii="Cambria Math" w:hAnsi="Cambria Math"/>
          </w:rPr>
          <m:t>err</m:t>
        </m:r>
      </m:oMath>
      <w:r>
        <w:rPr>
          <w:b/>
        </w:rPr>
        <w:t xml:space="preserve"> </w:t>
      </w:r>
      <w:r w:rsidRPr="00237F90">
        <w:t xml:space="preserve">– wektor </w:t>
      </w:r>
      <w:r>
        <w:t xml:space="preserve">w którym przechowywane są wartości </w:t>
      </w:r>
      <w:r>
        <w:rPr>
          <w:i/>
        </w:rPr>
        <w:t>ERR</w:t>
      </w:r>
      <w:r>
        <w:t xml:space="preserve"> dla kolejno wybranych regresorów.</w:t>
      </w:r>
    </w:p>
    <w:p w:rsidR="001165F7" w:rsidRDefault="001165F7" w:rsidP="001165F7">
      <w:pPr>
        <w:pStyle w:val="Nagwek3"/>
      </w:pPr>
      <w:bookmarkStart w:id="30" w:name="_Ref485848000"/>
      <w:bookmarkStart w:id="31" w:name="_Ref485848008"/>
      <w:bookmarkStart w:id="32" w:name="_Toc486419257"/>
      <w:r>
        <w:t>Krok 5. – Wybór następnych elementów modelu</w:t>
      </w:r>
      <w:bookmarkEnd w:id="30"/>
      <w:bookmarkEnd w:id="31"/>
      <w:bookmarkEnd w:id="32"/>
    </w:p>
    <w:p w:rsidR="001165F7" w:rsidRDefault="001165F7" w:rsidP="001165F7">
      <w:pPr>
        <w:ind w:firstLine="576"/>
        <w:rPr>
          <w:rFonts w:eastAsiaTheme="minorEastAsia"/>
        </w:rPr>
      </w:pPr>
      <w:r>
        <w:t xml:space="preserve">Następne kroki wykonywane są analogicznie do kroku pierwszego, z tą różnicą, że szukany jest indeks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Pr>
          <w:rFonts w:eastAsiaTheme="minorEastAsia"/>
        </w:rPr>
        <w:t xml:space="preserve">, gdzie </w:t>
      </w:r>
      <m:oMath>
        <m:r>
          <w:rPr>
            <w:rFonts w:ascii="Cambria Math" w:hAnsi="Cambria Math"/>
          </w:rPr>
          <m:t>s</m:t>
        </m:r>
      </m:oMath>
      <w:r>
        <w:rPr>
          <w:rFonts w:eastAsiaTheme="minorEastAsia"/>
        </w:rPr>
        <w:t xml:space="preserve"> jest aktualnym numerem kroku</w:t>
      </w:r>
      <w:r w:rsidR="00AA4D05">
        <w:rPr>
          <w:rFonts w:eastAsiaTheme="minorEastAsia"/>
        </w:rPr>
        <w:t xml:space="preserve">, a wektorem regresorów jest </w:t>
      </w:r>
      <m:oMath>
        <m:sSub>
          <m:sSubPr>
            <m:ctrlPr>
              <w:rPr>
                <w:rFonts w:ascii="Cambria Math" w:hAnsi="Cambria Math"/>
                <w:i/>
              </w:rPr>
            </m:ctrlPr>
          </m:sSubPr>
          <m:e>
            <m:r>
              <w:rPr>
                <w:rFonts w:ascii="Cambria Math" w:hAnsi="Cambria Math"/>
              </w:rPr>
              <m:t>D</m:t>
            </m:r>
          </m:e>
          <m:sub>
            <m:r>
              <w:rPr>
                <w:rFonts w:ascii="Cambria Math" w:hAnsi="Cambria Math"/>
              </w:rPr>
              <m:t>s-1</m:t>
            </m:r>
          </m:sub>
        </m:sSub>
      </m:oMath>
      <w:r w:rsidR="00AA4D05">
        <w:rPr>
          <w:rFonts w:eastAsiaTheme="minorEastAsia"/>
        </w:rPr>
        <w:t>, czyli wektor bez członów wybranych w krokach poprzednich</w:t>
      </w:r>
      <w:r>
        <w:rPr>
          <w:rFonts w:eastAsiaTheme="minorEastAsia"/>
        </w:rPr>
        <w:t xml:space="preserve">. Wtedy, dla </w:t>
      </w:r>
      <w:r w:rsidR="00AA4D05">
        <w:rPr>
          <w:rFonts w:eastAsiaTheme="minorEastAsia"/>
        </w:rPr>
        <w:br/>
      </w:r>
      <m:oMath>
        <m:r>
          <w:rPr>
            <w:rFonts w:ascii="Cambria Math" w:hAnsi="Cambria Math"/>
          </w:rPr>
          <m:t>m=1,2,…,M-(s+1)</m:t>
        </m:r>
      </m:oMath>
      <w:r>
        <w:rPr>
          <w:rFonts w:eastAsiaTheme="minorEastAsia"/>
        </w:rPr>
        <w:t xml:space="preserve"> oraz </w:t>
      </w:r>
      <m:oMath>
        <m:r>
          <w:rPr>
            <w:rFonts w:ascii="Cambria Math" w:eastAsiaTheme="minorEastAsia" w:hAnsi="Cambria Math"/>
          </w:rPr>
          <m:t>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s-1</m:t>
            </m:r>
          </m:sub>
        </m:sSub>
      </m:oMath>
      <w:r>
        <w:rPr>
          <w:rFonts w:eastAsiaTheme="minorEastAsia"/>
        </w:rPr>
        <w:t>:</w:t>
      </w:r>
    </w:p>
    <w:p w:rsidR="001165F7" w:rsidRPr="001165F7" w:rsidRDefault="00A0505D" w:rsidP="001165F7">
      <w:pPr>
        <w:ind w:firstLine="576"/>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s-1</m:t>
              </m:r>
            </m:sup>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r</m:t>
                      </m:r>
                    </m:sub>
                  </m:sSub>
                </m:num>
                <m:den>
                  <m:sSubSup>
                    <m:sSubSupPr>
                      <m:ctrlPr>
                        <w:rPr>
                          <w:rFonts w:ascii="Cambria Math" w:hAnsi="Cambria Math"/>
                          <w:i/>
                        </w:rPr>
                      </m:ctrlPr>
                    </m:sSubSupPr>
                    <m:e>
                      <m:r>
                        <m:rPr>
                          <m:sty m:val="bi"/>
                        </m:rPr>
                        <w:rPr>
                          <w:rFonts w:ascii="Cambria Math" w:hAnsi="Cambria Math"/>
                        </w:rPr>
                        <m:t>q</m:t>
                      </m:r>
                    </m:e>
                    <m:sub>
                      <m:r>
                        <w:rPr>
                          <w:rFonts w:ascii="Cambria Math" w:hAnsi="Cambria Math"/>
                        </w:rPr>
                        <m:t>r</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r</m:t>
                      </m:r>
                    </m:sub>
                  </m:sSub>
                </m:den>
              </m:f>
            </m:e>
          </m:nary>
          <m:sSub>
            <m:sSubPr>
              <m:ctrlPr>
                <w:rPr>
                  <w:rFonts w:ascii="Cambria Math" w:hAnsi="Cambria Math"/>
                  <w:i/>
                </w:rPr>
              </m:ctrlPr>
            </m:sSubPr>
            <m:e>
              <m:r>
                <m:rPr>
                  <m:sty m:val="bi"/>
                </m:rPr>
                <w:rPr>
                  <w:rFonts w:ascii="Cambria Math" w:hAnsi="Cambria Math"/>
                </w:rPr>
                <m:t>q</m:t>
              </m:r>
            </m:e>
            <m:sub>
              <m:r>
                <w:rPr>
                  <w:rFonts w:ascii="Cambria Math"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s-1</m:t>
              </m:r>
            </m:sub>
          </m:sSub>
        </m:oMath>
      </m:oMathPara>
    </w:p>
    <w:p w:rsidR="001165F7" w:rsidRPr="00D475E3" w:rsidRDefault="00A0505D" w:rsidP="001165F7">
      <w:pPr>
        <w:ind w:firstLine="576"/>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y</m:t>
                  </m:r>
                </m:e>
                <m:sup>
                  <m:r>
                    <w:rPr>
                      <w:rFonts w:ascii="Cambria Math" w:hAnsi="Cambria Math"/>
                    </w:rPr>
                    <m:t>T</m:t>
                  </m:r>
                </m:sup>
              </m:sSup>
              <m:sSub>
                <m:sSubPr>
                  <m:ctrlPr>
                    <w:rPr>
                      <w:rFonts w:ascii="Cambria Math" w:hAnsi="Cambria Math"/>
                      <w:i/>
                    </w:rPr>
                  </m:ctrlPr>
                </m:sSubPr>
                <m:e>
                  <m:r>
                    <m:rPr>
                      <m:sty m:val="bi"/>
                    </m:rPr>
                    <w:rPr>
                      <w:rFonts w:ascii="Cambria Math" w:hAnsi="Cambria Math"/>
                    </w:rPr>
                    <m:t>q</m:t>
                  </m:r>
                </m:e>
                <m:sub>
                  <m:r>
                    <w:rPr>
                      <w:rFonts w:ascii="Cambria Math" w:hAnsi="Cambria Math"/>
                    </w:rPr>
                    <m:t>m</m:t>
                  </m:r>
                </m:sub>
              </m:sSub>
            </m:num>
            <m:den>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m</m:t>
                  </m:r>
                </m:sub>
              </m:sSub>
            </m:den>
          </m:f>
        </m:oMath>
      </m:oMathPara>
    </w:p>
    <w:p w:rsidR="001165F7" w:rsidRPr="00D475E3" w:rsidRDefault="001165F7" w:rsidP="001165F7">
      <w:pPr>
        <w:ind w:firstLine="576"/>
        <w:rPr>
          <w:rFonts w:eastAsiaTheme="minorEastAsia"/>
        </w:rPr>
      </w:pPr>
      <m:oMathPara>
        <m:oMath>
          <m:r>
            <w:rPr>
              <w:rFonts w:ascii="Cambria Math" w:hAnsi="Cambria Math"/>
            </w:rPr>
            <m:t>ERR[m]=</m:t>
          </m:r>
          <m:sSubSup>
            <m:sSubSupPr>
              <m:ctrlPr>
                <w:rPr>
                  <w:rFonts w:ascii="Cambria Math" w:hAnsi="Cambria Math"/>
                  <w:i/>
                </w:rPr>
              </m:ctrlPr>
            </m:sSubSupPr>
            <m:e>
              <m:r>
                <w:rPr>
                  <w:rFonts w:ascii="Cambria Math" w:hAnsi="Cambria Math"/>
                </w:rPr>
                <m:t>g</m:t>
              </m:r>
            </m:e>
            <m:sub>
              <m:r>
                <w:rPr>
                  <w:rFonts w:ascii="Cambria Math" w:hAnsi="Cambria Math"/>
                </w:rPr>
                <m:t>m</m:t>
              </m:r>
            </m:sub>
            <m:sup>
              <m:r>
                <w:rPr>
                  <w:rFonts w:ascii="Cambria Math" w:hAnsi="Cambria Math"/>
                </w:rPr>
                <m:t>2</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m</m:t>
                  </m:r>
                </m:sub>
              </m:sSub>
            </m:e>
          </m:d>
          <m:r>
            <w:rPr>
              <w:rFonts w:ascii="Cambria Math" w:hAnsi="Cambria Math"/>
            </w:rPr>
            <m:t>/σ</m:t>
          </m:r>
        </m:oMath>
      </m:oMathPara>
    </w:p>
    <w:p w:rsidR="001165F7" w:rsidRPr="00AA4D05" w:rsidRDefault="00A0505D" w:rsidP="001165F7">
      <w:pPr>
        <w:ind w:firstLine="576"/>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1≤m≤M-(s+1)</m:t>
                      </m:r>
                    </m:lim>
                  </m:limLow>
                </m:fName>
                <m:e>
                  <m:d>
                    <m:dPr>
                      <m:begChr m:val="{"/>
                      <m:endChr m:val="}"/>
                      <m:ctrlPr>
                        <w:rPr>
                          <w:rFonts w:ascii="Cambria Math" w:hAnsi="Cambria Math"/>
                          <w:i/>
                        </w:rPr>
                      </m:ctrlPr>
                    </m:dPr>
                    <m:e>
                      <m:r>
                        <w:rPr>
                          <w:rFonts w:ascii="Cambria Math" w:hAnsi="Cambria Math"/>
                        </w:rPr>
                        <m:t>ERR[m]</m:t>
                      </m:r>
                    </m:e>
                  </m:d>
                </m:e>
              </m:func>
            </m:e>
          </m:func>
        </m:oMath>
      </m:oMathPara>
    </w:p>
    <w:p w:rsidR="00AA4D05" w:rsidRDefault="00AA4D05" w:rsidP="001165F7">
      <w:pPr>
        <w:ind w:firstLine="576"/>
        <w:rPr>
          <w:rFonts w:eastAsiaTheme="minorEastAsia"/>
        </w:rPr>
      </w:pPr>
      <w:r>
        <w:rPr>
          <w:rFonts w:eastAsiaTheme="minorEastAsia"/>
        </w:rPr>
        <w:t xml:space="preserve">oraz po znalezieniu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Pr>
          <w:rFonts w:eastAsiaTheme="minorEastAsia"/>
        </w:rPr>
        <w:t>:</w:t>
      </w:r>
    </w:p>
    <w:p w:rsidR="00AA4D05" w:rsidRPr="00D80956" w:rsidRDefault="00A0505D" w:rsidP="00AA4D05">
      <w:pPr>
        <w:ind w:firstLine="576"/>
        <w:rPr>
          <w:rFonts w:eastAsiaTheme="minorEastAsia"/>
        </w:rPr>
      </w:pPr>
      <m:oMathPara>
        <m:oMath>
          <m:sSub>
            <m:sSubPr>
              <m:ctrlPr>
                <w:rPr>
                  <w:rFonts w:ascii="Cambria Math" w:hAnsi="Cambria Math"/>
                  <w:i/>
                </w:rPr>
              </m:ctrlPr>
            </m:sSubPr>
            <m:e>
              <m:r>
                <m:rPr>
                  <m:sty m:val="bi"/>
                </m:rP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m:rPr>
                  <m:sty m:val="bi"/>
                </m:rP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s</m:t>
                  </m:r>
                </m:sub>
              </m:sSub>
            </m:sub>
          </m:sSub>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l</m:t>
                  </m:r>
                </m:e>
                <m:sub>
                  <m:r>
                    <w:rPr>
                      <w:rFonts w:ascii="Cambria Math" w:hAnsi="Cambria Math"/>
                    </w:rPr>
                    <m:t>s</m:t>
                  </m:r>
                </m:sub>
              </m:sSub>
            </m:sub>
          </m:sSub>
          <m:r>
            <w:rPr>
              <w:rFonts w:ascii="Cambria Math" w:hAnsi="Cambria Math"/>
            </w:rPr>
            <m:t xml:space="preserve"> ;   </m:t>
          </m:r>
          <m:r>
            <m:rPr>
              <m:sty m:val="bi"/>
            </m:rPr>
            <w:rPr>
              <w:rFonts w:ascii="Cambria Math" w:hAnsi="Cambria Math"/>
            </w:rPr>
            <m:t>err</m:t>
          </m:r>
          <m:d>
            <m:dPr>
              <m:begChr m:val="["/>
              <m:endChr m:val="]"/>
              <m:ctrlPr>
                <w:rPr>
                  <w:rFonts w:ascii="Cambria Math" w:hAnsi="Cambria Math"/>
                  <w:i/>
                </w:rPr>
              </m:ctrlPr>
            </m:dPr>
            <m:e>
              <m:r>
                <w:rPr>
                  <w:rFonts w:ascii="Cambria Math" w:hAnsi="Cambria Math"/>
                </w:rPr>
                <m:t>s</m:t>
              </m:r>
            </m:e>
          </m:d>
          <m:r>
            <w:rPr>
              <w:rFonts w:ascii="Cambria Math" w:hAnsi="Cambria Math"/>
            </w:rPr>
            <m:t>=ERR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m:t>
                  </m:r>
                </m:sub>
              </m:sSub>
            </m:e>
          </m:d>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s</m:t>
                  </m:r>
                </m:sub>
              </m:sSub>
            </m:sub>
          </m:sSub>
          <m:r>
            <w:rPr>
              <w:rFonts w:ascii="Cambria Math"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r,s</m:t>
              </m:r>
            </m:sub>
          </m:sSub>
          <m:r>
            <w:rPr>
              <w:rFonts w:ascii="Cambria Math" w:eastAsiaTheme="minorEastAsia"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r</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s</m:t>
                      </m:r>
                    </m:sub>
                  </m:sSub>
                </m:sub>
              </m:sSub>
            </m:num>
            <m:den>
              <m:sSubSup>
                <m:sSubSupPr>
                  <m:ctrlPr>
                    <w:rPr>
                      <w:rFonts w:ascii="Cambria Math" w:hAnsi="Cambria Math"/>
                      <w:i/>
                    </w:rPr>
                  </m:ctrlPr>
                </m:sSubSupPr>
                <m:e>
                  <m:r>
                    <m:rPr>
                      <m:sty m:val="bi"/>
                    </m:rPr>
                    <w:rPr>
                      <w:rFonts w:ascii="Cambria Math" w:hAnsi="Cambria Math"/>
                    </w:rPr>
                    <m:t>q</m:t>
                  </m:r>
                </m:e>
                <m:sub>
                  <m:r>
                    <w:rPr>
                      <w:rFonts w:ascii="Cambria Math" w:hAnsi="Cambria Math"/>
                    </w:rPr>
                    <m:t>r</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r</m:t>
                  </m:r>
                </m:sub>
              </m:sSub>
            </m:den>
          </m:f>
          <m:r>
            <w:rPr>
              <w:rFonts w:ascii="Cambria Math" w:eastAsiaTheme="minorEastAsia" w:hAnsi="Cambria Math"/>
            </w:rPr>
            <m:t>, r=1,2,..,s-1</m:t>
          </m:r>
        </m:oMath>
      </m:oMathPara>
    </w:p>
    <w:p w:rsidR="00D80956" w:rsidRDefault="00D80956" w:rsidP="00AA4D05">
      <w:pPr>
        <w:ind w:firstLine="576"/>
        <w:rPr>
          <w:rFonts w:eastAsiaTheme="minorEastAsia"/>
        </w:rPr>
      </w:pPr>
      <w:r>
        <w:rPr>
          <w:rFonts w:eastAsiaTheme="minorEastAsia"/>
        </w:rPr>
        <w:t xml:space="preserve">Krok ten jest powtarzany aż wartość </w:t>
      </w:r>
      <m:oMath>
        <m:r>
          <w:rPr>
            <w:rFonts w:ascii="Cambria Math" w:eastAsiaTheme="minorEastAsia" w:hAnsi="Cambria Math"/>
          </w:rPr>
          <m:t>ERR</m:t>
        </m:r>
      </m:oMath>
      <w:r>
        <w:rPr>
          <w:rFonts w:eastAsiaTheme="minorEastAsia"/>
        </w:rPr>
        <w:t xml:space="preserve"> będzie zadowalająca:</w:t>
      </w:r>
    </w:p>
    <w:p w:rsidR="00D80956" w:rsidRPr="00D80956" w:rsidRDefault="00D80956" w:rsidP="00D80956">
      <w:pPr>
        <w:ind w:firstLine="576"/>
        <w:rPr>
          <w:rFonts w:eastAsiaTheme="minorEastAsia"/>
        </w:rPr>
      </w:pPr>
      <m:oMathPara>
        <m:oMath>
          <m:r>
            <w:rPr>
              <w:rFonts w:ascii="Cambria Math" w:hAnsi="Cambria Math"/>
            </w:rPr>
            <m:t>ESR</m:t>
          </m:r>
          <m:r>
            <w:rPr>
              <w:rFonts w:ascii="Cambria Math" w:eastAsiaTheme="minorEastAsia" w:hAnsi="Cambria Math"/>
            </w:rPr>
            <m:t>=1-</m:t>
          </m:r>
          <m:nary>
            <m:naryPr>
              <m:chr m:val="∑"/>
              <m:limLoc m:val="subSup"/>
              <m:ctrlPr>
                <w:rPr>
                  <w:rFonts w:ascii="Cambria Math" w:eastAsiaTheme="minorEastAsia" w:hAnsi="Cambria Math"/>
                  <w:i/>
                </w:rPr>
              </m:ctrlPr>
            </m:naryPr>
            <m:sub>
              <m:r>
                <w:rPr>
                  <w:rFonts w:ascii="Cambria Math" w:eastAsiaTheme="minorEastAsia" w:hAnsi="Cambria Math"/>
                </w:rPr>
                <m:t>s=1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sup>
            <m:e>
              <m:r>
                <m:rPr>
                  <m:sty m:val="bi"/>
                </m:rPr>
                <w:rPr>
                  <w:rFonts w:ascii="Cambria Math" w:eastAsiaTheme="minorEastAsia" w:hAnsi="Cambria Math"/>
                </w:rPr>
                <m:t>err</m:t>
              </m:r>
              <m:r>
                <w:rPr>
                  <w:rFonts w:ascii="Cambria Math" w:eastAsiaTheme="minorEastAsia" w:hAnsi="Cambria Math"/>
                </w:rPr>
                <m:t>[s]</m:t>
              </m:r>
            </m:e>
          </m:nary>
          <m:r>
            <w:rPr>
              <w:rFonts w:ascii="Cambria Math" w:hAnsi="Cambria Math"/>
            </w:rPr>
            <m:t>≤ρ</m:t>
          </m:r>
        </m:oMath>
      </m:oMathPara>
    </w:p>
    <w:p w:rsidR="00D80956" w:rsidRDefault="00D80956" w:rsidP="00D80956">
      <w:pPr>
        <w:ind w:firstLine="576"/>
        <w:rPr>
          <w:rFonts w:eastAsiaTheme="minorEastAsia"/>
        </w:rPr>
      </w:pPr>
      <w:r>
        <w:rPr>
          <w:rFonts w:eastAsiaTheme="minorEastAsia"/>
        </w:rPr>
        <w:t xml:space="preserve">gdzie  </w:t>
      </w:r>
      <m:oMath>
        <m:r>
          <w:rPr>
            <w:rFonts w:ascii="Cambria Math" w:hAnsi="Cambria Math"/>
          </w:rPr>
          <m:t>ρ</m:t>
        </m:r>
      </m:oMath>
      <w:r>
        <w:rPr>
          <w:rFonts w:eastAsiaTheme="minorEastAsia"/>
        </w:rPr>
        <w:t xml:space="preserve"> jest pewną przyjętym kryterium np. </w:t>
      </w:r>
      <m:oMath>
        <m:r>
          <w:rPr>
            <w:rFonts w:ascii="Cambria Math" w:hAnsi="Cambria Math"/>
          </w:rPr>
          <m:t>ρ≤</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liczbą wybranych regresorów.</w:t>
      </w:r>
    </w:p>
    <w:p w:rsidR="00D80956" w:rsidRDefault="00D80956" w:rsidP="00D80956">
      <w:pPr>
        <w:pStyle w:val="Nagwek3"/>
        <w:rPr>
          <w:rFonts w:eastAsiaTheme="minorEastAsia"/>
        </w:rPr>
      </w:pPr>
      <w:bookmarkStart w:id="33" w:name="_Ref485995202"/>
      <w:bookmarkStart w:id="34" w:name="_Toc486419258"/>
      <w:r>
        <w:rPr>
          <w:rFonts w:eastAsiaTheme="minorEastAsia"/>
        </w:rPr>
        <w:lastRenderedPageBreak/>
        <w:t>Krok 6. – Wyznaczenie ostatecznego modelu</w:t>
      </w:r>
      <w:bookmarkEnd w:id="33"/>
      <w:bookmarkEnd w:id="34"/>
    </w:p>
    <w:p w:rsidR="00D80956" w:rsidRDefault="00D80956" w:rsidP="00D80956">
      <w:pPr>
        <w:ind w:firstLine="576"/>
        <w:rPr>
          <w:rFonts w:eastAsiaTheme="minorEastAsia"/>
        </w:rPr>
      </w:pPr>
      <w:r>
        <w:t xml:space="preserve">Gdy wybrano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regresorów, konieczne jest wyznaczenie parametrów jakie znajdują się przy nich. Zakładając, że ze względu na niską wartość </w:t>
      </w:r>
      <m:oMath>
        <m:r>
          <w:rPr>
            <w:rFonts w:ascii="Cambria Math" w:eastAsiaTheme="minorEastAsia" w:hAnsi="Cambria Math"/>
          </w:rPr>
          <m:t>ESR</m:t>
        </m:r>
      </m:oMath>
      <w:r>
        <w:rPr>
          <w:rFonts w:eastAsiaTheme="minorEastAsia"/>
        </w:rPr>
        <w:t xml:space="preserve">, model ogólny oraz zortogonalizowany, są sobie </w:t>
      </w:r>
      <w:r w:rsidR="00155C9B">
        <w:rPr>
          <w:rFonts w:eastAsiaTheme="minorEastAsia"/>
        </w:rPr>
        <w:t>równe</w:t>
      </w:r>
      <w:r>
        <w:rPr>
          <w:rFonts w:eastAsiaTheme="minorEastAsia"/>
        </w:rPr>
        <w:t>:</w:t>
      </w:r>
    </w:p>
    <w:p w:rsidR="00D80956" w:rsidRPr="00D80956" w:rsidRDefault="00D80956" w:rsidP="00D80956">
      <w:pPr>
        <w:ind w:firstLine="576"/>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e>
          </m:nary>
          <m:r>
            <w:rPr>
              <w:rFonts w:ascii="Cambria Math" w:hAnsi="Cambria Math"/>
            </w:rPr>
            <m:t>+e(k)</m:t>
          </m:r>
        </m:oMath>
      </m:oMathPara>
    </w:p>
    <w:p w:rsidR="00D80956" w:rsidRDefault="00D80956" w:rsidP="00D80956">
      <w:pPr>
        <w:ind w:firstLine="576"/>
        <w:rPr>
          <w:rFonts w:eastAsiaTheme="minorEastAsia"/>
        </w:rPr>
      </w:pPr>
      <w:r>
        <w:rPr>
          <w:rFonts w:eastAsiaTheme="minorEastAsia"/>
        </w:rPr>
        <w:t xml:space="preserve">Wtedy, znając wartości składników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r,s</m:t>
            </m:r>
          </m:sub>
        </m:sSub>
      </m:oMath>
      <w:r>
        <w:rPr>
          <w:rFonts w:eastAsiaTheme="minorEastAsia"/>
        </w:rPr>
        <w:t xml:space="preserve"> dla </w:t>
      </w:r>
      <m:oMath>
        <m:r>
          <w:rPr>
            <w:rFonts w:ascii="Cambria Math" w:eastAsiaTheme="minorEastAsia" w:hAnsi="Cambria Math"/>
          </w:rPr>
          <m:t>1≤r&lt;s≤</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prawdziwe jest równanie:</w:t>
      </w:r>
    </w:p>
    <w:p w:rsidR="00D80956" w:rsidRPr="009D67EE" w:rsidRDefault="00D80956" w:rsidP="00D80956">
      <w:pPr>
        <w:ind w:firstLine="576"/>
        <w:rPr>
          <w:rFonts w:eastAsiaTheme="minorEastAsia"/>
          <w:b/>
        </w:rPr>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g</m:t>
          </m:r>
        </m:oMath>
      </m:oMathPara>
    </w:p>
    <w:p w:rsidR="009D67EE" w:rsidRDefault="009D67EE" w:rsidP="00D80956">
      <w:pPr>
        <w:ind w:firstLine="576"/>
        <w:rPr>
          <w:rFonts w:eastAsiaTheme="minorEastAsia"/>
        </w:rPr>
      </w:pPr>
      <w:r w:rsidRPr="009D67EE">
        <w:rPr>
          <w:rFonts w:eastAsiaTheme="minorEastAsia"/>
        </w:rPr>
        <w:t xml:space="preserve">gdzie: </w:t>
      </w:r>
      <m:oMath>
        <m:r>
          <m:rPr>
            <m:sty m:val="bi"/>
          </m:rPr>
          <w:rPr>
            <w:rFonts w:ascii="Cambria Math" w:hAnsi="Cambria Math"/>
          </w:rPr>
          <m:t>g</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g</m:t>
            </m:r>
          </m:sub>
        </m:sSub>
        <m:r>
          <w:rPr>
            <w:rFonts w:ascii="Cambria Math" w:hAnsi="Cambria Math"/>
          </w:rPr>
          <m:t>]</m:t>
        </m:r>
      </m:oMath>
      <w:r>
        <w:rPr>
          <w:rFonts w:eastAsiaTheme="minorEastAsia"/>
        </w:rPr>
        <w:t xml:space="preserve">, </w:t>
      </w:r>
      <m:oMath>
        <m:r>
          <m:rPr>
            <m:sty m:val="bi"/>
          </m:rPr>
          <w:rPr>
            <w:rFonts w:ascii="Cambria Math" w:eastAsiaTheme="minorEastAsia" w:hAnsi="Cambria Math"/>
          </w:rPr>
          <m:t>θ</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sub>
        </m:sSub>
        <m:r>
          <w:rPr>
            <w:rFonts w:ascii="Cambria Math" w:eastAsiaTheme="minorEastAsia" w:hAnsi="Cambria Math"/>
          </w:rPr>
          <m:t>]</m:t>
        </m:r>
      </m:oMath>
      <w:r>
        <w:rPr>
          <w:rFonts w:eastAsiaTheme="minorEastAsia"/>
        </w:rPr>
        <w:t>, oraz</w:t>
      </w:r>
    </w:p>
    <w:p w:rsidR="009D67EE" w:rsidRPr="009D67EE" w:rsidRDefault="009D67EE" w:rsidP="00D80956">
      <w:pPr>
        <w:ind w:firstLine="576"/>
        <w:rPr>
          <w:rFonts w:eastAsiaTheme="minorEastAsia"/>
        </w:rPr>
      </w:pPr>
      <m:oMathPara>
        <m:oMath>
          <m:r>
            <w:rPr>
              <w:rFonts w:ascii="Cambria Math" w:hAnsi="Cambria Math"/>
            </w:rPr>
            <m:t>A=</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m:t>
                    </m:r>
                  </m:e>
                  <m:e>
                    <m:r>
                      <w:rPr>
                        <w:rFonts w:ascii="Cambria Math" w:hAnsi="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1</m:t>
                    </m:r>
                  </m:e>
                </m:mr>
              </m:m>
            </m:e>
          </m:d>
        </m:oMath>
      </m:oMathPara>
    </w:p>
    <w:p w:rsidR="00216BC9" w:rsidRDefault="00216BC9" w:rsidP="00216BC9">
      <w:pPr>
        <w:ind w:firstLine="576"/>
        <w:rPr>
          <w:rFonts w:eastAsiaTheme="minorEastAsia"/>
        </w:rPr>
      </w:pPr>
      <w:r>
        <w:rPr>
          <w:rFonts w:eastAsiaTheme="minorEastAsia"/>
        </w:rPr>
        <w:t>Rozwiązanie tego równania pozwala na otrzymanie parametrów modelu.</w:t>
      </w:r>
    </w:p>
    <w:p w:rsidR="003A1C7F" w:rsidRDefault="003A1C7F" w:rsidP="006847F8">
      <w:pPr>
        <w:pStyle w:val="Nagwek2"/>
        <w:rPr>
          <w:rFonts w:ascii="Times New Roman" w:hAnsi="Times New Roman" w:cs="Times New Roman"/>
          <w:lang w:eastAsia="ko-KR"/>
        </w:rPr>
      </w:pPr>
      <w:bookmarkStart w:id="35" w:name="_Toc486419259"/>
      <w:r>
        <w:t>Zakoń</w:t>
      </w:r>
      <w:r>
        <w:rPr>
          <w:rFonts w:ascii="Times New Roman" w:hAnsi="Times New Roman" w:cs="Times New Roman" w:hint="eastAsia"/>
          <w:lang w:eastAsia="ko-KR"/>
        </w:rPr>
        <w:t>czenie modelowania</w:t>
      </w:r>
      <w:bookmarkEnd w:id="35"/>
    </w:p>
    <w:p w:rsidR="003A1C7F" w:rsidRDefault="003A1C7F" w:rsidP="003A1C7F">
      <w:pPr>
        <w:ind w:firstLine="576"/>
      </w:pPr>
      <w:r>
        <w:t xml:space="preserve">Istotną decyzją jest moment zaprzestania dodawania kolejnych regresorów do modelu. Właściwy moment na jej podjęcie nie posiada ścisłej definicji, a raczej jest określony przez zbiór czynników, których superpozycja jest przesłanką do jej podjęcia. W przypadku metody NARMAX, jednym z podstawowych parametrów jest suma </w:t>
      </w:r>
      <w:r>
        <w:rPr>
          <w:i/>
        </w:rPr>
        <w:t>ERR</w:t>
      </w:r>
      <w:r>
        <w:t xml:space="preserve"> dla modelu, nazywana </w:t>
      </w:r>
      <w:r>
        <w:rPr>
          <w:i/>
        </w:rPr>
        <w:t>SERR</w:t>
      </w:r>
      <w:r>
        <w:t xml:space="preserve">. </w:t>
      </w:r>
    </w:p>
    <w:p w:rsidR="003A1C7F" w:rsidRPr="003A1C7F" w:rsidRDefault="003A1C7F" w:rsidP="003A1C7F">
      <w:pPr>
        <w:ind w:firstLine="576"/>
        <w:rPr>
          <w:lang w:eastAsia="ko-KR"/>
        </w:rPr>
      </w:pPr>
      <m:oMathPara>
        <m:oMath>
          <m:r>
            <w:rPr>
              <w:rFonts w:ascii="Cambria Math" w:hAnsi="Cambria Math"/>
              <w:lang w:eastAsia="ko-KR"/>
            </w:rPr>
            <m:t>SERR=</m:t>
          </m:r>
          <m:nary>
            <m:naryPr>
              <m:chr m:val="∑"/>
              <m:limLoc m:val="undOvr"/>
              <m:subHide m:val="1"/>
              <m:supHide m:val="1"/>
              <m:ctrlPr>
                <w:rPr>
                  <w:rFonts w:ascii="Cambria Math" w:hAnsi="Cambria Math"/>
                  <w:i/>
                  <w:lang w:eastAsia="ko-KR"/>
                </w:rPr>
              </m:ctrlPr>
            </m:naryPr>
            <m:sub/>
            <m:sup/>
            <m:e>
              <m:r>
                <w:rPr>
                  <w:rFonts w:ascii="Cambria Math" w:hAnsi="Cambria Math"/>
                  <w:lang w:eastAsia="ko-KR"/>
                </w:rPr>
                <m:t>ERR</m:t>
              </m:r>
            </m:e>
          </m:nary>
        </m:oMath>
      </m:oMathPara>
    </w:p>
    <w:p w:rsidR="003A1C7F" w:rsidRDefault="003A1C7F" w:rsidP="00F959A2">
      <w:pPr>
        <w:ind w:firstLine="576"/>
        <w:rPr>
          <w:lang w:eastAsia="ko-KR"/>
        </w:rPr>
      </w:pPr>
      <w:r>
        <w:rPr>
          <w:lang w:eastAsia="ko-KR"/>
        </w:rPr>
        <w:t xml:space="preserve">Dwoma głównymi parametrami na podstawie których </w:t>
      </w:r>
      <w:r w:rsidR="006E1227">
        <w:rPr>
          <w:lang w:eastAsia="ko-KR"/>
        </w:rPr>
        <w:t xml:space="preserve">oceniany jest aktualny model są wartość </w:t>
      </w:r>
      <w:r w:rsidR="006E1227" w:rsidRPr="006E1227">
        <w:rPr>
          <w:i/>
          <w:lang w:eastAsia="ko-KR"/>
        </w:rPr>
        <w:t>SERR</w:t>
      </w:r>
      <w:r w:rsidR="006E1227">
        <w:rPr>
          <w:lang w:eastAsia="ko-KR"/>
        </w:rPr>
        <w:t xml:space="preserve"> oraz jej przebieg podczas modelowania. </w:t>
      </w:r>
      <w:r w:rsidR="00F959A2">
        <w:rPr>
          <w:lang w:eastAsia="ko-KR"/>
        </w:rPr>
        <w:t xml:space="preserve">Zakłada się, że dobrze dopasowany model posiada </w:t>
      </w:r>
      <w:r w:rsidR="00F959A2" w:rsidRPr="00F959A2">
        <w:rPr>
          <w:i/>
          <w:lang w:eastAsia="ko-KR"/>
        </w:rPr>
        <w:t>SERR</w:t>
      </w:r>
      <w:r w:rsidR="00F959A2">
        <w:rPr>
          <w:lang w:eastAsia="ko-KR"/>
        </w:rPr>
        <w:t xml:space="preserve"> wyższe niż 0,8, a najlepiej wyższe niż 0,95 </w:t>
      </w:r>
      <w:sdt>
        <w:sdtPr>
          <w:rPr>
            <w:lang w:eastAsia="ko-KR"/>
          </w:rPr>
          <w:id w:val="-1391568867"/>
          <w:citation/>
        </w:sdtPr>
        <w:sdtEndPr/>
        <w:sdtContent>
          <w:r w:rsidR="00F959A2">
            <w:rPr>
              <w:lang w:eastAsia="ko-KR"/>
            </w:rPr>
            <w:fldChar w:fldCharType="begin"/>
          </w:r>
          <w:r w:rsidR="00F959A2">
            <w:rPr>
              <w:lang w:eastAsia="ko-KR"/>
            </w:rPr>
            <w:instrText xml:space="preserve"> CITATION Bil13 \l 1045 </w:instrText>
          </w:r>
          <w:r w:rsidR="00F959A2">
            <w:rPr>
              <w:lang w:eastAsia="ko-KR"/>
            </w:rPr>
            <w:fldChar w:fldCharType="separate"/>
          </w:r>
          <w:r w:rsidR="00512827" w:rsidRPr="00512827">
            <w:rPr>
              <w:noProof/>
              <w:lang w:eastAsia="ko-KR"/>
            </w:rPr>
            <w:t>[6]</w:t>
          </w:r>
          <w:r w:rsidR="00F959A2">
            <w:rPr>
              <w:lang w:eastAsia="ko-KR"/>
            </w:rPr>
            <w:fldChar w:fldCharType="end"/>
          </w:r>
        </w:sdtContent>
      </w:sdt>
      <w:r w:rsidR="00F959A2">
        <w:rPr>
          <w:lang w:eastAsia="ko-KR"/>
        </w:rPr>
        <w:t xml:space="preserve">. Jednakże, dużo ważniejszym sygnałem do zaprzestania modelowania jest przebieg SERR, taki jak na rysunku </w:t>
      </w:r>
      <w:r w:rsidR="00F959A2">
        <w:rPr>
          <w:lang w:eastAsia="ko-KR"/>
        </w:rPr>
        <w:fldChar w:fldCharType="begin"/>
      </w:r>
      <w:r w:rsidR="00F959A2">
        <w:rPr>
          <w:lang w:eastAsia="ko-KR"/>
        </w:rPr>
        <w:instrText xml:space="preserve"> REF _Ref486245081 \#0 \h </w:instrText>
      </w:r>
      <w:r w:rsidR="00F959A2">
        <w:rPr>
          <w:lang w:eastAsia="ko-KR"/>
        </w:rPr>
      </w:r>
      <w:r w:rsidR="00F959A2">
        <w:rPr>
          <w:lang w:eastAsia="ko-KR"/>
        </w:rPr>
        <w:fldChar w:fldCharType="separate"/>
      </w:r>
      <w:r w:rsidR="00512827">
        <w:rPr>
          <w:lang w:eastAsia="ko-KR"/>
        </w:rPr>
        <w:t>3</w:t>
      </w:r>
      <w:r w:rsidR="00F959A2">
        <w:rPr>
          <w:lang w:eastAsia="ko-KR"/>
        </w:rPr>
        <w:fldChar w:fldCharType="end"/>
      </w:r>
      <w:r w:rsidR="00F959A2">
        <w:rPr>
          <w:lang w:eastAsia="ko-KR"/>
        </w:rPr>
        <w:t>.</w:t>
      </w:r>
    </w:p>
    <w:p w:rsidR="00F959A2" w:rsidRDefault="00F959A2" w:rsidP="00F959A2">
      <w:pPr>
        <w:keepNext/>
      </w:pPr>
      <w:r>
        <w:rPr>
          <w:noProof/>
          <w:lang w:eastAsia="pl-PL"/>
        </w:rPr>
        <w:drawing>
          <wp:inline distT="0" distB="0" distL="0" distR="0" wp14:anchorId="00980268" wp14:editId="62A11324">
            <wp:extent cx="5760085" cy="2266262"/>
            <wp:effectExtent l="0" t="0" r="0" b="127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udny\Desktop\MGR3\SERR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60085" cy="2266262"/>
                    </a:xfrm>
                    <a:prstGeom prst="rect">
                      <a:avLst/>
                    </a:prstGeom>
                    <a:noFill/>
                    <a:ln>
                      <a:noFill/>
                    </a:ln>
                  </pic:spPr>
                </pic:pic>
              </a:graphicData>
            </a:graphic>
          </wp:inline>
        </w:drawing>
      </w:r>
    </w:p>
    <w:p w:rsidR="00F959A2" w:rsidRDefault="00F959A2" w:rsidP="00F959A2">
      <w:pPr>
        <w:pStyle w:val="Legenda"/>
        <w:jc w:val="both"/>
      </w:pPr>
      <w:bookmarkStart w:id="36" w:name="_Ref486245081"/>
      <w:bookmarkStart w:id="37" w:name="_Toc486419214"/>
      <w:r>
        <w:t xml:space="preserve">Rysunek </w:t>
      </w:r>
      <w:r w:rsidR="00A0505D">
        <w:fldChar w:fldCharType="begin"/>
      </w:r>
      <w:r w:rsidR="00A0505D">
        <w:instrText xml:space="preserve"> SEQ Rysun</w:instrText>
      </w:r>
      <w:r w:rsidR="00A0505D">
        <w:instrText xml:space="preserve">ek \* ARABIC </w:instrText>
      </w:r>
      <w:r w:rsidR="00A0505D">
        <w:fldChar w:fldCharType="separate"/>
      </w:r>
      <w:r w:rsidR="00512827">
        <w:rPr>
          <w:noProof/>
        </w:rPr>
        <w:t>3</w:t>
      </w:r>
      <w:r w:rsidR="00A0505D">
        <w:rPr>
          <w:noProof/>
        </w:rPr>
        <w:fldChar w:fldCharType="end"/>
      </w:r>
      <w:bookmarkEnd w:id="36"/>
      <w:r>
        <w:t>. Przykładowe przebiegi SERR. A – sytuacja oczywista, B – sytuacja nieoczywista.</w:t>
      </w:r>
      <w:bookmarkEnd w:id="37"/>
    </w:p>
    <w:p w:rsidR="00F959A2" w:rsidRPr="00F959A2" w:rsidRDefault="00F959A2" w:rsidP="00F959A2">
      <w:r>
        <w:lastRenderedPageBreak/>
        <w:tab/>
      </w:r>
      <w:r w:rsidR="006F3E1E">
        <w:t xml:space="preserve">Sygnałem do zaprzestania dodawania kolejnych regresorów jest spłaszczenie charakterystyki </w:t>
      </w:r>
      <w:r w:rsidR="006F3E1E" w:rsidRPr="006F3E1E">
        <w:rPr>
          <w:i/>
        </w:rPr>
        <w:t>SERR</w:t>
      </w:r>
      <w:r w:rsidR="006F3E1E">
        <w:t>. Moment rozpoczęcia wygładzenia</w:t>
      </w:r>
      <w:r w:rsidR="00FF6242">
        <w:t xml:space="preserve"> się wykresu</w:t>
      </w:r>
      <w:r w:rsidR="006F3E1E">
        <w:t xml:space="preserve"> powinien zostać uznany za </w:t>
      </w:r>
      <w:r w:rsidR="00FF6242">
        <w:t xml:space="preserve">sygnał, iż aktualny </w:t>
      </w:r>
      <w:r w:rsidR="006F3E1E">
        <w:t>model</w:t>
      </w:r>
      <w:r w:rsidR="00FF6242">
        <w:t xml:space="preserve"> jest</w:t>
      </w:r>
      <w:r w:rsidR="006F3E1E">
        <w:t xml:space="preserve"> wystarczający. </w:t>
      </w:r>
      <w:r>
        <w:t>W sytuacji pierwszej (A)</w:t>
      </w:r>
      <w:r w:rsidR="00FF6242">
        <w:t xml:space="preserve"> rysunku </w:t>
      </w:r>
      <w:r w:rsidR="00FF6242">
        <w:rPr>
          <w:lang w:eastAsia="ko-KR"/>
        </w:rPr>
        <w:fldChar w:fldCharType="begin"/>
      </w:r>
      <w:r w:rsidR="00FF6242">
        <w:rPr>
          <w:lang w:eastAsia="ko-KR"/>
        </w:rPr>
        <w:instrText xml:space="preserve"> REF _Ref486245081 \#0 \h </w:instrText>
      </w:r>
      <w:r w:rsidR="00FF6242">
        <w:rPr>
          <w:lang w:eastAsia="ko-KR"/>
        </w:rPr>
      </w:r>
      <w:r w:rsidR="00FF6242">
        <w:rPr>
          <w:lang w:eastAsia="ko-KR"/>
        </w:rPr>
        <w:fldChar w:fldCharType="separate"/>
      </w:r>
      <w:r w:rsidR="00512827">
        <w:rPr>
          <w:lang w:eastAsia="ko-KR"/>
        </w:rPr>
        <w:t>3</w:t>
      </w:r>
      <w:r w:rsidR="00FF6242">
        <w:rPr>
          <w:lang w:eastAsia="ko-KR"/>
        </w:rPr>
        <w:fldChar w:fldCharType="end"/>
      </w:r>
      <w:r w:rsidR="00FF6242">
        <w:rPr>
          <w:lang w:eastAsia="ko-KR"/>
        </w:rPr>
        <w:t>.</w:t>
      </w:r>
      <w:r>
        <w:t xml:space="preserve"> widoczne jest gwałtowne spłaszczenie charakterystyki </w:t>
      </w:r>
      <w:r w:rsidRPr="00F959A2">
        <w:rPr>
          <w:i/>
        </w:rPr>
        <w:t>SERR</w:t>
      </w:r>
      <w:r w:rsidR="00FF6242">
        <w:t xml:space="preserve"> po wyborze  elementów 3. i</w:t>
      </w:r>
      <w:r>
        <w:t xml:space="preserve"> 4. Wskazuje to na to, że poprawny model powinien posiadać jedynie człony 1. i 2.  W przypadku wykresu drugiego (B)</w:t>
      </w:r>
      <w:r w:rsidR="00FF6242">
        <w:t xml:space="preserve"> na rysunku </w:t>
      </w:r>
      <w:r w:rsidR="00FF6242">
        <w:rPr>
          <w:lang w:eastAsia="ko-KR"/>
        </w:rPr>
        <w:fldChar w:fldCharType="begin"/>
      </w:r>
      <w:r w:rsidR="00FF6242">
        <w:rPr>
          <w:lang w:eastAsia="ko-KR"/>
        </w:rPr>
        <w:instrText xml:space="preserve"> REF _Ref486245081 \#0 \h </w:instrText>
      </w:r>
      <w:r w:rsidR="00FF6242">
        <w:rPr>
          <w:lang w:eastAsia="ko-KR"/>
        </w:rPr>
      </w:r>
      <w:r w:rsidR="00FF6242">
        <w:rPr>
          <w:lang w:eastAsia="ko-KR"/>
        </w:rPr>
        <w:fldChar w:fldCharType="separate"/>
      </w:r>
      <w:r w:rsidR="00512827">
        <w:rPr>
          <w:lang w:eastAsia="ko-KR"/>
        </w:rPr>
        <w:t>3</w:t>
      </w:r>
      <w:r w:rsidR="00FF6242">
        <w:rPr>
          <w:lang w:eastAsia="ko-KR"/>
        </w:rPr>
        <w:fldChar w:fldCharType="end"/>
      </w:r>
      <w:r w:rsidR="00FF6242">
        <w:rPr>
          <w:lang w:eastAsia="ko-KR"/>
        </w:rPr>
        <w:t>.</w:t>
      </w:r>
      <w:r>
        <w:t xml:space="preserve">, </w:t>
      </w:r>
      <w:r w:rsidR="006F3E1E">
        <w:t xml:space="preserve">punkt ten jest trudniejszy do określenia i w związku z tym, poprawny model może być zarówno cztero- jak i pięcioelementowy. Wtedy wymagane jest sprawdzenie poprawności potencjalnych modeli i wybrania tego, który najpomyślniej przejdzie walidację. </w:t>
      </w:r>
      <w:r w:rsidR="00FB6B9E">
        <w:t xml:space="preserve">W sytuacji, gdy </w:t>
      </w:r>
      <w:r w:rsidR="00FB6B9E" w:rsidRPr="00FF6242">
        <w:rPr>
          <w:i/>
        </w:rPr>
        <w:t>SERR</w:t>
      </w:r>
      <w:r w:rsidR="00FB6B9E">
        <w:t xml:space="preserve"> jest niskie, ale ustabilizowane, należy posiłkować się metodami walidacji modelu, oraz zastanowić się, czy inny czynnik </w:t>
      </w:r>
      <w:r w:rsidR="00FF6242">
        <w:t xml:space="preserve">nie wzięty pod uwagę </w:t>
      </w:r>
      <w:r w:rsidR="00FB6B9E">
        <w:t>nie ma wpływu na sygnał.</w:t>
      </w:r>
    </w:p>
    <w:p w:rsidR="006847F8" w:rsidRDefault="006847F8" w:rsidP="006847F8">
      <w:pPr>
        <w:pStyle w:val="Nagwek2"/>
      </w:pPr>
      <w:bookmarkStart w:id="38" w:name="_Toc486419260"/>
      <w:r>
        <w:t>Metody walidacji modelu</w:t>
      </w:r>
      <w:bookmarkEnd w:id="38"/>
    </w:p>
    <w:p w:rsidR="009930F2" w:rsidRDefault="00216BC9" w:rsidP="00216BC9">
      <w:pPr>
        <w:ind w:firstLine="432"/>
      </w:pPr>
      <w:r>
        <w:t>Po wyznaczeniu zadowalającego modelu, wymagana jest weryfikacja, czy określony został poprawny model. W tym celu, poza ESR, stosowane są dwa mechanizmy:</w:t>
      </w:r>
    </w:p>
    <w:p w:rsidR="00216BC9" w:rsidRDefault="00216BC9" w:rsidP="00216BC9">
      <w:pPr>
        <w:pStyle w:val="Akapitzlist"/>
        <w:numPr>
          <w:ilvl w:val="0"/>
          <w:numId w:val="13"/>
        </w:numPr>
      </w:pPr>
      <w:r>
        <w:t>symulacja,</w:t>
      </w:r>
    </w:p>
    <w:p w:rsidR="00216BC9" w:rsidRDefault="00216BC9" w:rsidP="00216BC9">
      <w:pPr>
        <w:pStyle w:val="Akapitzlist"/>
        <w:numPr>
          <w:ilvl w:val="0"/>
          <w:numId w:val="13"/>
        </w:numPr>
      </w:pPr>
      <w:r>
        <w:t>autokorelacja</w:t>
      </w:r>
      <w:r w:rsidR="00155C9B">
        <w:t xml:space="preserve"> </w:t>
      </w:r>
      <w:r>
        <w:t>różnic modelu i sygnału.</w:t>
      </w:r>
    </w:p>
    <w:p w:rsidR="00216BC9" w:rsidRDefault="00216BC9" w:rsidP="00216BC9">
      <w:pPr>
        <w:ind w:firstLine="432"/>
      </w:pPr>
      <w:r>
        <w:t>Symulacja, wymaga podzielenia danych na dwie części, z których do jednej z nich dopasowany jest model, natomiast druga służy jako wzór poprawnego przebiegu sygnału. Po wykonaniu modelowania, wyznaczane są przyszłe wartości próbek sygnału generowanego przez model.</w:t>
      </w:r>
      <w:r w:rsidR="00C925E0">
        <w:t xml:space="preserve"> Wygenerowany sygnał porównywany jest </w:t>
      </w:r>
      <w:r w:rsidR="00FF6242">
        <w:t xml:space="preserve">następnie </w:t>
      </w:r>
      <w:r w:rsidR="00C925E0">
        <w:t xml:space="preserve">z zachowaną częścią sygnału. </w:t>
      </w:r>
      <w:r w:rsidR="00450955">
        <w:t>Zgodność</w:t>
      </w:r>
      <w:r w:rsidR="00C925E0">
        <w:t xml:space="preserve"> obu przebiegów pozwala na ocenę poprawności modelu, tak jak na rysunku </w:t>
      </w:r>
      <w:r w:rsidR="00307CBE">
        <w:fldChar w:fldCharType="begin"/>
      </w:r>
      <w:r w:rsidR="00307CBE">
        <w:instrText xml:space="preserve"> REF  _Ref485843717 \# 0  \h </w:instrText>
      </w:r>
      <w:r w:rsidR="00307CBE">
        <w:fldChar w:fldCharType="separate"/>
      </w:r>
      <w:r w:rsidR="00512827">
        <w:t>4</w:t>
      </w:r>
      <w:r w:rsidR="00307CBE">
        <w:fldChar w:fldCharType="end"/>
      </w:r>
      <w:r w:rsidR="00EE596C">
        <w:t>.</w:t>
      </w:r>
    </w:p>
    <w:p w:rsidR="003A1C7F" w:rsidRPr="003A1C7F" w:rsidRDefault="00450955" w:rsidP="003A1C7F">
      <w:pPr>
        <w:ind w:firstLine="432"/>
        <w:rPr>
          <w:rFonts w:eastAsiaTheme="minorHAnsi"/>
        </w:rPr>
      </w:pPr>
      <w:r>
        <w:t>Autokorelacja</w:t>
      </w:r>
      <w:r w:rsidR="00155C9B">
        <w:t xml:space="preserve"> </w:t>
      </w:r>
      <w:r>
        <w:t xml:space="preserve">różnic </w:t>
      </w:r>
      <w:r w:rsidR="00155C9B">
        <w:t xml:space="preserve">pozwala określić, czy w różnicach pomiędzy modelem a badanym sygnałem znajdują się istotne podobieństwa. Przyjęto </w:t>
      </w:r>
      <w:sdt>
        <w:sdtPr>
          <w:id w:val="-163713503"/>
          <w:citation/>
        </w:sdtPr>
        <w:sdtEndPr/>
        <w:sdtContent>
          <w:r w:rsidR="00155C9B">
            <w:fldChar w:fldCharType="begin"/>
          </w:r>
          <w:r w:rsidR="00155C9B">
            <w:instrText xml:space="preserve"> CITATION Bil13 \l 1045 </w:instrText>
          </w:r>
          <w:r w:rsidR="00155C9B">
            <w:fldChar w:fldCharType="separate"/>
          </w:r>
          <w:r w:rsidR="00512827" w:rsidRPr="00512827">
            <w:rPr>
              <w:noProof/>
            </w:rPr>
            <w:t>[6]</w:t>
          </w:r>
          <w:r w:rsidR="00155C9B">
            <w:fldChar w:fldCharType="end"/>
          </w:r>
        </w:sdtContent>
      </w:sdt>
      <w:r w:rsidR="00155C9B">
        <w:t xml:space="preserve">, że z 95% dokładnością, korelacja wzajemna dwóch sygnałów nie posiada wartości istotnej statystycznie  jeśli nie przekracza </w:t>
      </w:r>
      <m:oMath>
        <m:r>
          <w:rPr>
            <w:rFonts w:ascii="Cambria Math" w:hAnsi="Cambria Math"/>
          </w:rPr>
          <m:t>±</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oMath>
      <w:r w:rsidR="00155C9B">
        <w:rPr>
          <w:rFonts w:eastAsiaTheme="minorEastAsia"/>
        </w:rPr>
        <w:t xml:space="preserve">, gdzie </w:t>
      </w:r>
      <m:oMath>
        <m:r>
          <w:rPr>
            <w:rFonts w:ascii="Cambria Math" w:eastAsiaTheme="minorEastAsia" w:hAnsi="Cambria Math"/>
          </w:rPr>
          <m:t>N</m:t>
        </m:r>
      </m:oMath>
      <w:r w:rsidR="00155C9B">
        <w:rPr>
          <w:rFonts w:eastAsiaTheme="minorEastAsia"/>
        </w:rPr>
        <w:t xml:space="preserve"> to liczba próbek korelowanych sygnałów.</w:t>
      </w:r>
      <w:r w:rsidR="00FF6242">
        <w:rPr>
          <w:rFonts w:eastAsiaTheme="minorEastAsia"/>
        </w:rPr>
        <w:t xml:space="preserve"> Ograniczenie to </w:t>
      </w:r>
      <w:proofErr w:type="spellStart"/>
      <w:r w:rsidR="00FF6242">
        <w:rPr>
          <w:rFonts w:eastAsiaTheme="minorEastAsia"/>
        </w:rPr>
        <w:t>nei</w:t>
      </w:r>
      <w:proofErr w:type="spellEnd"/>
      <w:r w:rsidR="00FF6242">
        <w:rPr>
          <w:rFonts w:eastAsiaTheme="minorEastAsia"/>
        </w:rPr>
        <w:t xml:space="preserve"> dotyczy oczywiście opóźnienia równego zero, dla którego autokorelacja będzie posiadać najwyższą wartość.</w:t>
      </w:r>
      <w:r w:rsidR="00155C9B">
        <w:rPr>
          <w:rFonts w:eastAsiaTheme="minorEastAsia"/>
        </w:rPr>
        <w:t xml:space="preserve"> Przykładowe wykresy autokorelacji różnic dla poprawnego i błędnego modelu z</w:t>
      </w:r>
      <w:r w:rsidR="00307CBE">
        <w:rPr>
          <w:rFonts w:eastAsiaTheme="minorEastAsia"/>
        </w:rPr>
        <w:t>ostały przedstawione na rysunku</w:t>
      </w:r>
      <w:r w:rsidR="00EE596C">
        <w:t xml:space="preserve"> </w:t>
      </w:r>
      <w:r w:rsidR="00307CBE">
        <w:fldChar w:fldCharType="begin"/>
      </w:r>
      <w:r w:rsidR="00307CBE">
        <w:instrText xml:space="preserve"> REF  _Ref485843717 \# 0  \h </w:instrText>
      </w:r>
      <w:r w:rsidR="00307CBE">
        <w:fldChar w:fldCharType="separate"/>
      </w:r>
      <w:r w:rsidR="00512827">
        <w:t>4</w:t>
      </w:r>
      <w:r w:rsidR="00307CBE">
        <w:fldChar w:fldCharType="end"/>
      </w:r>
      <w:r w:rsidR="00307CBE">
        <w:t>.</w:t>
      </w:r>
    </w:p>
    <w:p w:rsidR="008F5112" w:rsidRDefault="00BB37D9" w:rsidP="00155C9B">
      <w:pPr>
        <w:ind w:firstLine="432"/>
      </w:pPr>
      <w:r>
        <w:t>Podane</w:t>
      </w:r>
      <w:r w:rsidR="008F5112">
        <w:t xml:space="preserve"> metody zostały zobrazowane przykładami błędnego oraz poprawnego modelowania. </w:t>
      </w:r>
      <w:r>
        <w:t xml:space="preserve"> </w:t>
      </w:r>
      <w:r w:rsidR="008F5112">
        <w:t>Wykresy z</w:t>
      </w:r>
      <w:r>
        <w:t xml:space="preserve"> rysunku </w:t>
      </w:r>
      <w:r w:rsidR="00EE596C">
        <w:t xml:space="preserve"> </w:t>
      </w:r>
      <w:r w:rsidR="00307CBE">
        <w:fldChar w:fldCharType="begin"/>
      </w:r>
      <w:r w:rsidR="00307CBE">
        <w:instrText xml:space="preserve"> REF  _Ref485843717 \# 0  \h </w:instrText>
      </w:r>
      <w:r w:rsidR="00307CBE">
        <w:fldChar w:fldCharType="separate"/>
      </w:r>
      <w:r w:rsidR="00512827">
        <w:t>4</w:t>
      </w:r>
      <w:r w:rsidR="00307CBE">
        <w:fldChar w:fldCharType="end"/>
      </w:r>
      <w:r w:rsidR="00EE596C">
        <w:t xml:space="preserve"> </w:t>
      </w:r>
      <w:r>
        <w:t>zostały</w:t>
      </w:r>
      <w:r w:rsidR="008F5112">
        <w:t xml:space="preserve"> wykonane </w:t>
      </w:r>
      <w:r>
        <w:t xml:space="preserve"> dla </w:t>
      </w:r>
      <w:r w:rsidR="00785C20">
        <w:t>funkcji</w:t>
      </w:r>
      <w:r w:rsidR="008F5112">
        <w:t xml:space="preserve"> logistycznej postaci:</w:t>
      </w:r>
    </w:p>
    <w:p w:rsidR="008F5112" w:rsidRDefault="008F5112" w:rsidP="00155C9B">
      <w:pPr>
        <w:ind w:firstLine="432"/>
      </w:pPr>
      <m:oMathPara>
        <m:oMath>
          <m:r>
            <w:rPr>
              <w:rFonts w:ascii="Cambria Math" w:hAnsi="Cambria Math"/>
            </w:rPr>
            <m:t>y=ry</m:t>
          </m:r>
          <m:d>
            <m:dPr>
              <m:ctrlPr>
                <w:rPr>
                  <w:rFonts w:ascii="Cambria Math" w:hAnsi="Cambria Math"/>
                  <w:i/>
                </w:rPr>
              </m:ctrlPr>
            </m:dPr>
            <m:e>
              <m:r>
                <w:rPr>
                  <w:rFonts w:ascii="Cambria Math" w:hAnsi="Cambria Math"/>
                </w:rPr>
                <m:t>k-1</m:t>
              </m:r>
            </m:e>
          </m:d>
          <m:r>
            <w:rPr>
              <w:rFonts w:ascii="Cambria Math" w:hAnsi="Cambria Math"/>
            </w:rPr>
            <m:t>-r</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(k-1)</m:t>
          </m:r>
        </m:oMath>
      </m:oMathPara>
    </w:p>
    <w:p w:rsidR="00BB37D9" w:rsidRPr="00BB37D9" w:rsidRDefault="008F5112" w:rsidP="008F5112">
      <w:pPr>
        <w:rPr>
          <w:rFonts w:eastAsiaTheme="minorEastAsia"/>
        </w:rPr>
      </w:pPr>
      <w:r>
        <w:t>gdzie</w:t>
      </w:r>
      <w:r w:rsidR="00BB37D9">
        <w:t xml:space="preserve">: </w:t>
      </w:r>
      <m:oMath>
        <m:r>
          <w:rPr>
            <w:rFonts w:ascii="Cambria Math" w:hAnsi="Cambria Math"/>
          </w:rPr>
          <m:t>r</m:t>
        </m:r>
      </m:oMath>
      <w:r>
        <w:t xml:space="preserve"> – stała. W wyniku modelowania otrzymano model poprawny:</w:t>
      </w:r>
    </w:p>
    <w:p w:rsidR="00155C9B" w:rsidRPr="00BB37D9" w:rsidRDefault="00BB37D9" w:rsidP="00155C9B">
      <w:pPr>
        <w:ind w:firstLine="432"/>
        <w:rPr>
          <w:rFonts w:eastAsiaTheme="minorEastAsia"/>
        </w:rPr>
      </w:pPr>
      <m:oMathPara>
        <m:oMath>
          <m:r>
            <w:rPr>
              <w:rFonts w:ascii="Cambria Math" w:hAnsi="Cambria Math"/>
            </w:rPr>
            <m:t>y=3,6012y</m:t>
          </m:r>
          <m:d>
            <m:dPr>
              <m:ctrlPr>
                <w:rPr>
                  <w:rFonts w:ascii="Cambria Math" w:hAnsi="Cambria Math"/>
                  <w:i/>
                </w:rPr>
              </m:ctrlPr>
            </m:dPr>
            <m:e>
              <m:r>
                <w:rPr>
                  <w:rFonts w:ascii="Cambria Math" w:hAnsi="Cambria Math"/>
                </w:rPr>
                <m:t>k-1</m:t>
              </m:r>
            </m:e>
          </m:d>
          <m:r>
            <w:rPr>
              <w:rFonts w:ascii="Cambria Math" w:hAnsi="Cambria Math"/>
            </w:rPr>
            <m:t>-3,6</m:t>
          </m:r>
          <m:sSup>
            <m:sSupPr>
              <m:ctrlPr>
                <w:rPr>
                  <w:rFonts w:ascii="Cambria Math" w:hAnsi="Cambria Math"/>
                  <w:i/>
                </w:rPr>
              </m:ctrlPr>
            </m:sSupPr>
            <m:e>
              <m:r>
                <w:rPr>
                  <w:rFonts w:ascii="Cambria Math" w:hAnsi="Cambria Math"/>
                </w:rPr>
                <m:t>012y</m:t>
              </m:r>
            </m:e>
            <m:sup>
              <m:r>
                <w:rPr>
                  <w:rFonts w:ascii="Cambria Math" w:hAnsi="Cambria Math"/>
                </w:rPr>
                <m:t>2</m:t>
              </m:r>
            </m:sup>
          </m:sSup>
          <m:d>
            <m:dPr>
              <m:ctrlPr>
                <w:rPr>
                  <w:rFonts w:ascii="Cambria Math" w:hAnsi="Cambria Math"/>
                  <w:i/>
                </w:rPr>
              </m:ctrlPr>
            </m:dPr>
            <m:e>
              <m:r>
                <w:rPr>
                  <w:rFonts w:ascii="Cambria Math" w:hAnsi="Cambria Math"/>
                </w:rPr>
                <m:t>k-1</m:t>
              </m:r>
            </m:e>
          </m:d>
          <m:r>
            <w:rPr>
              <w:rFonts w:ascii="Cambria Math" w:hAnsi="Cambria Math"/>
            </w:rPr>
            <m:t xml:space="preserve">  ;   ESR=0,0032</m:t>
          </m:r>
        </m:oMath>
      </m:oMathPara>
    </w:p>
    <w:p w:rsidR="00BB37D9" w:rsidRDefault="00BB37D9" w:rsidP="00BB37D9">
      <w:pPr>
        <w:rPr>
          <w:rFonts w:eastAsiaTheme="minorEastAsia"/>
        </w:rPr>
      </w:pPr>
      <w:r>
        <w:rPr>
          <w:rFonts w:eastAsiaTheme="minorEastAsia"/>
        </w:rPr>
        <w:t xml:space="preserve">oraz </w:t>
      </w:r>
      <w:r w:rsidR="008F5112">
        <w:rPr>
          <w:rFonts w:eastAsiaTheme="minorEastAsia"/>
        </w:rPr>
        <w:t>model</w:t>
      </w:r>
      <w:r>
        <w:rPr>
          <w:rFonts w:eastAsiaTheme="minorEastAsia"/>
        </w:rPr>
        <w:t xml:space="preserve"> </w:t>
      </w:r>
      <w:r w:rsidR="008F5112">
        <w:rPr>
          <w:rFonts w:eastAsiaTheme="minorEastAsia"/>
        </w:rPr>
        <w:t>błędny</w:t>
      </w:r>
      <w:r>
        <w:rPr>
          <w:rFonts w:eastAsiaTheme="minorEastAsia"/>
        </w:rPr>
        <w:t xml:space="preserve"> postaci:</w:t>
      </w:r>
    </w:p>
    <w:p w:rsidR="00BB37D9" w:rsidRPr="00BB37D9" w:rsidRDefault="00BB37D9" w:rsidP="00BB37D9">
      <w:pPr>
        <w:rPr>
          <w:rFonts w:eastAsiaTheme="minorEastAsia"/>
        </w:rPr>
      </w:pPr>
      <m:oMathPara>
        <m:oMath>
          <m:r>
            <w:rPr>
              <w:rFonts w:ascii="Cambria Math" w:eastAsiaTheme="minorEastAsia" w:hAnsi="Cambria Math"/>
            </w:rPr>
            <m:t>y=0,6855+0,3199y</m:t>
          </m:r>
          <m:d>
            <m:dPr>
              <m:ctrlPr>
                <w:rPr>
                  <w:rFonts w:ascii="Cambria Math" w:eastAsiaTheme="minorEastAsia" w:hAnsi="Cambria Math"/>
                  <w:i/>
                </w:rPr>
              </m:ctrlPr>
            </m:dPr>
            <m:e>
              <m:r>
                <w:rPr>
                  <w:rFonts w:ascii="Cambria Math" w:eastAsiaTheme="minorEastAsia" w:hAnsi="Cambria Math"/>
                </w:rPr>
                <m:t>k-4</m:t>
              </m:r>
            </m:e>
          </m:d>
          <m:r>
            <w:rPr>
              <w:rFonts w:ascii="Cambria Math" w:eastAsiaTheme="minorEastAsia" w:hAnsi="Cambria Math"/>
            </w:rPr>
            <m:t>-0,5182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 xml:space="preserve">  ;  ESR=0,0095</m:t>
          </m:r>
        </m:oMath>
      </m:oMathPara>
    </w:p>
    <w:p w:rsidR="00BB37D9" w:rsidRPr="00BB37D9" w:rsidRDefault="00BB37D9" w:rsidP="00BB37D9">
      <w:pPr>
        <w:ind w:firstLine="708"/>
        <w:rPr>
          <w:rFonts w:eastAsiaTheme="minorEastAsia"/>
        </w:rPr>
      </w:pPr>
      <w:r>
        <w:rPr>
          <w:rFonts w:eastAsiaTheme="minorEastAsia"/>
        </w:rPr>
        <w:t xml:space="preserve">W przypadku obu powyższych modeli, wartość ESR może zostać uznana za dostatecznie niską – błąd został zredukowany w więcej niż 99%. Jednak wyniki symulacji, oraz autokorelacji różnic pokazują znaczne rozbieżności w modelach </w:t>
      </w:r>
      <w:r w:rsidR="008F5112">
        <w:rPr>
          <w:rFonts w:eastAsiaTheme="minorEastAsia"/>
        </w:rPr>
        <w:t>i jednoznacznie potwierdzają poprawność modelu pierwszego.</w:t>
      </w:r>
    </w:p>
    <w:p w:rsidR="00155C9B" w:rsidRDefault="00197802" w:rsidP="00155C9B">
      <w:pPr>
        <w:keepNext/>
      </w:pPr>
      <w:r>
        <w:rPr>
          <w:noProof/>
          <w:lang w:eastAsia="pl-PL"/>
        </w:rPr>
        <w:lastRenderedPageBreak/>
        <w:drawing>
          <wp:inline distT="0" distB="0" distL="0" distR="0" wp14:anchorId="5868313B" wp14:editId="303591FB">
            <wp:extent cx="5740400" cy="6414660"/>
            <wp:effectExtent l="0" t="0" r="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4509" cy="6419251"/>
                    </a:xfrm>
                    <a:prstGeom prst="rect">
                      <a:avLst/>
                    </a:prstGeom>
                    <a:noFill/>
                  </pic:spPr>
                </pic:pic>
              </a:graphicData>
            </a:graphic>
          </wp:inline>
        </w:drawing>
      </w:r>
    </w:p>
    <w:p w:rsidR="00230B40" w:rsidRDefault="00155C9B" w:rsidP="007D3646">
      <w:pPr>
        <w:pStyle w:val="Legenda"/>
        <w:jc w:val="both"/>
        <w:rPr>
          <w:rFonts w:eastAsiaTheme="minorEastAsia"/>
          <w:bCs w:val="0"/>
          <w:color w:val="auto"/>
          <w:szCs w:val="22"/>
        </w:rPr>
      </w:pPr>
      <w:bookmarkStart w:id="39" w:name="_Ref485843717"/>
      <w:bookmarkStart w:id="40" w:name="_Toc486419215"/>
      <w:r>
        <w:t xml:space="preserve">Rysunek </w:t>
      </w:r>
      <w:r w:rsidR="00A0505D">
        <w:fldChar w:fldCharType="begin"/>
      </w:r>
      <w:r w:rsidR="00A0505D">
        <w:instrText xml:space="preserve"> SEQ Rysunek \* ARABIC </w:instrText>
      </w:r>
      <w:r w:rsidR="00A0505D">
        <w:fldChar w:fldCharType="separate"/>
      </w:r>
      <w:r w:rsidR="00512827">
        <w:rPr>
          <w:noProof/>
        </w:rPr>
        <w:t>4</w:t>
      </w:r>
      <w:r w:rsidR="00A0505D">
        <w:rPr>
          <w:noProof/>
        </w:rPr>
        <w:fldChar w:fldCharType="end"/>
      </w:r>
      <w:bookmarkEnd w:id="39"/>
      <w:r w:rsidR="00230B40">
        <w:t xml:space="preserve">. </w:t>
      </w:r>
      <w:r>
        <w:t xml:space="preserve">Wykresy weryfikacji modelowania dla poprawnego i błędnego modelu </w:t>
      </w:r>
      <w:r w:rsidR="00785C20">
        <w:t>funkcji</w:t>
      </w:r>
      <w:r>
        <w:t xml:space="preserve"> logistycznej. Przedstawiono </w:t>
      </w:r>
      <w:r w:rsidR="00197802">
        <w:t>wykres symulacji (A, B) kolejno modelu poprawnego oraz błędnego. Na wykresach środkowych (C, D) przedstawiono różnice modelowania kolejno modelu poprawnego oraz błędnego. Na dolnych wykresach (E, F) przedstawiono wykres autokorelacji różnic kolejno z wykresów C oraz D. Na wykresach A, B, C i D pionową linią przerywaną zaznaczono rozpoczęcie danych otrzymanych w wyniku symulacji. Na wykresach E i F liniami poziomymi zaznac</w:t>
      </w:r>
      <w:r w:rsidR="00197802" w:rsidRPr="00197802">
        <w:t xml:space="preserve">zono zakres wartości </w:t>
      </w:r>
      <m:oMath>
        <m:r>
          <m:rPr>
            <m:sty m:val="bi"/>
          </m:rPr>
          <w:rPr>
            <w:rFonts w:ascii="Cambria Math" w:hAnsi="Cambria Math"/>
          </w:rPr>
          <m:t>±</m:t>
        </m:r>
        <m:f>
          <m:fPr>
            <m:ctrlPr>
              <w:rPr>
                <w:rFonts w:ascii="Cambria Math" w:hAnsi="Cambria Math"/>
                <w:bCs w:val="0"/>
                <w:i/>
                <w:color w:val="auto"/>
                <w:sz w:val="22"/>
                <w:szCs w:val="22"/>
              </w:rPr>
            </m:ctrlPr>
          </m:fPr>
          <m:num>
            <m:r>
              <m:rPr>
                <m:sty m:val="bi"/>
              </m:rPr>
              <w:rPr>
                <w:rFonts w:ascii="Cambria Math" w:hAnsi="Cambria Math"/>
              </w:rPr>
              <m:t>1,96</m:t>
            </m:r>
          </m:num>
          <m:den>
            <m:rad>
              <m:radPr>
                <m:degHide m:val="1"/>
                <m:ctrlPr>
                  <w:rPr>
                    <w:rFonts w:ascii="Cambria Math" w:hAnsi="Cambria Math"/>
                    <w:bCs w:val="0"/>
                    <w:i/>
                    <w:color w:val="auto"/>
                    <w:sz w:val="22"/>
                    <w:szCs w:val="22"/>
                  </w:rPr>
                </m:ctrlPr>
              </m:radPr>
              <m:deg/>
              <m:e>
                <m:r>
                  <m:rPr>
                    <m:sty m:val="bi"/>
                  </m:rPr>
                  <w:rPr>
                    <w:rFonts w:ascii="Cambria Math" w:hAnsi="Cambria Math"/>
                  </w:rPr>
                  <m:t>N</m:t>
                </m:r>
              </m:e>
            </m:rad>
          </m:den>
        </m:f>
      </m:oMath>
      <w:r w:rsidR="00197802" w:rsidRPr="00197802">
        <w:rPr>
          <w:rFonts w:eastAsiaTheme="minorEastAsia"/>
          <w:bCs w:val="0"/>
          <w:color w:val="auto"/>
          <w:szCs w:val="22"/>
        </w:rPr>
        <w:t xml:space="preserve">, </w:t>
      </w:r>
      <w:r w:rsidR="00197802">
        <w:rPr>
          <w:rFonts w:eastAsiaTheme="minorEastAsia"/>
          <w:bCs w:val="0"/>
          <w:color w:val="auto"/>
          <w:szCs w:val="22"/>
        </w:rPr>
        <w:t xml:space="preserve">gdzie </w:t>
      </w:r>
      <w:r w:rsidR="00197802" w:rsidRPr="00FF6242">
        <w:rPr>
          <w:rFonts w:eastAsiaTheme="minorEastAsia"/>
          <w:bCs w:val="0"/>
          <w:i/>
          <w:color w:val="auto"/>
          <w:szCs w:val="22"/>
        </w:rPr>
        <w:t>N</w:t>
      </w:r>
      <w:r w:rsidR="00197802">
        <w:rPr>
          <w:rFonts w:eastAsiaTheme="minorEastAsia"/>
          <w:bCs w:val="0"/>
          <w:color w:val="auto"/>
          <w:szCs w:val="22"/>
        </w:rPr>
        <w:t xml:space="preserve"> to długość danych z wykresów A, B, C i D, </w:t>
      </w:r>
      <w:r w:rsidR="00197802" w:rsidRPr="00197802">
        <w:rPr>
          <w:rFonts w:eastAsiaTheme="minorEastAsia"/>
          <w:bCs w:val="0"/>
          <w:color w:val="auto"/>
          <w:szCs w:val="22"/>
        </w:rPr>
        <w:t>które</w:t>
      </w:r>
      <w:r w:rsidR="00197802">
        <w:rPr>
          <w:rFonts w:eastAsiaTheme="minorEastAsia"/>
          <w:bCs w:val="0"/>
          <w:color w:val="auto"/>
          <w:szCs w:val="22"/>
        </w:rPr>
        <w:t xml:space="preserve"> wyznaczają obszar wewnątrz którego wartości autokorelacji nie są istotne statystycznie z prawdopodobieństwem 95%.</w:t>
      </w:r>
      <w:bookmarkEnd w:id="40"/>
    </w:p>
    <w:p w:rsidR="007D3646" w:rsidRDefault="007D3646" w:rsidP="007D3646">
      <w:pPr>
        <w:pStyle w:val="Nagwek2"/>
      </w:pPr>
      <w:bookmarkStart w:id="41" w:name="_Ref485988973"/>
      <w:bookmarkStart w:id="42" w:name="_Toc486419261"/>
      <w:r>
        <w:lastRenderedPageBreak/>
        <w:t>Modyfikacja algorytmu FROLS</w:t>
      </w:r>
      <w:bookmarkEnd w:id="41"/>
      <w:bookmarkEnd w:id="42"/>
    </w:p>
    <w:p w:rsidR="007D3646" w:rsidRDefault="007D3646" w:rsidP="007D3646">
      <w:pPr>
        <w:ind w:firstLine="432"/>
      </w:pPr>
      <w:r>
        <w:t xml:space="preserve">W trakcie implementacji algorytmu FROLS zauważono, iż istnieją sytuacje, kiedy kryterium najwyższego </w:t>
      </w:r>
      <m:oMath>
        <m:r>
          <w:rPr>
            <w:rFonts w:ascii="Cambria Math" w:hAnsi="Cambria Math"/>
          </w:rPr>
          <m:t>ERR</m:t>
        </m:r>
      </m:oMath>
      <w:r>
        <w:t xml:space="preserve"> nie prowadzi do wskazania poprawnego modelu. Przykładem takiej sytuacji jest modelowanie przebiegu </w:t>
      </w:r>
      <w:r w:rsidR="00785C20">
        <w:t>funkcji</w:t>
      </w:r>
      <w:r>
        <w:t xml:space="preserve"> logistycznej danej wzorem:</w:t>
      </w:r>
    </w:p>
    <w:p w:rsidR="007D3646" w:rsidRPr="007D3646" w:rsidRDefault="007D3646" w:rsidP="007D3646">
      <w:pPr>
        <w:ind w:firstLine="432"/>
        <w:rPr>
          <w:rFonts w:eastAsiaTheme="minorEastAsia"/>
        </w:rPr>
      </w:pPr>
      <m:oMathPara>
        <m:oMath>
          <m:r>
            <w:rPr>
              <w:rFonts w:ascii="Cambria Math" w:hAnsi="Cambria Math"/>
            </w:rPr>
            <m:t>y=ry</m:t>
          </m:r>
          <m:d>
            <m:dPr>
              <m:ctrlPr>
                <w:rPr>
                  <w:rFonts w:ascii="Cambria Math" w:hAnsi="Cambria Math"/>
                  <w:i/>
                </w:rPr>
              </m:ctrlPr>
            </m:dPr>
            <m:e>
              <m:r>
                <w:rPr>
                  <w:rFonts w:ascii="Cambria Math" w:hAnsi="Cambria Math"/>
                </w:rPr>
                <m:t>k-1</m:t>
              </m:r>
            </m:e>
          </m:d>
          <m:r>
            <w:rPr>
              <w:rFonts w:ascii="Cambria Math" w:hAnsi="Cambria Math"/>
            </w:rPr>
            <m:t>-r</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(k-1)</m:t>
          </m:r>
        </m:oMath>
      </m:oMathPara>
    </w:p>
    <w:p w:rsidR="007D3646" w:rsidRDefault="007D3646" w:rsidP="007D3646">
      <w:r>
        <w:rPr>
          <w:rFonts w:eastAsiaTheme="minorEastAsia"/>
        </w:rPr>
        <w:t>gdzie</w:t>
      </w:r>
      <w:r>
        <w:t xml:space="preserve">: </w:t>
      </w:r>
      <m:oMath>
        <m:r>
          <w:rPr>
            <w:rFonts w:ascii="Cambria Math" w:hAnsi="Cambria Math"/>
          </w:rPr>
          <m:t>r</m:t>
        </m:r>
      </m:oMath>
      <w:r>
        <w:t xml:space="preserve"> – stała, której pewne wartości warunkują generowanie przebiegów chaotycznych. System ten posiada dwa prawie równoważne komponenty. Wyznaczając wartości </w:t>
      </w:r>
      <m:oMath>
        <m:r>
          <w:rPr>
            <w:rFonts w:ascii="Cambria Math" w:hAnsi="Cambria Math"/>
          </w:rPr>
          <m:t>ERR</m:t>
        </m:r>
      </m:oMath>
      <w:r>
        <w:t xml:space="preserve"> dla różnych regresorów zauważono, następujące własności w pierwszym kroku:</w:t>
      </w:r>
    </w:p>
    <w:p w:rsidR="007D3646" w:rsidRPr="00624472" w:rsidRDefault="00624472" w:rsidP="007D3646">
      <w:pPr>
        <w:rPr>
          <w:rFonts w:eastAsiaTheme="minorEastAsia"/>
        </w:rPr>
      </w:pPr>
      <m:oMathPara>
        <m:oMath>
          <m:r>
            <w:rPr>
              <w:rFonts w:ascii="Cambria Math" w:hAnsi="Cambria Math"/>
            </w:rPr>
            <m:t>p=</m:t>
          </m:r>
          <m:r>
            <w:rPr>
              <w:rFonts w:ascii="Cambria Math" w:eastAsiaTheme="minorEastAsia" w:hAnsi="Cambria Math"/>
            </w:rPr>
            <m:t>y(k-1)</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ERR=0,4299</m:t>
              </m:r>
            </m:e>
          </m:box>
        </m:oMath>
      </m:oMathPara>
    </w:p>
    <w:p w:rsidR="00624472" w:rsidRPr="00624472" w:rsidRDefault="00624472" w:rsidP="007D3646">
      <w:pPr>
        <w:rPr>
          <w:rFonts w:eastAsiaTheme="minorEastAsia"/>
        </w:rPr>
      </w:pPr>
      <m:oMathPara>
        <m:oMath>
          <m:r>
            <w:rPr>
              <w:rFonts w:ascii="Cambria Math" w:hAnsi="Cambria Math"/>
            </w:rPr>
            <m:t>p=</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(k-1)</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ERR=0,5676</m:t>
              </m:r>
            </m:e>
          </m:box>
        </m:oMath>
      </m:oMathPara>
    </w:p>
    <w:p w:rsidR="00624472" w:rsidRDefault="00624472" w:rsidP="007D3646">
      <m:oMathPara>
        <m:oMath>
          <m:r>
            <w:rPr>
              <w:rFonts w:ascii="Cambria Math" w:hAnsi="Cambria Math"/>
            </w:rPr>
            <m:t>p=</m:t>
          </m:r>
          <m:r>
            <w:rPr>
              <w:rFonts w:ascii="Cambria Math" w:eastAsiaTheme="minorEastAsia" w:hAnsi="Cambria Math"/>
            </w:rPr>
            <m:t>y(k-4)</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ERR=0,88</m:t>
              </m:r>
            </m:e>
          </m:box>
        </m:oMath>
      </m:oMathPara>
    </w:p>
    <w:p w:rsidR="007D3646" w:rsidRDefault="00624472" w:rsidP="007D3646">
      <w:pPr>
        <w:rPr>
          <w:rFonts w:eastAsiaTheme="minorEastAsia"/>
        </w:rPr>
      </w:pPr>
      <w:r>
        <w:t xml:space="preserve">gdzie: </w:t>
      </w:r>
      <m:oMath>
        <m:r>
          <w:rPr>
            <w:rFonts w:ascii="Cambria Math" w:hAnsi="Cambria Math"/>
          </w:rPr>
          <m:t>p</m:t>
        </m:r>
      </m:oMath>
      <w:r>
        <w:rPr>
          <w:rFonts w:eastAsiaTheme="minorEastAsia"/>
        </w:rPr>
        <w:t xml:space="preserve"> – potencjalny regresor. </w:t>
      </w:r>
    </w:p>
    <w:p w:rsidR="00624472" w:rsidRDefault="00624472" w:rsidP="00624472">
      <w:pPr>
        <w:ind w:firstLine="432"/>
        <w:rPr>
          <w:rFonts w:eastAsiaTheme="minorEastAsia"/>
        </w:rPr>
      </w:pPr>
      <w:r>
        <w:rPr>
          <w:rFonts w:eastAsiaTheme="minorEastAsia"/>
        </w:rPr>
        <w:t xml:space="preserve">Wobec tego, istnieje prawdopodobieństwo, że jeśli dwa kolejne człony modelu posiadają równoważny wpływ na sygnał wyjściowy, inny regresor będzie posiadał wyższą wartość </w:t>
      </w:r>
      <m:oMath>
        <m:r>
          <w:rPr>
            <w:rFonts w:ascii="Cambria Math" w:eastAsiaTheme="minorEastAsia" w:hAnsi="Cambria Math"/>
          </w:rPr>
          <m:t>ERR</m:t>
        </m:r>
      </m:oMath>
      <w:r>
        <w:rPr>
          <w:rFonts w:eastAsiaTheme="minorEastAsia"/>
        </w:rPr>
        <w:t xml:space="preserve"> niż każdy z nich z osobna. W takim wypadku, może zostać wybrany regresor błędny, pomimo iż poprawnie została wyznaczona wartość </w:t>
      </w:r>
      <m:oMath>
        <m:r>
          <w:rPr>
            <w:rFonts w:ascii="Cambria Math" w:eastAsiaTheme="minorEastAsia" w:hAnsi="Cambria Math"/>
          </w:rPr>
          <m:t>ERR</m:t>
        </m:r>
      </m:oMath>
      <w:r>
        <w:rPr>
          <w:rFonts w:eastAsiaTheme="minorEastAsia"/>
        </w:rPr>
        <w:t xml:space="preserve">. Wybór niepoprawnego regresora prowadzi do uznania go jako kolejny człon modelu ortogonalnego i tym samym uniemożliwia otrzymanie poprawnego wyniku modelowania. </w:t>
      </w:r>
    </w:p>
    <w:p w:rsidR="00624472" w:rsidRDefault="00624472" w:rsidP="00624472">
      <w:pPr>
        <w:ind w:firstLine="432"/>
        <w:rPr>
          <w:rFonts w:eastAsiaTheme="minorEastAsia"/>
        </w:rPr>
      </w:pPr>
      <w:r>
        <w:rPr>
          <w:rFonts w:eastAsiaTheme="minorEastAsia"/>
        </w:rPr>
        <w:t xml:space="preserve">Zaproponowano modyfikację </w:t>
      </w:r>
      <w:r w:rsidR="00EE05E7">
        <w:rPr>
          <w:rFonts w:eastAsiaTheme="minorEastAsia"/>
        </w:rPr>
        <w:t xml:space="preserve">kroku algorytmu FROLS, do postaci dwukrokowej. Zakładając, że aktualny krok modelowania wynosi </w:t>
      </w:r>
      <m:oMath>
        <m:r>
          <w:rPr>
            <w:rFonts w:ascii="Cambria Math" w:eastAsiaTheme="minorEastAsia" w:hAnsi="Cambria Math"/>
          </w:rPr>
          <m:t>s</m:t>
        </m:r>
      </m:oMath>
      <w:r w:rsidR="00EE05E7">
        <w:rPr>
          <w:rFonts w:eastAsiaTheme="minorEastAsia"/>
        </w:rPr>
        <w:t xml:space="preserve">, szukany jest indeks </w:t>
      </w:r>
      <w:r w:rsidR="00EE05E7">
        <w:t xml:space="preserve">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00EE05E7">
        <w:rPr>
          <w:rFonts w:eastAsiaTheme="minorEastAsia"/>
        </w:rPr>
        <w:t xml:space="preserve">, a wektorem regresorów jest </w:t>
      </w:r>
      <m:oMath>
        <m:sSub>
          <m:sSubPr>
            <m:ctrlPr>
              <w:rPr>
                <w:rFonts w:ascii="Cambria Math" w:hAnsi="Cambria Math"/>
                <w:i/>
              </w:rPr>
            </m:ctrlPr>
          </m:sSubPr>
          <m:e>
            <m:r>
              <w:rPr>
                <w:rFonts w:ascii="Cambria Math" w:hAnsi="Cambria Math"/>
              </w:rPr>
              <m:t>D</m:t>
            </m:r>
          </m:e>
          <m:sub>
            <m:r>
              <w:rPr>
                <w:rFonts w:ascii="Cambria Math" w:hAnsi="Cambria Math"/>
              </w:rPr>
              <m:t>s-1</m:t>
            </m:r>
          </m:sub>
        </m:sSub>
      </m:oMath>
      <w:r w:rsidR="00EE05E7">
        <w:rPr>
          <w:rFonts w:eastAsiaTheme="minorEastAsia"/>
        </w:rPr>
        <w:t xml:space="preserve">, czyli wektor bez członów wybranych w krokach poprzednich. Wtedy, dla </w:t>
      </w:r>
      <w:r w:rsidR="00EE05E7">
        <w:rPr>
          <w:rFonts w:eastAsiaTheme="minorEastAsia"/>
        </w:rPr>
        <w:br/>
      </w:r>
      <m:oMath>
        <m:r>
          <w:rPr>
            <w:rFonts w:ascii="Cambria Math" w:hAnsi="Cambria Math"/>
          </w:rPr>
          <m:t>m=1,2,…,M-(s+1)</m:t>
        </m:r>
      </m:oMath>
      <w:r w:rsidR="00EE05E7">
        <w:rPr>
          <w:rFonts w:eastAsiaTheme="minorEastAsia"/>
        </w:rPr>
        <w:t xml:space="preserve">,  oraz </w:t>
      </w:r>
      <m:oMath>
        <m:r>
          <w:rPr>
            <w:rFonts w:ascii="Cambria Math" w:eastAsiaTheme="minorEastAsia" w:hAnsi="Cambria Math"/>
          </w:rPr>
          <m:t>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s-1</m:t>
            </m:r>
          </m:sub>
        </m:sSub>
      </m:oMath>
      <w:r w:rsidR="00EE05E7">
        <w:rPr>
          <w:rFonts w:eastAsiaTheme="minorEastAsia"/>
        </w:rPr>
        <w:t xml:space="preserve">, wprowadzono nowy iterator </w:t>
      </w:r>
      <m:oMath>
        <m:r>
          <w:rPr>
            <w:rFonts w:ascii="Cambria Math" w:hAnsi="Cambria Math"/>
          </w:rPr>
          <m:t xml:space="preserve"> j=1,2,…,M-s</m:t>
        </m:r>
      </m:oMath>
      <w:r w:rsidR="00EE05E7">
        <w:rPr>
          <w:rFonts w:eastAsiaTheme="minorEastAsia"/>
        </w:rPr>
        <w:t xml:space="preserve">, gdzie </w:t>
      </w:r>
      <m:oMath>
        <m:r>
          <w:rPr>
            <w:rFonts w:ascii="Cambria Math" w:eastAsiaTheme="minorEastAsia" w:hAnsi="Cambria Math"/>
          </w:rPr>
          <m:t>j≠</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s-1</m:t>
            </m:r>
          </m:sub>
        </m:sSub>
        <m:r>
          <w:rPr>
            <w:rFonts w:ascii="Cambria Math" w:hAnsi="Cambria Math"/>
          </w:rPr>
          <m:t>≠m</m:t>
        </m:r>
      </m:oMath>
      <w:r w:rsidR="00EE05E7">
        <w:rPr>
          <w:rFonts w:eastAsiaTheme="minorEastAsia"/>
        </w:rPr>
        <w:t>. Wtedy:</w:t>
      </w:r>
    </w:p>
    <w:p w:rsidR="00EE05E7" w:rsidRPr="001165F7" w:rsidRDefault="00A0505D" w:rsidP="00EE05E7">
      <w:pPr>
        <w:ind w:firstLine="576"/>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s-1</m:t>
              </m:r>
            </m:sup>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r</m:t>
                      </m:r>
                    </m:sub>
                  </m:sSub>
                </m:num>
                <m:den>
                  <m:sSubSup>
                    <m:sSubSupPr>
                      <m:ctrlPr>
                        <w:rPr>
                          <w:rFonts w:ascii="Cambria Math" w:hAnsi="Cambria Math"/>
                          <w:i/>
                        </w:rPr>
                      </m:ctrlPr>
                    </m:sSubSupPr>
                    <m:e>
                      <m:r>
                        <m:rPr>
                          <m:sty m:val="bi"/>
                        </m:rPr>
                        <w:rPr>
                          <w:rFonts w:ascii="Cambria Math" w:hAnsi="Cambria Math"/>
                        </w:rPr>
                        <m:t>q</m:t>
                      </m:r>
                    </m:e>
                    <m:sub>
                      <m:r>
                        <w:rPr>
                          <w:rFonts w:ascii="Cambria Math" w:hAnsi="Cambria Math"/>
                        </w:rPr>
                        <m:t>r</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r</m:t>
                      </m:r>
                    </m:sub>
                  </m:sSub>
                </m:den>
              </m:f>
            </m:e>
          </m:nary>
          <m:sSub>
            <m:sSubPr>
              <m:ctrlPr>
                <w:rPr>
                  <w:rFonts w:ascii="Cambria Math" w:hAnsi="Cambria Math"/>
                  <w:i/>
                </w:rPr>
              </m:ctrlPr>
            </m:sSubPr>
            <m:e>
              <m:r>
                <m:rPr>
                  <m:sty m:val="bi"/>
                </m:rPr>
                <w:rPr>
                  <w:rFonts w:ascii="Cambria Math" w:hAnsi="Cambria Math"/>
                </w:rPr>
                <m:t>q</m:t>
              </m:r>
            </m:e>
            <m:sub>
              <m:r>
                <w:rPr>
                  <w:rFonts w:ascii="Cambria Math"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s-1</m:t>
              </m:r>
            </m:sub>
          </m:sSub>
        </m:oMath>
      </m:oMathPara>
    </w:p>
    <w:p w:rsidR="00EE05E7" w:rsidRPr="00D475E3" w:rsidRDefault="00A0505D" w:rsidP="00EE05E7">
      <w:pPr>
        <w:ind w:firstLine="576"/>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y</m:t>
                  </m:r>
                </m:e>
                <m:sup>
                  <m:r>
                    <w:rPr>
                      <w:rFonts w:ascii="Cambria Math" w:hAnsi="Cambria Math"/>
                    </w:rPr>
                    <m:t>T</m:t>
                  </m:r>
                </m:sup>
              </m:sSup>
              <m:sSub>
                <m:sSubPr>
                  <m:ctrlPr>
                    <w:rPr>
                      <w:rFonts w:ascii="Cambria Math" w:hAnsi="Cambria Math"/>
                      <w:i/>
                    </w:rPr>
                  </m:ctrlPr>
                </m:sSubPr>
                <m:e>
                  <m:r>
                    <m:rPr>
                      <m:sty m:val="bi"/>
                    </m:rPr>
                    <w:rPr>
                      <w:rFonts w:ascii="Cambria Math" w:hAnsi="Cambria Math"/>
                    </w:rPr>
                    <m:t>q</m:t>
                  </m:r>
                </m:e>
                <m:sub>
                  <m:r>
                    <w:rPr>
                      <w:rFonts w:ascii="Cambria Math" w:hAnsi="Cambria Math"/>
                    </w:rPr>
                    <m:t>m</m:t>
                  </m:r>
                </m:sub>
              </m:sSub>
            </m:num>
            <m:den>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m</m:t>
                  </m:r>
                </m:sub>
              </m:sSub>
            </m:den>
          </m:f>
        </m:oMath>
      </m:oMathPara>
    </w:p>
    <w:p w:rsidR="00EE05E7" w:rsidRPr="00EE05E7" w:rsidRDefault="00EE05E7" w:rsidP="00EE05E7">
      <w:pPr>
        <w:ind w:firstLine="576"/>
        <w:rPr>
          <w:rFonts w:eastAsiaTheme="minorEastAsia"/>
        </w:rPr>
      </w:pPr>
      <m:oMathPara>
        <m:oMath>
          <m:r>
            <w:rPr>
              <w:rFonts w:ascii="Cambria Math" w:hAnsi="Cambria Math"/>
            </w:rPr>
            <m:t>ERR[m]=</m:t>
          </m:r>
          <m:sSubSup>
            <m:sSubSupPr>
              <m:ctrlPr>
                <w:rPr>
                  <w:rFonts w:ascii="Cambria Math" w:hAnsi="Cambria Math"/>
                  <w:i/>
                </w:rPr>
              </m:ctrlPr>
            </m:sSubSupPr>
            <m:e>
              <m:r>
                <w:rPr>
                  <w:rFonts w:ascii="Cambria Math" w:hAnsi="Cambria Math"/>
                </w:rPr>
                <m:t>g</m:t>
              </m:r>
            </m:e>
            <m:sub>
              <m:r>
                <w:rPr>
                  <w:rFonts w:ascii="Cambria Math" w:hAnsi="Cambria Math"/>
                </w:rPr>
                <m:t>m</m:t>
              </m:r>
            </m:sub>
            <m:sup>
              <m:r>
                <w:rPr>
                  <w:rFonts w:ascii="Cambria Math" w:hAnsi="Cambria Math"/>
                </w:rPr>
                <m:t>2</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m</m:t>
                  </m:r>
                </m:sub>
              </m:sSub>
            </m:e>
          </m:d>
          <m:r>
            <w:rPr>
              <w:rFonts w:ascii="Cambria Math" w:hAnsi="Cambria Math"/>
            </w:rPr>
            <m:t>/σ</m:t>
          </m:r>
        </m:oMath>
      </m:oMathPara>
    </w:p>
    <w:p w:rsidR="00EE05E7" w:rsidRDefault="00EE05E7" w:rsidP="00EE05E7">
      <w:pPr>
        <w:rPr>
          <w:rFonts w:eastAsiaTheme="minorEastAsia"/>
        </w:rPr>
      </w:pPr>
      <w:r>
        <w:rPr>
          <w:rFonts w:eastAsiaTheme="minorEastAsia"/>
        </w:rPr>
        <w:t>następnie:</w:t>
      </w:r>
    </w:p>
    <w:p w:rsidR="00EE05E7" w:rsidRPr="001165F7" w:rsidRDefault="00A0505D" w:rsidP="00EE05E7">
      <w:pPr>
        <w:ind w:firstLine="576"/>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s-1</m:t>
              </m:r>
            </m:sup>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p</m:t>
                      </m:r>
                    </m:e>
                    <m:sub>
                      <m:r>
                        <w:rPr>
                          <w:rFonts w:ascii="Cambria Math" w:hAnsi="Cambria Math"/>
                        </w:rPr>
                        <m:t>j</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r</m:t>
                      </m:r>
                    </m:sub>
                  </m:sSub>
                </m:num>
                <m:den>
                  <m:sSubSup>
                    <m:sSubSupPr>
                      <m:ctrlPr>
                        <w:rPr>
                          <w:rFonts w:ascii="Cambria Math" w:hAnsi="Cambria Math"/>
                          <w:i/>
                        </w:rPr>
                      </m:ctrlPr>
                    </m:sSubSupPr>
                    <m:e>
                      <m:r>
                        <m:rPr>
                          <m:sty m:val="bi"/>
                        </m:rPr>
                        <w:rPr>
                          <w:rFonts w:ascii="Cambria Math" w:hAnsi="Cambria Math"/>
                        </w:rPr>
                        <m:t>q</m:t>
                      </m:r>
                    </m:e>
                    <m:sub>
                      <m:r>
                        <w:rPr>
                          <w:rFonts w:ascii="Cambria Math" w:hAnsi="Cambria Math"/>
                        </w:rPr>
                        <m:t>r</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r</m:t>
                      </m:r>
                    </m:sub>
                  </m:sSub>
                </m:den>
              </m:f>
            </m:e>
          </m:nary>
          <m:sSub>
            <m:sSubPr>
              <m:ctrlPr>
                <w:rPr>
                  <w:rFonts w:ascii="Cambria Math" w:hAnsi="Cambria Math"/>
                  <w:i/>
                </w:rPr>
              </m:ctrlPr>
            </m:sSubPr>
            <m:e>
              <m:r>
                <m:rPr>
                  <m:sty m:val="bi"/>
                </m:rPr>
                <w:rPr>
                  <w:rFonts w:ascii="Cambria Math" w:hAnsi="Cambria Math"/>
                </w:rPr>
                <m:t>q</m:t>
              </m:r>
            </m:e>
            <m:sub>
              <m:r>
                <w:rPr>
                  <w:rFonts w:ascii="Cambria Math" w:hAnsi="Cambria Math"/>
                </w:rPr>
                <m:t>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p</m:t>
                  </m:r>
                </m:e>
                <m:sub>
                  <m:r>
                    <w:rPr>
                      <w:rFonts w:ascii="Cambria Math" w:hAnsi="Cambria Math"/>
                    </w:rPr>
                    <m:t>j</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m</m:t>
                  </m:r>
                </m:sub>
              </m:sSub>
            </m:num>
            <m:den>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m</m:t>
                  </m:r>
                </m:sub>
              </m:sSub>
            </m:den>
          </m:f>
          <m:sSub>
            <m:sSubPr>
              <m:ctrlPr>
                <w:rPr>
                  <w:rFonts w:ascii="Cambria Math" w:hAnsi="Cambria Math"/>
                  <w:i/>
                </w:rPr>
              </m:ctrlPr>
            </m:sSubPr>
            <m:e>
              <m:r>
                <m:rPr>
                  <m:sty m:val="bi"/>
                </m:rPr>
                <w:rPr>
                  <w:rFonts w:ascii="Cambria Math" w:hAnsi="Cambria Math"/>
                </w:rPr>
                <m:t>q</m:t>
              </m:r>
            </m:e>
            <m:sub>
              <m:r>
                <w:rPr>
                  <w:rFonts w:ascii="Cambria Math"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m</m:t>
              </m:r>
            </m:sub>
          </m:sSub>
        </m:oMath>
      </m:oMathPara>
    </w:p>
    <w:p w:rsidR="00EE05E7" w:rsidRPr="00D475E3" w:rsidRDefault="00A0505D" w:rsidP="00EE05E7">
      <w:pPr>
        <w:ind w:firstLine="576"/>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y</m:t>
                  </m:r>
                </m:e>
                <m:sup>
                  <m:r>
                    <w:rPr>
                      <w:rFonts w:ascii="Cambria Math" w:hAnsi="Cambria Math"/>
                    </w:rPr>
                    <m:t>T</m:t>
                  </m:r>
                </m:sup>
              </m:sSup>
              <m:sSub>
                <m:sSubPr>
                  <m:ctrlPr>
                    <w:rPr>
                      <w:rFonts w:ascii="Cambria Math" w:hAnsi="Cambria Math"/>
                      <w:i/>
                    </w:rPr>
                  </m:ctrlPr>
                </m:sSubPr>
                <m:e>
                  <m:r>
                    <m:rPr>
                      <m:sty m:val="bi"/>
                    </m:rPr>
                    <w:rPr>
                      <w:rFonts w:ascii="Cambria Math" w:hAnsi="Cambria Math"/>
                    </w:rPr>
                    <m:t>q</m:t>
                  </m:r>
                </m:e>
                <m:sub>
                  <m:r>
                    <w:rPr>
                      <w:rFonts w:ascii="Cambria Math" w:hAnsi="Cambria Math"/>
                    </w:rPr>
                    <m:t>j</m:t>
                  </m:r>
                </m:sub>
              </m:sSub>
            </m:num>
            <m:den>
              <m:sSubSup>
                <m:sSubSupPr>
                  <m:ctrlPr>
                    <w:rPr>
                      <w:rFonts w:ascii="Cambria Math" w:hAnsi="Cambria Math"/>
                      <w:i/>
                    </w:rPr>
                  </m:ctrlPr>
                </m:sSubSupPr>
                <m:e>
                  <m:r>
                    <m:rPr>
                      <m:sty m:val="bi"/>
                    </m:rPr>
                    <w:rPr>
                      <w:rFonts w:ascii="Cambria Math" w:hAnsi="Cambria Math"/>
                    </w:rPr>
                    <m:t>q</m:t>
                  </m:r>
                </m:e>
                <m:sub>
                  <m:r>
                    <w:rPr>
                      <w:rFonts w:ascii="Cambria Math" w:hAnsi="Cambria Math"/>
                    </w:rPr>
                    <m:t>j</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j</m:t>
                  </m:r>
                </m:sub>
              </m:sSub>
            </m:den>
          </m:f>
        </m:oMath>
      </m:oMathPara>
    </w:p>
    <w:p w:rsidR="00EE05E7" w:rsidRDefault="00EE05E7" w:rsidP="00EE05E7">
      <w:pPr>
        <w:ind w:firstLine="576"/>
        <w:rPr>
          <w:rFonts w:eastAsiaTheme="minorEastAsia"/>
        </w:rPr>
      </w:pPr>
      <m:oMathPara>
        <m:oMath>
          <m:r>
            <w:rPr>
              <w:rFonts w:ascii="Cambria Math" w:hAnsi="Cambria Math"/>
            </w:rPr>
            <m:t>ERR[j]=</m:t>
          </m:r>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2</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q</m:t>
                  </m:r>
                </m:e>
                <m:sub>
                  <m:r>
                    <w:rPr>
                      <w:rFonts w:ascii="Cambria Math" w:hAnsi="Cambria Math"/>
                    </w:rPr>
                    <m:t>j</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q</m:t>
                  </m:r>
                </m:e>
                <m:sub>
                  <m:r>
                    <w:rPr>
                      <w:rFonts w:ascii="Cambria Math" w:hAnsi="Cambria Math"/>
                    </w:rPr>
                    <m:t>j</m:t>
                  </m:r>
                </m:sub>
              </m:sSub>
            </m:e>
          </m:d>
          <m:r>
            <w:rPr>
              <w:rFonts w:ascii="Cambria Math" w:hAnsi="Cambria Math"/>
            </w:rPr>
            <m:t>/σ</m:t>
          </m:r>
        </m:oMath>
      </m:oMathPara>
    </w:p>
    <w:p w:rsidR="00EE05E7" w:rsidRPr="00D475E3" w:rsidRDefault="00EE05E7" w:rsidP="00EE05E7">
      <w:pPr>
        <w:rPr>
          <w:rFonts w:eastAsiaTheme="minorEastAsia"/>
        </w:rPr>
      </w:pPr>
      <w:r>
        <w:rPr>
          <w:rFonts w:eastAsiaTheme="minorEastAsia"/>
        </w:rPr>
        <w:t>wybór następuje wtedy, gdy:</w:t>
      </w:r>
    </w:p>
    <w:p w:rsidR="00EE05E7" w:rsidRPr="00AA4D05" w:rsidRDefault="00A0505D" w:rsidP="00EE05E7">
      <w:pPr>
        <w:ind w:firstLine="576"/>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1≤m≤M-</m:t>
                              </m:r>
                              <m:d>
                                <m:dPr>
                                  <m:ctrlPr>
                                    <w:rPr>
                                      <w:rFonts w:ascii="Cambria Math" w:hAnsi="Cambria Math"/>
                                      <w:i/>
                                    </w:rPr>
                                  </m:ctrlPr>
                                </m:dPr>
                                <m:e>
                                  <m:r>
                                    <w:rPr>
                                      <w:rFonts w:ascii="Cambria Math" w:hAnsi="Cambria Math"/>
                                    </w:rPr>
                                    <m:t>s+1</m:t>
                                  </m:r>
                                </m:e>
                              </m:d>
                            </m:e>
                            <m:e>
                              <m:r>
                                <w:rPr>
                                  <w:rFonts w:ascii="Cambria Math" w:hAnsi="Cambria Math"/>
                                </w:rPr>
                                <m:t>1≤j≤M-s</m:t>
                              </m:r>
                            </m:e>
                          </m:eqArr>
                        </m:lim>
                      </m:limLow>
                    </m:fName>
                    <m:e>
                      <m:d>
                        <m:dPr>
                          <m:begChr m:val="{"/>
                          <m:endChr m:val="}"/>
                          <m:ctrlPr>
                            <w:rPr>
                              <w:rFonts w:ascii="Cambria Math" w:hAnsi="Cambria Math"/>
                              <w:i/>
                            </w:rPr>
                          </m:ctrlPr>
                        </m:dPr>
                        <m:e>
                          <m:r>
                            <w:rPr>
                              <w:rFonts w:ascii="Cambria Math" w:hAnsi="Cambria Math"/>
                            </w:rPr>
                            <m:t>ERR</m:t>
                          </m:r>
                          <m:d>
                            <m:dPr>
                              <m:begChr m:val="["/>
                              <m:endChr m:val="]"/>
                              <m:ctrlPr>
                                <w:rPr>
                                  <w:rFonts w:ascii="Cambria Math" w:hAnsi="Cambria Math"/>
                                  <w:i/>
                                </w:rPr>
                              </m:ctrlPr>
                            </m:dPr>
                            <m:e>
                              <m:r>
                                <w:rPr>
                                  <w:rFonts w:ascii="Cambria Math" w:hAnsi="Cambria Math"/>
                                </w:rPr>
                                <m:t>m</m:t>
                              </m:r>
                            </m:e>
                          </m:d>
                          <m:r>
                            <w:rPr>
                              <w:rFonts w:ascii="Cambria Math" w:hAnsi="Cambria Math"/>
                            </w:rPr>
                            <m:t>+ERR[j]</m:t>
                          </m:r>
                        </m:e>
                      </m:d>
                    </m:e>
                  </m:func>
                </m:e>
              </m:d>
            </m:e>
          </m:func>
        </m:oMath>
      </m:oMathPara>
    </w:p>
    <w:p w:rsidR="00EE05E7" w:rsidRDefault="00025A0C" w:rsidP="00624472">
      <w:pPr>
        <w:ind w:firstLine="432"/>
        <w:rPr>
          <w:rFonts w:eastAsiaTheme="minorEastAsia"/>
        </w:rPr>
      </w:pPr>
      <w:r>
        <w:lastRenderedPageBreak/>
        <w:t xml:space="preserve">Następnie </w:t>
      </w:r>
      <w:r w:rsidR="004539C9">
        <w:t xml:space="preserve">krok jest finalizowany tak jak w rozdziale </w:t>
      </w:r>
      <w:r w:rsidR="004539C9">
        <w:fldChar w:fldCharType="begin"/>
      </w:r>
      <w:r w:rsidR="004539C9">
        <w:instrText xml:space="preserve"> REF _Ref485848008 \r \h </w:instrText>
      </w:r>
      <w:r w:rsidR="004539C9">
        <w:fldChar w:fldCharType="separate"/>
      </w:r>
      <w:r w:rsidR="00512827">
        <w:t>1.6.5</w:t>
      </w:r>
      <w:r w:rsidR="004539C9">
        <w:fldChar w:fldCharType="end"/>
      </w:r>
      <w:r w:rsidR="004539C9">
        <w:t xml:space="preserve">. W powyższej metodzie, każdy analizowany regresor traktowany jest jako potencjalna baza do wyboru następnego regresora. Wobec czego, wybór nie zostaje podjęty na podstawie wartości </w:t>
      </w:r>
      <m:oMath>
        <m:r>
          <w:rPr>
            <w:rFonts w:ascii="Cambria Math" w:eastAsiaTheme="minorEastAsia" w:hAnsi="Cambria Math"/>
          </w:rPr>
          <m:t>ERR</m:t>
        </m:r>
      </m:oMath>
      <w:r w:rsidR="004539C9">
        <w:rPr>
          <w:rFonts w:eastAsiaTheme="minorEastAsia"/>
        </w:rPr>
        <w:t xml:space="preserve"> jaka jest przypisana do danego regresora, ale na podstawie sumy </w:t>
      </w:r>
      <m:oMath>
        <m:r>
          <w:rPr>
            <w:rFonts w:ascii="Cambria Math" w:eastAsiaTheme="minorEastAsia" w:hAnsi="Cambria Math"/>
          </w:rPr>
          <m:t>ERR</m:t>
        </m:r>
      </m:oMath>
      <w:r w:rsidR="004539C9">
        <w:rPr>
          <w:rFonts w:eastAsiaTheme="minorEastAsia"/>
        </w:rPr>
        <w:t xml:space="preserve"> danego regresora, oraz tego który zostałby wybrany jako następny, gdyby aktualny regresor uznać za najlepszy. Metoda ta</w:t>
      </w:r>
      <w:r w:rsidR="00FF6242">
        <w:rPr>
          <w:rFonts w:eastAsiaTheme="minorEastAsia"/>
        </w:rPr>
        <w:t xml:space="preserve"> potencjalnie</w:t>
      </w:r>
      <w:r w:rsidR="004539C9">
        <w:rPr>
          <w:rFonts w:eastAsiaTheme="minorEastAsia"/>
        </w:rPr>
        <w:t xml:space="preserve"> zwiększa czas obliczeń, pozwala jednak na usprawnienie procesu modelowania, co zostanie przedstawione w następnych rozdziałach.</w:t>
      </w:r>
    </w:p>
    <w:p w:rsidR="00D55718" w:rsidRDefault="00D55718" w:rsidP="00D55718">
      <w:pPr>
        <w:pStyle w:val="Nagwek1"/>
      </w:pPr>
      <w:bookmarkStart w:id="43" w:name="_Ref485910812"/>
      <w:bookmarkStart w:id="44" w:name="_Toc486419262"/>
      <w:r>
        <w:t>Cel i zakres pracy</w:t>
      </w:r>
      <w:bookmarkEnd w:id="43"/>
      <w:bookmarkEnd w:id="44"/>
    </w:p>
    <w:p w:rsidR="00D55718" w:rsidRPr="00230B40" w:rsidRDefault="00D55718" w:rsidP="00230B40">
      <w:pPr>
        <w:ind w:firstLine="431"/>
      </w:pPr>
      <w:r>
        <w:t xml:space="preserve">Celem niniejszej pracy jest implementacja oraz </w:t>
      </w:r>
      <w:r w:rsidRPr="00230B40">
        <w:t>test</w:t>
      </w:r>
      <w:r w:rsidR="00230B40" w:rsidRPr="00230B40">
        <w:t xml:space="preserve"> </w:t>
      </w:r>
      <w:r>
        <w:t xml:space="preserve">oprogramowania umożliwiającego modelowanie szeregów czasowych, pochodzących od systemów o  nieliniowej dynamice, metodą NARMAX </w:t>
      </w:r>
      <w:sdt>
        <w:sdtPr>
          <w:id w:val="-754512387"/>
          <w:citation/>
        </w:sdtPr>
        <w:sdtEndPr/>
        <w:sdtContent>
          <w:r>
            <w:fldChar w:fldCharType="begin"/>
          </w:r>
          <w:r>
            <w:instrText xml:space="preserve">CITATION Bil13 \l 1045 </w:instrText>
          </w:r>
          <w:r>
            <w:fldChar w:fldCharType="separate"/>
          </w:r>
          <w:r w:rsidR="00512827" w:rsidRPr="00512827">
            <w:rPr>
              <w:noProof/>
            </w:rPr>
            <w:t>[6]</w:t>
          </w:r>
          <w:r>
            <w:fldChar w:fldCharType="end"/>
          </w:r>
        </w:sdtContent>
      </w:sdt>
      <w:r w:rsidR="00230B40">
        <w:t xml:space="preserve"> za pomocą algorytmu FROLS (</w:t>
      </w:r>
      <w:proofErr w:type="spellStart"/>
      <w:r w:rsidR="00230B40">
        <w:rPr>
          <w:i/>
        </w:rPr>
        <w:t>Forward</w:t>
      </w:r>
      <w:proofErr w:type="spellEnd"/>
      <w:r w:rsidR="00230B40">
        <w:rPr>
          <w:i/>
        </w:rPr>
        <w:t xml:space="preserve"> </w:t>
      </w:r>
      <w:proofErr w:type="spellStart"/>
      <w:r w:rsidR="00230B40">
        <w:rPr>
          <w:i/>
        </w:rPr>
        <w:t>Regression</w:t>
      </w:r>
      <w:proofErr w:type="spellEnd"/>
      <w:r w:rsidR="00230B40">
        <w:rPr>
          <w:i/>
        </w:rPr>
        <w:t xml:space="preserve"> with </w:t>
      </w:r>
      <w:proofErr w:type="spellStart"/>
      <w:r w:rsidR="00230B40">
        <w:rPr>
          <w:i/>
        </w:rPr>
        <w:t>Orthogonal</w:t>
      </w:r>
      <w:proofErr w:type="spellEnd"/>
      <w:r w:rsidR="00230B40">
        <w:rPr>
          <w:i/>
        </w:rPr>
        <w:t xml:space="preserve"> </w:t>
      </w:r>
      <w:proofErr w:type="spellStart"/>
      <w:r w:rsidR="00230B40">
        <w:rPr>
          <w:i/>
        </w:rPr>
        <w:t>Least</w:t>
      </w:r>
      <w:proofErr w:type="spellEnd"/>
      <w:r w:rsidR="00230B40">
        <w:rPr>
          <w:i/>
        </w:rPr>
        <w:t xml:space="preserve"> </w:t>
      </w:r>
      <w:proofErr w:type="spellStart"/>
      <w:r w:rsidR="00230B40">
        <w:rPr>
          <w:i/>
        </w:rPr>
        <w:t>Squares</w:t>
      </w:r>
      <w:proofErr w:type="spellEnd"/>
      <w:r w:rsidR="00230B40">
        <w:t>) wykorzystując estymator OLS (</w:t>
      </w:r>
      <w:proofErr w:type="spellStart"/>
      <w:r w:rsidR="00230B40">
        <w:rPr>
          <w:i/>
        </w:rPr>
        <w:t>Orthogonal</w:t>
      </w:r>
      <w:proofErr w:type="spellEnd"/>
      <w:r w:rsidR="00230B40">
        <w:rPr>
          <w:i/>
        </w:rPr>
        <w:t xml:space="preserve"> </w:t>
      </w:r>
      <w:proofErr w:type="spellStart"/>
      <w:r w:rsidR="00230B40">
        <w:rPr>
          <w:i/>
        </w:rPr>
        <w:t>Least</w:t>
      </w:r>
      <w:proofErr w:type="spellEnd"/>
      <w:r w:rsidR="00230B40">
        <w:rPr>
          <w:i/>
        </w:rPr>
        <w:t xml:space="preserve"> </w:t>
      </w:r>
      <w:proofErr w:type="spellStart"/>
      <w:r w:rsidR="00230B40">
        <w:rPr>
          <w:i/>
        </w:rPr>
        <w:t>Squares</w:t>
      </w:r>
      <w:proofErr w:type="spellEnd"/>
      <w:r w:rsidR="00230B40">
        <w:t>) oraz wskaźnik ERR (</w:t>
      </w:r>
      <w:r w:rsidR="00230B40">
        <w:rPr>
          <w:i/>
        </w:rPr>
        <w:t xml:space="preserve">Error </w:t>
      </w:r>
      <w:proofErr w:type="spellStart"/>
      <w:r w:rsidR="00230B40">
        <w:rPr>
          <w:i/>
        </w:rPr>
        <w:t>Reduction</w:t>
      </w:r>
      <w:proofErr w:type="spellEnd"/>
      <w:r w:rsidR="00230B40">
        <w:rPr>
          <w:i/>
        </w:rPr>
        <w:t xml:space="preserve"> Ratio</w:t>
      </w:r>
      <w:r w:rsidR="00230B40">
        <w:t>).</w:t>
      </w:r>
    </w:p>
    <w:p w:rsidR="00D55718" w:rsidRDefault="00D55718" w:rsidP="00D55718">
      <w:pPr>
        <w:ind w:firstLine="432"/>
      </w:pPr>
      <w:r>
        <w:t>W pracy przedstawiono założenia teoretyczne modelowania metodą NARMAX, opis wykonanego oprogramowania, wyniki modelowania przykładowych sygnałów oraz wpływ ich parametrów na wyniki modelowania. Dodatkowo, w pracy zaproponowano modyfikację algorytmu która może potencjalnie usprawnić zastosowan</w:t>
      </w:r>
      <w:r w:rsidR="00C74179">
        <w:t>y</w:t>
      </w:r>
      <w:r>
        <w:t xml:space="preserve"> </w:t>
      </w:r>
      <w:r w:rsidR="00C74179">
        <w:t>algorytm</w:t>
      </w:r>
      <w:r>
        <w:t>.</w:t>
      </w:r>
    </w:p>
    <w:p w:rsidR="00230B40" w:rsidRDefault="00D55718" w:rsidP="00D55718">
      <w:pPr>
        <w:ind w:firstLine="432"/>
      </w:pPr>
      <w:r>
        <w:t>Jako przykłady, modelowane będą przebiegi pochodzące od</w:t>
      </w:r>
      <w:r w:rsidR="00230B40">
        <w:t>:</w:t>
      </w:r>
    </w:p>
    <w:p w:rsidR="00230B40" w:rsidRDefault="00FF6242" w:rsidP="00230B40">
      <w:pPr>
        <w:pStyle w:val="Akapitzlist"/>
        <w:numPr>
          <w:ilvl w:val="0"/>
          <w:numId w:val="14"/>
        </w:numPr>
      </w:pPr>
      <w:r>
        <w:t>liniowego</w:t>
      </w:r>
      <w:r w:rsidR="00D55718">
        <w:t xml:space="preserve"> system</w:t>
      </w:r>
      <w:r>
        <w:t>u stochastycznego</w:t>
      </w:r>
      <w:r w:rsidR="00D55718">
        <w:t>,</w:t>
      </w:r>
    </w:p>
    <w:p w:rsidR="00230B40" w:rsidRDefault="00D55718" w:rsidP="00230B40">
      <w:pPr>
        <w:pStyle w:val="Akapitzlist"/>
        <w:numPr>
          <w:ilvl w:val="0"/>
          <w:numId w:val="14"/>
        </w:numPr>
      </w:pPr>
      <w:r>
        <w:t>nieli</w:t>
      </w:r>
      <w:r w:rsidR="00FF6242">
        <w:t>niowego systemu stochastycznego</w:t>
      </w:r>
      <w:r w:rsidR="00C74179">
        <w:t>,</w:t>
      </w:r>
    </w:p>
    <w:p w:rsidR="00230B40" w:rsidRDefault="00785C20" w:rsidP="00230B40">
      <w:pPr>
        <w:pStyle w:val="Akapitzlist"/>
        <w:numPr>
          <w:ilvl w:val="0"/>
          <w:numId w:val="14"/>
        </w:numPr>
      </w:pPr>
      <w:proofErr w:type="spellStart"/>
      <w:r>
        <w:t>funckji</w:t>
      </w:r>
      <w:proofErr w:type="spellEnd"/>
      <w:r w:rsidR="00D55718">
        <w:t xml:space="preserve"> logistycznej. </w:t>
      </w:r>
    </w:p>
    <w:p w:rsidR="00D55718" w:rsidRDefault="00D55718" w:rsidP="00230B40">
      <w:r>
        <w:t>Zbadany zostanie wpływ:</w:t>
      </w:r>
    </w:p>
    <w:p w:rsidR="00D55718" w:rsidRDefault="00D55718" w:rsidP="00D55718">
      <w:pPr>
        <w:pStyle w:val="Akapitzlist"/>
        <w:numPr>
          <w:ilvl w:val="0"/>
          <w:numId w:val="4"/>
        </w:numPr>
      </w:pPr>
      <w:r>
        <w:t>szumu białego o różnej wartości amplitudy,</w:t>
      </w:r>
    </w:p>
    <w:p w:rsidR="00D55718" w:rsidRDefault="00D55718" w:rsidP="00D55718">
      <w:pPr>
        <w:pStyle w:val="Akapitzlist"/>
        <w:numPr>
          <w:ilvl w:val="0"/>
          <w:numId w:val="4"/>
        </w:numPr>
      </w:pPr>
      <w:r>
        <w:t>długości rekordu danych</w:t>
      </w:r>
      <w:r w:rsidR="00C74179">
        <w:t>,</w:t>
      </w:r>
    </w:p>
    <w:p w:rsidR="00D55718" w:rsidRDefault="00D55718" w:rsidP="00D55718">
      <w:pPr>
        <w:pStyle w:val="Akapitzlist"/>
        <w:numPr>
          <w:ilvl w:val="0"/>
          <w:numId w:val="4"/>
        </w:numPr>
      </w:pPr>
      <w:r>
        <w:t>wyboru metody podstawowej lub zmodyfikowanej,</w:t>
      </w:r>
    </w:p>
    <w:p w:rsidR="00D55718" w:rsidRDefault="00D55718" w:rsidP="00D55718">
      <w:r>
        <w:t xml:space="preserve">na wynik modelowania. </w:t>
      </w:r>
    </w:p>
    <w:p w:rsidR="00D55718" w:rsidRPr="002C343B" w:rsidRDefault="002C343B" w:rsidP="0078498D">
      <w:pPr>
        <w:ind w:firstLine="432"/>
      </w:pPr>
      <w:r>
        <w:t>Opracowana metoda mogłaby w przyszłości posłużyć do</w:t>
      </w:r>
      <w:r w:rsidR="00D55718" w:rsidRPr="002C343B">
        <w:t xml:space="preserve"> modelowani</w:t>
      </w:r>
      <w:r>
        <w:t>a</w:t>
      </w:r>
      <w:r w:rsidR="00D55718" w:rsidRPr="002C343B">
        <w:t xml:space="preserve"> sygnału pochodzącego</w:t>
      </w:r>
      <w:r>
        <w:t xml:space="preserve"> na przykład ze stetoskopu elektronicznego, lub innego sygnału biomedycznego</w:t>
      </w:r>
      <w:r w:rsidR="00D55718" w:rsidRPr="002C343B">
        <w:t xml:space="preserve">. </w:t>
      </w:r>
      <w:r>
        <w:t>Badania tego typu</w:t>
      </w:r>
      <w:r w:rsidR="00D55718" w:rsidRPr="002C343B">
        <w:t xml:space="preserve"> </w:t>
      </w:r>
      <w:r>
        <w:t>m</w:t>
      </w:r>
      <w:r w:rsidR="00D55718" w:rsidRPr="002C343B">
        <w:t>iałyby na celu określenie, czy istnieje ogólny model</w:t>
      </w:r>
      <w:r>
        <w:t xml:space="preserve"> danego typu sygnału</w:t>
      </w:r>
      <w:r w:rsidR="00D55718" w:rsidRPr="002C343B">
        <w:t xml:space="preserve"> charakteryzujący osoby zdrowe. Model taki mógłby stanowić podstawę do wypracowania metody diagnostycznej, opartej o zgodność zarejestrowanego przebiegu z modelem określającym sygnał pochodzący od osoby zdrowej. Jest to jedynie perspektywa rozwoju która zostanie </w:t>
      </w:r>
      <w:r w:rsidR="0078498D">
        <w:t>nakreślona</w:t>
      </w:r>
      <w:r w:rsidR="00D55718" w:rsidRPr="002C343B">
        <w:t xml:space="preserve"> </w:t>
      </w:r>
      <w:r w:rsidR="0078498D">
        <w:t>na</w:t>
      </w:r>
      <w:r w:rsidR="00D55718" w:rsidRPr="002C343B">
        <w:t xml:space="preserve"> </w:t>
      </w:r>
      <w:r w:rsidR="0078498D">
        <w:t>końcu</w:t>
      </w:r>
      <w:r w:rsidR="00D55718" w:rsidRPr="002C343B">
        <w:t xml:space="preserve"> niniejszej pracy.</w:t>
      </w:r>
    </w:p>
    <w:p w:rsidR="006F1017" w:rsidRDefault="00D55718" w:rsidP="006F1017">
      <w:pPr>
        <w:pStyle w:val="Nagwek1"/>
      </w:pPr>
      <w:bookmarkStart w:id="45" w:name="_Toc486419263"/>
      <w:r>
        <w:lastRenderedPageBreak/>
        <w:t>Metodologia</w:t>
      </w:r>
      <w:bookmarkEnd w:id="45"/>
    </w:p>
    <w:p w:rsidR="00644FC6" w:rsidRDefault="00720AD9" w:rsidP="00720AD9">
      <w:pPr>
        <w:pStyle w:val="Nagwek2"/>
      </w:pPr>
      <w:bookmarkStart w:id="46" w:name="_Toc486419264"/>
      <w:r>
        <w:t>Wymagane funkcjonalności oraz wybór technologii</w:t>
      </w:r>
      <w:bookmarkEnd w:id="46"/>
    </w:p>
    <w:p w:rsidR="004270D8" w:rsidRDefault="00C74179" w:rsidP="003A1D99">
      <w:pPr>
        <w:ind w:firstLine="360"/>
      </w:pPr>
      <w:r>
        <w:t xml:space="preserve">Do realizacji założeń zawartych w rozdziale </w:t>
      </w:r>
      <w:r>
        <w:fldChar w:fldCharType="begin"/>
      </w:r>
      <w:r>
        <w:instrText xml:space="preserve"> REF _Ref485910812 \r \h </w:instrText>
      </w:r>
      <w:r>
        <w:fldChar w:fldCharType="separate"/>
      </w:r>
      <w:r w:rsidR="00512827">
        <w:t>2</w:t>
      </w:r>
      <w:r>
        <w:fldChar w:fldCharType="end"/>
      </w:r>
      <w:r>
        <w:t xml:space="preserve">, </w:t>
      </w:r>
      <w:r w:rsidR="007008D0">
        <w:t>wymagana jest implementacja oprogramowania które realizuje następujące funkcjonalności:</w:t>
      </w:r>
    </w:p>
    <w:p w:rsidR="007008D0" w:rsidRDefault="00285224" w:rsidP="003A1D99">
      <w:pPr>
        <w:pStyle w:val="Akapitzlist"/>
        <w:numPr>
          <w:ilvl w:val="0"/>
          <w:numId w:val="18"/>
        </w:numPr>
      </w:pPr>
      <w:r>
        <w:t>Wczytanie</w:t>
      </w:r>
      <w:r w:rsidR="008431B3">
        <w:t xml:space="preserve"> przebiegu modelowanego sygnału oraz wejściowych sygnałów zewnętrznych do pamięci programu.</w:t>
      </w:r>
    </w:p>
    <w:p w:rsidR="008431B3" w:rsidRDefault="00285224" w:rsidP="003A1D99">
      <w:pPr>
        <w:pStyle w:val="Akapitzlist"/>
        <w:numPr>
          <w:ilvl w:val="0"/>
          <w:numId w:val="18"/>
        </w:numPr>
      </w:pPr>
      <w:r>
        <w:t>Określenie</w:t>
      </w:r>
      <w:r w:rsidR="008431B3">
        <w:t xml:space="preserve"> ram modelowania: maksymalnego </w:t>
      </w:r>
      <w:r>
        <w:t>opóźnienia</w:t>
      </w:r>
      <w:r w:rsidR="008431B3">
        <w:t xml:space="preserve"> sygnałów, maksymalnego stopnia szukanego wielomianu, określenia jaka część danych zostanie zachowana do przeprowadzenia symulacji oraz wyboru pomiędzy metodą FROLS a jej zmodyfikowaną wersją.</w:t>
      </w:r>
    </w:p>
    <w:p w:rsidR="008431B3" w:rsidRPr="00285224" w:rsidRDefault="00285224" w:rsidP="003A1D99">
      <w:pPr>
        <w:pStyle w:val="Akapitzlist"/>
        <w:numPr>
          <w:ilvl w:val="0"/>
          <w:numId w:val="18"/>
        </w:numPr>
      </w:pPr>
      <w:r>
        <w:t xml:space="preserve">Rozpoczęcie oraz możliwość krokowego wykonywania algorytmu FROLS wraz z ciągłym monitorowaniem parametrów aktualnego modelu: wybranych członów, ich parametrów, wartości </w:t>
      </w:r>
      <w:r w:rsidRPr="003A1D99">
        <w:rPr>
          <w:i/>
        </w:rPr>
        <w:t>ERR</w:t>
      </w:r>
      <w:r>
        <w:t xml:space="preserve"> dla każdego z członów oraz wartości sumy </w:t>
      </w:r>
      <w:r w:rsidRPr="003A1D99">
        <w:rPr>
          <w:i/>
        </w:rPr>
        <w:t>ERR</w:t>
      </w:r>
      <w:r>
        <w:t xml:space="preserve">, czyli wartości </w:t>
      </w:r>
      <m:oMath>
        <m:r>
          <w:rPr>
            <w:rFonts w:ascii="Cambria Math" w:hAnsi="Cambria Math"/>
          </w:rPr>
          <m:t>1-ESR</m:t>
        </m:r>
      </m:oMath>
      <w:r w:rsidRPr="003A1D99">
        <w:rPr>
          <w:rFonts w:eastAsiaTheme="minorEastAsia"/>
        </w:rPr>
        <w:t>.</w:t>
      </w:r>
    </w:p>
    <w:p w:rsidR="00285224" w:rsidRPr="00285224" w:rsidRDefault="00285224" w:rsidP="003A1D99">
      <w:pPr>
        <w:pStyle w:val="Akapitzlist"/>
        <w:numPr>
          <w:ilvl w:val="0"/>
          <w:numId w:val="18"/>
        </w:numPr>
      </w:pPr>
      <w:r w:rsidRPr="003A1D99">
        <w:rPr>
          <w:rFonts w:eastAsiaTheme="minorEastAsia"/>
        </w:rPr>
        <w:t xml:space="preserve">Sporządzenie wykresów: różnic pomiędzy modelem a sygnałem, autokorelacji </w:t>
      </w:r>
      <w:r w:rsidR="00E266DF">
        <w:rPr>
          <w:rFonts w:eastAsiaTheme="minorEastAsia"/>
        </w:rPr>
        <w:t>tych</w:t>
      </w:r>
      <w:r w:rsidRPr="003A1D99">
        <w:rPr>
          <w:rFonts w:eastAsiaTheme="minorEastAsia"/>
        </w:rPr>
        <w:t>, symulacji przyszłych wartości sygnału modelu razem z zachowaną częścią sygnału oraz różnic pomiędzy symulacją modelu a badanym sygnałem.</w:t>
      </w:r>
    </w:p>
    <w:p w:rsidR="00285224" w:rsidRPr="00285224" w:rsidRDefault="00285224" w:rsidP="003A1D99">
      <w:pPr>
        <w:pStyle w:val="Akapitzlist"/>
        <w:numPr>
          <w:ilvl w:val="0"/>
          <w:numId w:val="18"/>
        </w:numPr>
      </w:pPr>
      <w:r w:rsidRPr="003A1D99">
        <w:rPr>
          <w:rFonts w:eastAsiaTheme="minorEastAsia"/>
        </w:rPr>
        <w:t>Zapis aktualnego modelu do pliku tekstowego.</w:t>
      </w:r>
    </w:p>
    <w:p w:rsidR="00285224" w:rsidRDefault="00285224" w:rsidP="003A1D99">
      <w:pPr>
        <w:ind w:firstLine="360"/>
      </w:pPr>
      <w:r>
        <w:t xml:space="preserve">Do realizacji </w:t>
      </w:r>
      <w:r w:rsidR="00072E9F">
        <w:t>wyżej wymienionych</w:t>
      </w:r>
      <w:r>
        <w:t xml:space="preserve"> celów wykorzystano </w:t>
      </w:r>
      <w:r w:rsidR="00072E9F">
        <w:t>język</w:t>
      </w:r>
      <w:r>
        <w:t xml:space="preserve"> </w:t>
      </w:r>
      <w:proofErr w:type="spellStart"/>
      <w:r w:rsidRPr="00285224">
        <w:rPr>
          <w:i/>
        </w:rPr>
        <w:t>Python</w:t>
      </w:r>
      <w:proofErr w:type="spellEnd"/>
      <w:r w:rsidR="006169AC">
        <w:t xml:space="preserve"> 3.5</w:t>
      </w:r>
      <w:r>
        <w:t xml:space="preserve"> </w:t>
      </w:r>
      <w:sdt>
        <w:sdtPr>
          <w:id w:val="-1952078942"/>
          <w:citation/>
        </w:sdtPr>
        <w:sdtEndPr/>
        <w:sdtContent>
          <w:r>
            <w:fldChar w:fldCharType="begin"/>
          </w:r>
          <w:r>
            <w:instrText xml:space="preserve"> CITATION Dok17 \l 1045 </w:instrText>
          </w:r>
          <w:r>
            <w:fldChar w:fldCharType="separate"/>
          </w:r>
          <w:r w:rsidR="00512827" w:rsidRPr="00512827">
            <w:rPr>
              <w:noProof/>
            </w:rPr>
            <w:t>[8]</w:t>
          </w:r>
          <w:r>
            <w:fldChar w:fldCharType="end"/>
          </w:r>
        </w:sdtContent>
      </w:sdt>
      <w:r w:rsidR="005A5897">
        <w:t xml:space="preserve">  wraz z </w:t>
      </w:r>
      <w:r>
        <w:t xml:space="preserve">rozszerzeniami: </w:t>
      </w:r>
    </w:p>
    <w:p w:rsidR="00285224" w:rsidRDefault="00285224" w:rsidP="003A1D99">
      <w:pPr>
        <w:pStyle w:val="Akapitzlist"/>
        <w:numPr>
          <w:ilvl w:val="0"/>
          <w:numId w:val="19"/>
        </w:numPr>
      </w:pPr>
      <w:proofErr w:type="spellStart"/>
      <w:r w:rsidRPr="003A1D99">
        <w:rPr>
          <w:i/>
        </w:rPr>
        <w:t>numpy</w:t>
      </w:r>
      <w:proofErr w:type="spellEnd"/>
      <w:r w:rsidR="003A1D99">
        <w:t xml:space="preserve"> - </w:t>
      </w:r>
      <w:r>
        <w:t xml:space="preserve">zestaw funkcji do obliczeń numerycznych, </w:t>
      </w:r>
    </w:p>
    <w:p w:rsidR="00285224" w:rsidRDefault="00285224" w:rsidP="003A1D99">
      <w:pPr>
        <w:pStyle w:val="Akapitzlist"/>
        <w:numPr>
          <w:ilvl w:val="0"/>
          <w:numId w:val="19"/>
        </w:numPr>
      </w:pPr>
      <w:proofErr w:type="spellStart"/>
      <w:r w:rsidRPr="003A1D99">
        <w:rPr>
          <w:i/>
        </w:rPr>
        <w:t>scipy</w:t>
      </w:r>
      <w:proofErr w:type="spellEnd"/>
      <w:r w:rsidR="003A1D99">
        <w:t xml:space="preserve"> - </w:t>
      </w:r>
      <w:r>
        <w:t xml:space="preserve">zestaw wielu narzędzi naukowych, tutaj używane do wyznaczenia </w:t>
      </w:r>
      <w:r w:rsidR="003A1D99">
        <w:t>autokorelacji</w:t>
      </w:r>
      <w:r>
        <w:t>,</w:t>
      </w:r>
    </w:p>
    <w:p w:rsidR="00285224" w:rsidRDefault="003A1D99" w:rsidP="003A1D99">
      <w:pPr>
        <w:pStyle w:val="Akapitzlist"/>
        <w:numPr>
          <w:ilvl w:val="0"/>
          <w:numId w:val="19"/>
        </w:numPr>
      </w:pPr>
      <w:proofErr w:type="spellStart"/>
      <w:r w:rsidRPr="003A1D99">
        <w:rPr>
          <w:i/>
        </w:rPr>
        <w:t>matplotliub</w:t>
      </w:r>
      <w:proofErr w:type="spellEnd"/>
      <w:r w:rsidRPr="003A1D99">
        <w:rPr>
          <w:i/>
        </w:rPr>
        <w:t xml:space="preserve"> </w:t>
      </w:r>
      <w:r>
        <w:t>– biblioteka do sporządzania wykresów,</w:t>
      </w:r>
    </w:p>
    <w:p w:rsidR="003A1D99" w:rsidRDefault="003A1D99" w:rsidP="003A1D99">
      <w:pPr>
        <w:pStyle w:val="Akapitzlist"/>
        <w:numPr>
          <w:ilvl w:val="0"/>
          <w:numId w:val="19"/>
        </w:numPr>
      </w:pPr>
      <w:r w:rsidRPr="003A1D99">
        <w:rPr>
          <w:i/>
        </w:rPr>
        <w:t>PyQt5</w:t>
      </w:r>
      <w:r>
        <w:t xml:space="preserve"> – biblioteka do tworzenia interfejsu graficznego.</w:t>
      </w:r>
    </w:p>
    <w:p w:rsidR="003A1D99" w:rsidRDefault="003A1D99" w:rsidP="003A1D99">
      <w:pPr>
        <w:ind w:firstLine="360"/>
      </w:pPr>
      <w:r>
        <w:t xml:space="preserve">Kod źródłowy został opracowany w </w:t>
      </w:r>
      <w:r w:rsidR="00072E9F">
        <w:t>środowisku</w:t>
      </w:r>
      <w:r>
        <w:t xml:space="preserve"> </w:t>
      </w:r>
      <w:proofErr w:type="spellStart"/>
      <w:r w:rsidRPr="003A1D99">
        <w:rPr>
          <w:i/>
        </w:rPr>
        <w:t>PyCharm</w:t>
      </w:r>
      <w:proofErr w:type="spellEnd"/>
      <w:r w:rsidRPr="003A1D99">
        <w:rPr>
          <w:i/>
        </w:rPr>
        <w:t xml:space="preserve"> 2017</w:t>
      </w:r>
      <w:r>
        <w:t xml:space="preserve"> </w:t>
      </w:r>
      <w:sdt>
        <w:sdtPr>
          <w:id w:val="-1579358761"/>
          <w:citation/>
        </w:sdtPr>
        <w:sdtEndPr/>
        <w:sdtContent>
          <w:r>
            <w:fldChar w:fldCharType="begin"/>
          </w:r>
          <w:r>
            <w:instrText xml:space="preserve">CITATION Str17 \l 1045 </w:instrText>
          </w:r>
          <w:r>
            <w:fldChar w:fldCharType="separate"/>
          </w:r>
          <w:r w:rsidR="00512827" w:rsidRPr="00512827">
            <w:rPr>
              <w:noProof/>
            </w:rPr>
            <w:t>[9]</w:t>
          </w:r>
          <w:r>
            <w:fldChar w:fldCharType="end"/>
          </w:r>
        </w:sdtContent>
      </w:sdt>
      <w:r>
        <w:t xml:space="preserve">, w </w:t>
      </w:r>
      <w:r w:rsidR="00072E9F">
        <w:t>którym</w:t>
      </w:r>
      <w:r>
        <w:t xml:space="preserve"> także wygenerowane zostały </w:t>
      </w:r>
      <w:r w:rsidR="00072E9F">
        <w:t xml:space="preserve">przebiegi badanych funkcji. Zaimplementowane oprogramowanie jest dedykowane systemowi </w:t>
      </w:r>
      <w:r w:rsidR="00072E9F" w:rsidRPr="00072E9F">
        <w:rPr>
          <w:i/>
        </w:rPr>
        <w:t>Windows</w:t>
      </w:r>
      <w:r w:rsidR="00072E9F">
        <w:rPr>
          <w:i/>
        </w:rPr>
        <w:t xml:space="preserve"> 10</w:t>
      </w:r>
      <w:r w:rsidR="00072E9F">
        <w:t xml:space="preserve"> pracującemu na procesorze o architekturze 64-bit. </w:t>
      </w:r>
    </w:p>
    <w:p w:rsidR="00720AD9" w:rsidRDefault="00720AD9" w:rsidP="00720AD9">
      <w:pPr>
        <w:pStyle w:val="Nagwek2"/>
      </w:pPr>
      <w:bookmarkStart w:id="47" w:name="_Toc486419265"/>
      <w:r>
        <w:t>Architektura</w:t>
      </w:r>
      <w:bookmarkEnd w:id="47"/>
    </w:p>
    <w:p w:rsidR="001D0F8D" w:rsidRPr="00921AD4" w:rsidRDefault="007519B3" w:rsidP="007519B3">
      <w:pPr>
        <w:ind w:firstLine="576"/>
      </w:pPr>
      <w:r>
        <w:t>Zaproponowana została architektura składająca się z czterech</w:t>
      </w:r>
      <w:r w:rsidR="002E47B8">
        <w:t xml:space="preserve"> głównych</w:t>
      </w:r>
      <w:r>
        <w:t xml:space="preserve"> klas, której schemat został przedstawiony na rysunku </w:t>
      </w:r>
      <w:r>
        <w:fldChar w:fldCharType="begin"/>
      </w:r>
      <w:r>
        <w:instrText xml:space="preserve"> REF  _Ref485938736 \#0 \h </w:instrText>
      </w:r>
      <w:r>
        <w:fldChar w:fldCharType="separate"/>
      </w:r>
      <w:r w:rsidR="00512827">
        <w:t>5</w:t>
      </w:r>
      <w:r>
        <w:fldChar w:fldCharType="end"/>
      </w:r>
      <w:r>
        <w:t xml:space="preserve">. </w:t>
      </w:r>
      <w:r w:rsidR="00921AD4">
        <w:t>Tworzone oprogramowanie zostało podzielone na dwie odrębne części: interfejs graficzny (</w:t>
      </w:r>
      <w:r w:rsidR="00921AD4" w:rsidRPr="00200346">
        <w:rPr>
          <w:i/>
        </w:rPr>
        <w:t>GUI</w:t>
      </w:r>
      <w:r w:rsidR="00921AD4">
        <w:t>) oraz rdzeń obliczeniowy (</w:t>
      </w:r>
      <w:r w:rsidR="00921AD4" w:rsidRPr="00200346">
        <w:rPr>
          <w:i/>
        </w:rPr>
        <w:t>Solver</w:t>
      </w:r>
      <w:r w:rsidR="00921AD4">
        <w:t xml:space="preserve">). Pozwala to na uniezależnienie od siebie segmentu komunikacji z użytkownikiem oraz segmentu wykonywania obliczeń. </w:t>
      </w:r>
      <w:r w:rsidR="00200346">
        <w:t>Rdzeń programu p</w:t>
      </w:r>
      <w:r w:rsidR="002E47B8">
        <w:t xml:space="preserve">osiada dzięki temu niezależność </w:t>
      </w:r>
      <w:r w:rsidR="00200346">
        <w:t xml:space="preserve">oraz możliwość niezależnego testowania.  Niezależność tego typu wymaga, aby </w:t>
      </w:r>
      <w:r w:rsidR="00200346" w:rsidRPr="00200346">
        <w:rPr>
          <w:i/>
        </w:rPr>
        <w:t>Solver</w:t>
      </w:r>
      <w:r w:rsidR="002E47B8">
        <w:t xml:space="preserve"> </w:t>
      </w:r>
      <w:r w:rsidR="00200346">
        <w:t xml:space="preserve">był częścią składową </w:t>
      </w:r>
      <w:r w:rsidR="00200346" w:rsidRPr="00200346">
        <w:rPr>
          <w:i/>
        </w:rPr>
        <w:t>GUI</w:t>
      </w:r>
      <w:r w:rsidR="00200346">
        <w:t xml:space="preserve">, użytkowaną według sygnałów pobranych od użytkownika. </w:t>
      </w:r>
      <w:r w:rsidR="00200346">
        <w:rPr>
          <w:i/>
        </w:rPr>
        <w:t>Solver</w:t>
      </w:r>
      <w:r w:rsidR="00200346">
        <w:t xml:space="preserve"> posiada możliwo</w:t>
      </w:r>
      <w:r w:rsidR="002E47B8">
        <w:t>ść edycji modelowanych sygnałów oraz</w:t>
      </w:r>
      <w:r w:rsidR="00200346">
        <w:t xml:space="preserve"> modyfikacji ram modelowania. Pozwala także na rozpoczęcie, krokowe wykonywanie i finalizację modelowania metodą NARMAX według algorytmu FROLS lub zmodyfikowanego algorytmu FROLS. Sam rdzeń, zawiera w sobie dwie dodatkowe klasy: </w:t>
      </w:r>
      <w:r w:rsidR="00200346" w:rsidRPr="00200346">
        <w:rPr>
          <w:i/>
        </w:rPr>
        <w:t>Model</w:t>
      </w:r>
      <w:r w:rsidR="00200346">
        <w:t xml:space="preserve"> oraz </w:t>
      </w:r>
      <w:r w:rsidR="00200346" w:rsidRPr="00200346">
        <w:rPr>
          <w:i/>
        </w:rPr>
        <w:t>Dane modelowania</w:t>
      </w:r>
      <w:r w:rsidR="00200346">
        <w:t xml:space="preserve">, które są ze sobą ściśle powiązane. Każda z nich może funkcjonować osobno, jednak stawią swoje dopełnienie i nie powinny być użytkowane oddzielnie. W klasie </w:t>
      </w:r>
      <w:r w:rsidR="00200346" w:rsidRPr="00200346">
        <w:rPr>
          <w:i/>
        </w:rPr>
        <w:lastRenderedPageBreak/>
        <w:t>Model</w:t>
      </w:r>
      <w:r w:rsidR="00200346">
        <w:t xml:space="preserve"> znajdują się parametry tworzonego modelu, jak i wyniki modelowania o których mowa w</w:t>
      </w:r>
      <w:r w:rsidR="002E47B8">
        <w:t> </w:t>
      </w:r>
      <w:r w:rsidR="00200346">
        <w:t xml:space="preserve">rozdziale </w:t>
      </w:r>
      <w:r w:rsidR="00200346">
        <w:fldChar w:fldCharType="begin"/>
      </w:r>
      <w:r w:rsidR="00200346">
        <w:instrText xml:space="preserve"> REF _Ref485938175 \r \h </w:instrText>
      </w:r>
      <w:r w:rsidR="00200346">
        <w:fldChar w:fldCharType="separate"/>
      </w:r>
      <w:r w:rsidR="00512827">
        <w:t>1.6</w:t>
      </w:r>
      <w:r w:rsidR="00200346">
        <w:fldChar w:fldCharType="end"/>
      </w:r>
      <w:r w:rsidR="00200346">
        <w:t xml:space="preserve">. Posiada ona także metody pozwalające na wyznaczenie różnic pomiędzy sygnałem i modelem, oraz na obliczenie autokorelacji </w:t>
      </w:r>
      <w:r w:rsidR="00E266DF">
        <w:t>tych</w:t>
      </w:r>
      <w:r w:rsidR="00200346">
        <w:t xml:space="preserve">. Klasa </w:t>
      </w:r>
      <w:r w:rsidR="00200346" w:rsidRPr="00200346">
        <w:rPr>
          <w:i/>
        </w:rPr>
        <w:t>Dane modelowania</w:t>
      </w:r>
      <w:r w:rsidR="00200346">
        <w:t xml:space="preserve"> zawiera natomiast </w:t>
      </w:r>
      <w:r w:rsidR="00683372">
        <w:t>elementy które są wymagane do przeprowadzenia modelowania, jednak nie są bezpośrednimi składnikami modelu. Są to: modelowany sygnał, zewnętrzne sygnały wejściowe, ramy modelowania, wektor regresorów, wybrane regresory oraz związane z regresorami ich nazwy. Metody tej klasy pozwalają na wyznaczenie wektora regresorów na podstawie sygnałów wejściowych, podziału sygnałów wejściowych na dane model</w:t>
      </w:r>
      <w:r w:rsidR="002E47B8">
        <w:t>owane oraz dane do symulacji, a </w:t>
      </w:r>
      <w:r w:rsidR="00683372">
        <w:t xml:space="preserve">także na scalenie uprzednio podzielonych danych. </w:t>
      </w:r>
    </w:p>
    <w:p w:rsidR="00921AD4" w:rsidRDefault="00683372" w:rsidP="00921AD4">
      <w:pPr>
        <w:keepNext/>
      </w:pPr>
      <w:r>
        <w:rPr>
          <w:noProof/>
          <w:lang w:eastAsia="pl-PL"/>
        </w:rPr>
        <w:drawing>
          <wp:inline distT="0" distB="0" distL="0" distR="0" wp14:anchorId="122E1318" wp14:editId="0C9F2915">
            <wp:extent cx="5696260" cy="50292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6680" cy="5029571"/>
                    </a:xfrm>
                    <a:prstGeom prst="rect">
                      <a:avLst/>
                    </a:prstGeom>
                    <a:noFill/>
                  </pic:spPr>
                </pic:pic>
              </a:graphicData>
            </a:graphic>
          </wp:inline>
        </w:drawing>
      </w:r>
    </w:p>
    <w:p w:rsidR="001D0F8D" w:rsidRPr="001D0F8D" w:rsidRDefault="00921AD4" w:rsidP="0059536C">
      <w:pPr>
        <w:pStyle w:val="Legenda"/>
        <w:jc w:val="both"/>
      </w:pPr>
      <w:bookmarkStart w:id="48" w:name="_Ref485938736"/>
      <w:bookmarkStart w:id="49" w:name="_Toc486419216"/>
      <w:r>
        <w:t xml:space="preserve">Rysunek </w:t>
      </w:r>
      <w:r w:rsidR="00A0505D">
        <w:fldChar w:fldCharType="begin"/>
      </w:r>
      <w:r w:rsidR="00A0505D">
        <w:instrText xml:space="preserve"> SEQ Rysunek \* ARABIC </w:instrText>
      </w:r>
      <w:r w:rsidR="00A0505D">
        <w:fldChar w:fldCharType="separate"/>
      </w:r>
      <w:r w:rsidR="00512827">
        <w:rPr>
          <w:noProof/>
        </w:rPr>
        <w:t>5</w:t>
      </w:r>
      <w:r w:rsidR="00A0505D">
        <w:rPr>
          <w:noProof/>
        </w:rPr>
        <w:fldChar w:fldCharType="end"/>
      </w:r>
      <w:bookmarkEnd w:id="48"/>
      <w:r>
        <w:t>. Architektura (diagram klas) projektowanego systemu.</w:t>
      </w:r>
      <w:bookmarkEnd w:id="49"/>
    </w:p>
    <w:p w:rsidR="00720AD9" w:rsidRDefault="00720AD9" w:rsidP="00720AD9">
      <w:pPr>
        <w:pStyle w:val="Nagwek2"/>
      </w:pPr>
      <w:bookmarkStart w:id="50" w:name="_Toc486419266"/>
      <w:r>
        <w:t>Główna pętla działania programu</w:t>
      </w:r>
      <w:bookmarkEnd w:id="50"/>
    </w:p>
    <w:p w:rsidR="003A4DFE" w:rsidRDefault="0059536C" w:rsidP="0059536C">
      <w:pPr>
        <w:ind w:firstLine="576"/>
      </w:pPr>
      <w:r>
        <w:t>Główna pętla działania programu</w:t>
      </w:r>
      <w:r w:rsidR="007519B3">
        <w:t xml:space="preserve">, przedstawiona na rysunku </w:t>
      </w:r>
      <w:r w:rsidR="007519B3">
        <w:fldChar w:fldCharType="begin"/>
      </w:r>
      <w:r w:rsidR="007519B3">
        <w:instrText xml:space="preserve"> REF  _Ref485944710 \#0 \h </w:instrText>
      </w:r>
      <w:r w:rsidR="007519B3">
        <w:fldChar w:fldCharType="separate"/>
      </w:r>
      <w:r w:rsidR="00512827">
        <w:t>6</w:t>
      </w:r>
      <w:r w:rsidR="007519B3">
        <w:fldChar w:fldCharType="end"/>
      </w:r>
      <w:r w:rsidR="007519B3">
        <w:t>,</w:t>
      </w:r>
      <w:r>
        <w:t xml:space="preserve"> skupia się na wykonywaniu kroków modelowania w odpowiedniej sekwencji jednocześnie wypisując na ekran aktualne wartości parametrów modelowania. Wspomnianym wypisywaniem zajmuje się funkcja </w:t>
      </w:r>
      <w:r>
        <w:rPr>
          <w:i/>
        </w:rPr>
        <w:t>Odśwież</w:t>
      </w:r>
      <w:r>
        <w:t>, która zostanie opisana w późniejszych rozdziałach</w:t>
      </w:r>
      <w:r w:rsidR="007519B3">
        <w:t xml:space="preserve"> dotyczących interfejsu graficznego</w:t>
      </w:r>
      <w:r>
        <w:t>.</w:t>
      </w:r>
      <w:r w:rsidR="007519B3">
        <w:t xml:space="preserve"> Każda interakcja użytkownika z programem kończy się wywołaniem tej funkcji, </w:t>
      </w:r>
      <w:r w:rsidR="007519B3">
        <w:lastRenderedPageBreak/>
        <w:t xml:space="preserve">w celu pokazania aktualnego stanu programu poprzez </w:t>
      </w:r>
      <w:r w:rsidR="007519B3">
        <w:rPr>
          <w:i/>
        </w:rPr>
        <w:t>GUI</w:t>
      </w:r>
      <w:r w:rsidR="007519B3">
        <w:t>.</w:t>
      </w:r>
      <w:r w:rsidR="002E47B8">
        <w:t xml:space="preserve"> Naj</w:t>
      </w:r>
      <w:r>
        <w:t xml:space="preserve">ważniejszym skutkiem jej </w:t>
      </w:r>
      <w:r w:rsidR="000C5E8C">
        <w:t>zaimplementowania</w:t>
      </w:r>
      <w:r>
        <w:t xml:space="preserve"> jest podział działania programu na trzy główne stany:</w:t>
      </w:r>
    </w:p>
    <w:p w:rsidR="0059536C" w:rsidRDefault="0059536C" w:rsidP="0059536C">
      <w:pPr>
        <w:pStyle w:val="Akapitzlist"/>
        <w:numPr>
          <w:ilvl w:val="0"/>
          <w:numId w:val="20"/>
        </w:numPr>
      </w:pPr>
      <w:r>
        <w:t>Stan początkowy – w pamięci nie ma sygnału, modelowanie nie zostało rozpoczęte</w:t>
      </w:r>
    </w:p>
    <w:p w:rsidR="0059536C" w:rsidRDefault="0059536C" w:rsidP="0059536C">
      <w:pPr>
        <w:pStyle w:val="Akapitzlist"/>
        <w:numPr>
          <w:ilvl w:val="0"/>
          <w:numId w:val="20"/>
        </w:numPr>
      </w:pPr>
      <w:r>
        <w:t xml:space="preserve">Stan gotowości – program posiada wczytany sygnał, jednak </w:t>
      </w:r>
      <w:r w:rsidR="00CF76D2">
        <w:t>modelowanie nie zostało rozpoczęte</w:t>
      </w:r>
    </w:p>
    <w:p w:rsidR="0059536C" w:rsidRDefault="0059536C" w:rsidP="0059536C">
      <w:pPr>
        <w:pStyle w:val="Akapitzlist"/>
        <w:numPr>
          <w:ilvl w:val="0"/>
          <w:numId w:val="20"/>
        </w:numPr>
      </w:pPr>
      <w:r>
        <w:t>Stan modelowania – rozpoczęto modelowanie</w:t>
      </w:r>
    </w:p>
    <w:p w:rsidR="0059536C" w:rsidRDefault="007519B3" w:rsidP="007519B3">
      <w:pPr>
        <w:ind w:firstLine="360"/>
      </w:pPr>
      <w:r>
        <w:t xml:space="preserve">W każdym ze stanów użytkownik mam możliwość wykonania różnych akcji, które są adekwatne do aktualnego </w:t>
      </w:r>
      <w:r w:rsidR="00CF76D2">
        <w:t>momentu</w:t>
      </w:r>
      <w:r>
        <w:t xml:space="preserve"> procesu modelowania. W stanie początkowym, użytkownik posiada możliwość zmiany parametrów modelowania, oraz wczytania modelowanego sygnału. Wartości te zapisywane są w elemencie klasy </w:t>
      </w:r>
      <w:r>
        <w:rPr>
          <w:i/>
        </w:rPr>
        <w:t>Dane modelowania</w:t>
      </w:r>
      <w:r>
        <w:t xml:space="preserve">, który odpowiada za przechowywanie tego typu wartości. </w:t>
      </w:r>
      <w:r w:rsidR="00BC23C8">
        <w:t xml:space="preserve">Gdy modelowany sygnał zostanie wczytany, program przechodzi do stanu gotowości, co daje użytkownikowi możliwość rozpoczęcia modelowania. </w:t>
      </w:r>
      <w:r w:rsidR="00E266DF">
        <w:t>Wtedy</w:t>
      </w:r>
      <w:r w:rsidR="00BC23C8">
        <w:t>, użytkownik dalej ma możliwość wykonywania komend ze stanu początkowego. Gdy modelowanie zostanie rozpoczęte, program przechodzi do stanu modelowania i poprzednie funkcjonalności zostają zablokowane dla użytkownika. W zamian, może on kontynuować modelowanie, zapisać aktualny model, lub wykreślić żądany przebieg: różnic pomiędzy modelem a sygnałem modelowanym, autokorelacji tych różnic</w:t>
      </w:r>
      <w:r w:rsidR="0006353E">
        <w:t>, porównania symulacji modelu z </w:t>
      </w:r>
      <w:r w:rsidR="00BC23C8">
        <w:t xml:space="preserve">pozostawionymi danymi testowymi oraz różnic tego porównania. Każdy przebieg zostanie przedstawiony w nowym oknie, wraz z odpowiednią etykietą oraz oznaczeniami. Użytkownik ma także możliwość cofnięcia się do poprzedniego kroku, co pozwala na </w:t>
      </w:r>
      <w:r w:rsidR="00E266DF">
        <w:t>przywrócenie</w:t>
      </w:r>
      <w:r w:rsidR="00BC23C8">
        <w:t xml:space="preserve"> poprzednich stanów programu i edycji </w:t>
      </w:r>
      <w:r w:rsidR="00E266DF">
        <w:t>określonych</w:t>
      </w:r>
      <w:r w:rsidR="00BC23C8">
        <w:t xml:space="preserve"> wcześniej parametrów. </w:t>
      </w:r>
    </w:p>
    <w:p w:rsidR="00A44912" w:rsidRPr="007519B3" w:rsidRDefault="00A44912" w:rsidP="007519B3">
      <w:pPr>
        <w:ind w:firstLine="360"/>
      </w:pPr>
    </w:p>
    <w:p w:rsidR="007519B3" w:rsidRDefault="00BC23C8" w:rsidP="007519B3">
      <w:pPr>
        <w:keepNext/>
      </w:pPr>
      <w:r>
        <w:rPr>
          <w:noProof/>
          <w:lang w:eastAsia="pl-PL"/>
        </w:rPr>
        <w:drawing>
          <wp:inline distT="0" distB="0" distL="0" distR="0" wp14:anchorId="50F7C84B" wp14:editId="4CCBD1E4">
            <wp:extent cx="5793481" cy="381762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500" cy="3816314"/>
                    </a:xfrm>
                    <a:prstGeom prst="rect">
                      <a:avLst/>
                    </a:prstGeom>
                    <a:noFill/>
                  </pic:spPr>
                </pic:pic>
              </a:graphicData>
            </a:graphic>
          </wp:inline>
        </w:drawing>
      </w:r>
    </w:p>
    <w:p w:rsidR="003A4DFE" w:rsidRDefault="007519B3" w:rsidP="007519B3">
      <w:pPr>
        <w:pStyle w:val="Legenda"/>
        <w:jc w:val="both"/>
      </w:pPr>
      <w:bookmarkStart w:id="51" w:name="_Ref485944710"/>
      <w:bookmarkStart w:id="52" w:name="_Toc486419217"/>
      <w:r>
        <w:t xml:space="preserve">Rysunek </w:t>
      </w:r>
      <w:r w:rsidR="00A0505D">
        <w:fldChar w:fldCharType="begin"/>
      </w:r>
      <w:r w:rsidR="00A0505D">
        <w:instrText xml:space="preserve"> SEQ Rysunek \* ARABIC </w:instrText>
      </w:r>
      <w:r w:rsidR="00A0505D">
        <w:fldChar w:fldCharType="separate"/>
      </w:r>
      <w:r w:rsidR="00512827">
        <w:rPr>
          <w:noProof/>
        </w:rPr>
        <w:t>6</w:t>
      </w:r>
      <w:r w:rsidR="00A0505D">
        <w:rPr>
          <w:noProof/>
        </w:rPr>
        <w:fldChar w:fldCharType="end"/>
      </w:r>
      <w:bookmarkEnd w:id="51"/>
      <w:r>
        <w:t>. Główna pętla działania programu (diagram stanów).</w:t>
      </w:r>
      <w:bookmarkEnd w:id="52"/>
    </w:p>
    <w:p w:rsidR="00A44912" w:rsidRDefault="00A44912" w:rsidP="00A44912">
      <w:pPr>
        <w:ind w:firstLine="360"/>
      </w:pPr>
      <w:r>
        <w:t xml:space="preserve">Każdy krok modelowania: pierwszy, następny lub cofnięcie się, wywołuje funkcję finalizującą model. Zostaje ona wywołana w celu przekształcenia modelu ortogonalnego </w:t>
      </w:r>
      <w:r>
        <w:lastRenderedPageBreak/>
        <w:t>w</w:t>
      </w:r>
      <w:r w:rsidR="00E266DF">
        <w:t> </w:t>
      </w:r>
      <w:r>
        <w:t xml:space="preserve">model właściwy, wyznaczenia jego parametrów, różnic pomiędzy modelem a modelowanym sygnałem, autokorelacji tych różnic oraz symulacji przyszłych próbek modelu. </w:t>
      </w:r>
      <w:r w:rsidR="00E266DF">
        <w:t>Obliczenia te</w:t>
      </w:r>
      <w:r>
        <w:t xml:space="preserve"> zapewniają możliwość nadzorowania działania programu i jego krokowego wykonywania. </w:t>
      </w:r>
    </w:p>
    <w:p w:rsidR="00A23C00" w:rsidRPr="00A754D6" w:rsidRDefault="00A23C00" w:rsidP="00A23C00">
      <w:pPr>
        <w:pStyle w:val="Nagwek2"/>
      </w:pPr>
      <w:bookmarkStart w:id="53" w:name="_Toc486419267"/>
      <w:r>
        <w:t>System zapisu regresorów</w:t>
      </w:r>
      <w:bookmarkEnd w:id="53"/>
    </w:p>
    <w:p w:rsidR="00296CEF" w:rsidRDefault="00A23C00" w:rsidP="00296CEF">
      <w:pPr>
        <w:ind w:firstLine="360"/>
      </w:pPr>
      <w:r>
        <w:t xml:space="preserve">Ważnym elementem programu jest system zapisu regresorów oraz </w:t>
      </w:r>
      <w:r w:rsidR="00C74BE9">
        <w:t>kontrola ich pozycji</w:t>
      </w:r>
      <w:r>
        <w:t xml:space="preserve">. Algorytm FROLS wymaga analizy wszystkich dostępnych regresorów, które są kombinacjami opóźnionych sygnałów </w:t>
      </w:r>
      <w:r w:rsidR="00E266DF">
        <w:t>mających wpływ na sygnał zwracany przez model</w:t>
      </w:r>
      <w:r>
        <w:t xml:space="preserve">. </w:t>
      </w:r>
      <w:r w:rsidR="00E266DF">
        <w:t>K</w:t>
      </w:r>
      <w:r>
        <w:t>ombinacje te ulegają zmianie</w:t>
      </w:r>
      <w:r w:rsidR="00E266DF">
        <w:t xml:space="preserve"> przy każdym </w:t>
      </w:r>
      <w:r w:rsidR="000C5E8C">
        <w:t>sygnale</w:t>
      </w:r>
      <w:r w:rsidR="00C74BE9">
        <w:t>, czy innych ramach modelowania. R</w:t>
      </w:r>
      <w:r w:rsidR="002E5F00">
        <w:t>egres</w:t>
      </w:r>
      <w:r w:rsidR="00C74BE9">
        <w:t>ory są jedynie wektorami próbek, które są nierozróżnialne bez znajomości ich wcześniejszego rozmieszczenia.</w:t>
      </w:r>
      <w:r w:rsidR="002E5F00">
        <w:t xml:space="preserve"> Wobec czego,</w:t>
      </w:r>
      <w:r w:rsidR="00C74BE9">
        <w:t xml:space="preserve"> w celu rozróżnienia oraz lokalizacji regresorów,</w:t>
      </w:r>
      <w:r w:rsidR="002E5F00">
        <w:t xml:space="preserve"> równolegle z wektorem </w:t>
      </w:r>
      <w:r w:rsidR="00C74BE9">
        <w:t>zawierającym próbki sygnałów</w:t>
      </w:r>
      <w:r w:rsidR="002E5F00">
        <w:t xml:space="preserve"> konstruowany jest wektor nazw, który obrazuje to, jakie regresory znajdują się w pamięci programu.</w:t>
      </w:r>
      <w:r w:rsidR="00C74BE9">
        <w:t xml:space="preserve"> Przykładowa relacja pomiędzy tymi wektorami została zaprezentowana w </w:t>
      </w:r>
      <w:r w:rsidR="00296CEF">
        <w:t xml:space="preserve">tabeli </w:t>
      </w:r>
      <w:r w:rsidR="00296CEF">
        <w:fldChar w:fldCharType="begin"/>
      </w:r>
      <w:r w:rsidR="00296CEF">
        <w:instrText xml:space="preserve"> REF _Ref486080397 \#0 \h </w:instrText>
      </w:r>
      <w:r w:rsidR="00296CEF">
        <w:fldChar w:fldCharType="separate"/>
      </w:r>
      <w:r w:rsidR="00512827">
        <w:t>3</w:t>
      </w:r>
      <w:r w:rsidR="00296CEF">
        <w:fldChar w:fldCharType="end"/>
      </w:r>
      <w:r w:rsidR="00C74BE9">
        <w:t>. Operacje na tych wektorach</w:t>
      </w:r>
      <w:r w:rsidR="002E5F00">
        <w:t xml:space="preserve"> są zawsze </w:t>
      </w:r>
      <w:r w:rsidR="00C74BE9">
        <w:t xml:space="preserve">identyczne, oraz wykonywane są </w:t>
      </w:r>
      <w:r w:rsidR="002E5F00">
        <w:t xml:space="preserve">jednocześnie w celu </w:t>
      </w:r>
      <w:r w:rsidR="00C74BE9">
        <w:t>śledzenia</w:t>
      </w:r>
      <w:r w:rsidR="002E5F00">
        <w:t xml:space="preserve"> informacji o tym, jakie wektory znajdują się w pamięci programu. </w:t>
      </w:r>
      <w:r w:rsidR="00AB0EE9">
        <w:t>Wobec tego, kiedy</w:t>
      </w:r>
      <w:r w:rsidR="00C74BE9">
        <w:t xml:space="preserve"> w niniejszej pracy opisywane jest dodanie lub usunięcie</w:t>
      </w:r>
      <w:r w:rsidR="00AB0EE9">
        <w:t xml:space="preserve"> elementu z wektora regresorów, konieczne jest też wykonanie </w:t>
      </w:r>
      <w:r w:rsidR="00C74BE9">
        <w:t>równolegle takiej samej</w:t>
      </w:r>
      <w:r w:rsidR="00AB0EE9">
        <w:t xml:space="preserve"> akcji na wektorze nazw regresorów. </w:t>
      </w:r>
    </w:p>
    <w:p w:rsidR="00C33FC8" w:rsidRDefault="00C33FC8" w:rsidP="00296CEF">
      <w:pPr>
        <w:ind w:firstLine="360"/>
      </w:pPr>
      <w:r>
        <w:t xml:space="preserve">Nazwy regresorów zawierają kombinację sygnałów na podstawie których zostały wyznaczone, na przykład jeśli regresor </w:t>
      </w:r>
      <m:oMath>
        <m:r>
          <w:rPr>
            <w:rFonts w:ascii="Cambria Math" w:hAnsi="Cambria Math"/>
          </w:rPr>
          <m:t>p</m:t>
        </m:r>
      </m:oMath>
      <w:r>
        <w:t xml:space="preserve"> jest postaci: </w:t>
      </w: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(k-1)∙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(k-3)</m:t>
        </m:r>
      </m:oMath>
      <w:r>
        <w:rPr>
          <w:rFonts w:eastAsiaTheme="minorEastAsia"/>
        </w:rPr>
        <w:t>, to zostanie on oznaczony jako: „y-1, y-1, x1-3”. Oznaczenie tego typu pozwala zid</w:t>
      </w:r>
      <w:r w:rsidR="00C74BE9">
        <w:rPr>
          <w:rFonts w:eastAsiaTheme="minorEastAsia"/>
        </w:rPr>
        <w:t>entyfikować odpowiedni regresor</w:t>
      </w:r>
      <w:r>
        <w:rPr>
          <w:rFonts w:eastAsiaTheme="minorEastAsia"/>
        </w:rPr>
        <w:t xml:space="preserve"> </w:t>
      </w:r>
      <w:r w:rsidR="00C74BE9">
        <w:rPr>
          <w:rFonts w:eastAsiaTheme="minorEastAsia"/>
        </w:rPr>
        <w:t>oraz</w:t>
      </w:r>
      <w:r>
        <w:rPr>
          <w:rFonts w:eastAsiaTheme="minorEastAsia"/>
        </w:rPr>
        <w:t xml:space="preserve"> </w:t>
      </w:r>
      <w:r w:rsidR="00DC2BF1">
        <w:rPr>
          <w:rFonts w:eastAsiaTheme="minorEastAsia"/>
        </w:rPr>
        <w:t xml:space="preserve">odtworzyć formułę według której został obliczany, co zostanie później użyte </w:t>
      </w:r>
      <w:r w:rsidR="00C74BE9">
        <w:rPr>
          <w:rFonts w:eastAsiaTheme="minorEastAsia"/>
        </w:rPr>
        <w:t>w </w:t>
      </w:r>
      <w:r w:rsidR="00DC2BF1">
        <w:rPr>
          <w:rFonts w:eastAsiaTheme="minorEastAsia"/>
        </w:rPr>
        <w:t>symulacji modelowanego sygnału.</w:t>
      </w:r>
    </w:p>
    <w:p w:rsidR="00296CEF" w:rsidRDefault="00296CEF" w:rsidP="00296CEF">
      <w:pPr>
        <w:ind w:firstLine="360"/>
      </w:pPr>
    </w:p>
    <w:p w:rsidR="00296CEF" w:rsidRDefault="00296CEF" w:rsidP="00296CEF">
      <w:pPr>
        <w:pStyle w:val="Legenda"/>
        <w:keepNext/>
      </w:pPr>
      <w:bookmarkStart w:id="54" w:name="_Ref486080397"/>
      <w:bookmarkStart w:id="55" w:name="_Toc486419235"/>
      <w:r>
        <w:t xml:space="preserve">Tabela </w:t>
      </w:r>
      <w:r w:rsidR="00A0505D">
        <w:fldChar w:fldCharType="begin"/>
      </w:r>
      <w:r w:rsidR="00A0505D">
        <w:instrText xml:space="preserve"> SEQ Tabela \* ARABIC </w:instrText>
      </w:r>
      <w:r w:rsidR="00A0505D">
        <w:fldChar w:fldCharType="separate"/>
      </w:r>
      <w:r w:rsidR="00512827">
        <w:rPr>
          <w:noProof/>
        </w:rPr>
        <w:t>3</w:t>
      </w:r>
      <w:r w:rsidR="00A0505D">
        <w:rPr>
          <w:noProof/>
        </w:rPr>
        <w:fldChar w:fldCharType="end"/>
      </w:r>
      <w:bookmarkEnd w:id="54"/>
      <w:r>
        <w:t>. Przykładowy układ struktury wektora regresorów oraz wektora nazw regresorów.</w:t>
      </w:r>
      <w:bookmarkEnd w:id="55"/>
    </w:p>
    <w:tbl>
      <w:tblPr>
        <w:tblStyle w:val="Tabela-Siatka"/>
        <w:tblW w:w="0" w:type="auto"/>
        <w:jc w:val="center"/>
        <w:tblInd w:w="1242" w:type="dxa"/>
        <w:tblLook w:val="04A0" w:firstRow="1" w:lastRow="0" w:firstColumn="1" w:lastColumn="0" w:noHBand="0" w:noVBand="1"/>
      </w:tblPr>
      <w:tblGrid>
        <w:gridCol w:w="2622"/>
        <w:gridCol w:w="2623"/>
      </w:tblGrid>
      <w:tr w:rsidR="00AB0EE9" w:rsidTr="00296CEF">
        <w:trPr>
          <w:trHeight w:val="410"/>
          <w:jc w:val="center"/>
        </w:trPr>
        <w:tc>
          <w:tcPr>
            <w:tcW w:w="2622" w:type="dxa"/>
            <w:vAlign w:val="center"/>
          </w:tcPr>
          <w:p w:rsidR="00AB0EE9" w:rsidRPr="00296CEF" w:rsidRDefault="00296CEF" w:rsidP="00296CEF">
            <w:pPr>
              <w:jc w:val="center"/>
              <w:rPr>
                <w:b/>
              </w:rPr>
            </w:pPr>
            <w:r w:rsidRPr="00296CEF">
              <w:rPr>
                <w:b/>
              </w:rPr>
              <w:t>Wektor regresorów</w:t>
            </w:r>
          </w:p>
        </w:tc>
        <w:tc>
          <w:tcPr>
            <w:tcW w:w="2623" w:type="dxa"/>
            <w:vAlign w:val="center"/>
          </w:tcPr>
          <w:p w:rsidR="00AB0EE9" w:rsidRPr="00296CEF" w:rsidRDefault="00296CEF" w:rsidP="00296CEF">
            <w:pPr>
              <w:jc w:val="center"/>
              <w:rPr>
                <w:b/>
              </w:rPr>
            </w:pPr>
            <w:r w:rsidRPr="00296CEF">
              <w:rPr>
                <w:b/>
              </w:rPr>
              <w:t>Wektor nazw</w:t>
            </w:r>
          </w:p>
        </w:tc>
      </w:tr>
      <w:tr w:rsidR="00AB0EE9" w:rsidTr="00296CEF">
        <w:trPr>
          <w:trHeight w:val="410"/>
          <w:jc w:val="center"/>
        </w:trPr>
        <w:tc>
          <w:tcPr>
            <w:tcW w:w="2622" w:type="dxa"/>
            <w:vAlign w:val="center"/>
          </w:tcPr>
          <w:p w:rsidR="00AB0EE9" w:rsidRDefault="00296CEF" w:rsidP="00296CEF">
            <w:pPr>
              <w:jc w:val="center"/>
            </w:pPr>
            <m:oMathPara>
              <m:oMath>
                <m:r>
                  <w:rPr>
                    <w:rFonts w:ascii="Cambria Math" w:hAnsi="Cambria Math"/>
                  </w:rPr>
                  <m:t>⋮</m:t>
                </m:r>
              </m:oMath>
            </m:oMathPara>
          </w:p>
        </w:tc>
        <w:tc>
          <w:tcPr>
            <w:tcW w:w="2623" w:type="dxa"/>
            <w:vAlign w:val="center"/>
          </w:tcPr>
          <w:p w:rsidR="00AB0EE9" w:rsidRDefault="00296CEF" w:rsidP="00296CEF">
            <w:pPr>
              <w:jc w:val="center"/>
            </w:pPr>
            <m:oMathPara>
              <m:oMath>
                <m:r>
                  <w:rPr>
                    <w:rFonts w:ascii="Cambria Math" w:hAnsi="Cambria Math"/>
                  </w:rPr>
                  <m:t>⋮</m:t>
                </m:r>
              </m:oMath>
            </m:oMathPara>
          </w:p>
        </w:tc>
      </w:tr>
      <w:tr w:rsidR="00AB0EE9" w:rsidTr="00296CEF">
        <w:trPr>
          <w:trHeight w:val="410"/>
          <w:jc w:val="center"/>
        </w:trPr>
        <w:tc>
          <w:tcPr>
            <w:tcW w:w="2622" w:type="dxa"/>
            <w:vAlign w:val="center"/>
          </w:tcPr>
          <w:p w:rsidR="00AB0EE9" w:rsidRDefault="00296CEF" w:rsidP="00296CEF">
            <w:pPr>
              <w:jc w:val="center"/>
            </w:pPr>
            <m:oMathPara>
              <m:oMath>
                <m:r>
                  <w:rPr>
                    <w:rFonts w:ascii="Cambria Math" w:hAnsi="Cambria Math"/>
                  </w:rPr>
                  <m:t>{0, 1, 2, 3, 4, 5, …}</m:t>
                </m:r>
              </m:oMath>
            </m:oMathPara>
          </w:p>
        </w:tc>
        <w:tc>
          <w:tcPr>
            <w:tcW w:w="2623" w:type="dxa"/>
            <w:vAlign w:val="center"/>
          </w:tcPr>
          <w:p w:rsidR="00AB0EE9" w:rsidRDefault="00296CEF" w:rsidP="00296CEF">
            <w:pPr>
              <w:jc w:val="center"/>
            </w:pPr>
            <w:r>
              <w:t>„y-1”</w:t>
            </w:r>
          </w:p>
        </w:tc>
      </w:tr>
      <w:tr w:rsidR="00AB0EE9" w:rsidTr="00296CEF">
        <w:trPr>
          <w:trHeight w:val="410"/>
          <w:jc w:val="center"/>
        </w:trPr>
        <w:tc>
          <w:tcPr>
            <w:tcW w:w="2622" w:type="dxa"/>
            <w:vAlign w:val="center"/>
          </w:tcPr>
          <w:p w:rsidR="00AB0EE9" w:rsidRDefault="00296CEF" w:rsidP="00296CEF">
            <w:pPr>
              <w:jc w:val="center"/>
            </w:pPr>
            <m:oMathPara>
              <m:oMath>
                <m:r>
                  <w:rPr>
                    <w:rFonts w:ascii="Cambria Math" w:hAnsi="Cambria Math"/>
                  </w:rPr>
                  <m:t>{0, 0,1, 2, 3, 4, …}</m:t>
                </m:r>
              </m:oMath>
            </m:oMathPara>
          </w:p>
        </w:tc>
        <w:tc>
          <w:tcPr>
            <w:tcW w:w="2623" w:type="dxa"/>
            <w:vAlign w:val="center"/>
          </w:tcPr>
          <w:p w:rsidR="00AB0EE9" w:rsidRDefault="00296CEF" w:rsidP="00296CEF">
            <w:pPr>
              <w:jc w:val="center"/>
            </w:pPr>
            <w:r>
              <w:t>„y-2”</w:t>
            </w:r>
          </w:p>
        </w:tc>
      </w:tr>
      <w:tr w:rsidR="00AB0EE9" w:rsidTr="00296CEF">
        <w:trPr>
          <w:trHeight w:val="410"/>
          <w:jc w:val="center"/>
        </w:trPr>
        <w:tc>
          <w:tcPr>
            <w:tcW w:w="2622" w:type="dxa"/>
            <w:vAlign w:val="center"/>
          </w:tcPr>
          <w:p w:rsidR="00AB0EE9" w:rsidRDefault="00296CEF" w:rsidP="00296CEF">
            <w:pPr>
              <w:jc w:val="center"/>
            </w:pPr>
            <m:oMathPara>
              <m:oMath>
                <m:r>
                  <w:rPr>
                    <w:rFonts w:ascii="Cambria Math" w:hAnsi="Cambria Math"/>
                  </w:rPr>
                  <m:t>{11, 12, 13, 14,15,16, …}</m:t>
                </m:r>
              </m:oMath>
            </m:oMathPara>
          </w:p>
        </w:tc>
        <w:tc>
          <w:tcPr>
            <w:tcW w:w="2623" w:type="dxa"/>
            <w:vAlign w:val="center"/>
          </w:tcPr>
          <w:p w:rsidR="00AB0EE9" w:rsidRDefault="00296CEF" w:rsidP="00296CEF">
            <w:pPr>
              <w:jc w:val="center"/>
            </w:pPr>
            <w:r>
              <w:t>„x1-0”</w:t>
            </w:r>
          </w:p>
        </w:tc>
      </w:tr>
      <w:tr w:rsidR="00AB0EE9" w:rsidTr="00296CEF">
        <w:trPr>
          <w:trHeight w:val="410"/>
          <w:jc w:val="center"/>
        </w:trPr>
        <w:tc>
          <w:tcPr>
            <w:tcW w:w="2622" w:type="dxa"/>
            <w:vAlign w:val="center"/>
          </w:tcPr>
          <w:p w:rsidR="00AB0EE9" w:rsidRDefault="00296CEF" w:rsidP="00296CEF">
            <w:pPr>
              <w:jc w:val="center"/>
            </w:pPr>
            <m:oMathPara>
              <m:oMath>
                <m:r>
                  <w:rPr>
                    <w:rFonts w:ascii="Cambria Math" w:hAnsi="Cambria Math"/>
                  </w:rPr>
                  <m:t>{0, 0,1, 4, 9, 16, …}</m:t>
                </m:r>
              </m:oMath>
            </m:oMathPara>
          </w:p>
        </w:tc>
        <w:tc>
          <w:tcPr>
            <w:tcW w:w="2623" w:type="dxa"/>
            <w:vAlign w:val="center"/>
          </w:tcPr>
          <w:p w:rsidR="00AB0EE9" w:rsidRDefault="00296CEF" w:rsidP="00296CEF">
            <w:pPr>
              <w:jc w:val="center"/>
            </w:pPr>
            <w:r>
              <w:t>„y-2, y-2”</w:t>
            </w:r>
          </w:p>
        </w:tc>
      </w:tr>
      <w:tr w:rsidR="00AB0EE9" w:rsidTr="00296CEF">
        <w:trPr>
          <w:trHeight w:val="410"/>
          <w:jc w:val="center"/>
        </w:trPr>
        <w:tc>
          <w:tcPr>
            <w:tcW w:w="2622" w:type="dxa"/>
            <w:vAlign w:val="center"/>
          </w:tcPr>
          <w:p w:rsidR="00AB0EE9" w:rsidRDefault="00296CEF" w:rsidP="00296CEF">
            <w:pPr>
              <w:jc w:val="center"/>
            </w:pPr>
            <m:oMathPara>
              <m:oMath>
                <m:r>
                  <w:rPr>
                    <w:rFonts w:ascii="Cambria Math" w:hAnsi="Cambria Math"/>
                  </w:rPr>
                  <m:t>{0, 12,26, 42, 60, 80, …}</m:t>
                </m:r>
              </m:oMath>
            </m:oMathPara>
          </w:p>
        </w:tc>
        <w:tc>
          <w:tcPr>
            <w:tcW w:w="2623" w:type="dxa"/>
            <w:vAlign w:val="center"/>
          </w:tcPr>
          <w:p w:rsidR="00AB0EE9" w:rsidRDefault="00296CEF" w:rsidP="00296CEF">
            <w:pPr>
              <w:jc w:val="center"/>
            </w:pPr>
            <w:r>
              <w:t>„y-1, x1-1”</w:t>
            </w:r>
          </w:p>
        </w:tc>
      </w:tr>
      <w:tr w:rsidR="00AB0EE9" w:rsidTr="00296CEF">
        <w:trPr>
          <w:trHeight w:val="410"/>
          <w:jc w:val="center"/>
        </w:trPr>
        <w:tc>
          <w:tcPr>
            <w:tcW w:w="2622" w:type="dxa"/>
            <w:vAlign w:val="center"/>
          </w:tcPr>
          <w:p w:rsidR="00AB0EE9" w:rsidRDefault="00296CEF" w:rsidP="00296CEF">
            <w:pPr>
              <w:jc w:val="center"/>
            </w:pPr>
            <m:oMathPara>
              <m:oMath>
                <m:r>
                  <w:rPr>
                    <w:rFonts w:ascii="Cambria Math" w:hAnsi="Cambria Math"/>
                  </w:rPr>
                  <m:t>⋮</m:t>
                </m:r>
              </m:oMath>
            </m:oMathPara>
          </w:p>
        </w:tc>
        <w:tc>
          <w:tcPr>
            <w:tcW w:w="2623" w:type="dxa"/>
            <w:vAlign w:val="center"/>
          </w:tcPr>
          <w:p w:rsidR="00AB0EE9" w:rsidRDefault="00296CEF" w:rsidP="00296CEF">
            <w:pPr>
              <w:jc w:val="center"/>
            </w:pPr>
            <m:oMathPara>
              <m:oMath>
                <m:r>
                  <w:rPr>
                    <w:rFonts w:ascii="Cambria Math" w:hAnsi="Cambria Math"/>
                  </w:rPr>
                  <m:t>⋮</m:t>
                </m:r>
              </m:oMath>
            </m:oMathPara>
          </w:p>
        </w:tc>
      </w:tr>
    </w:tbl>
    <w:p w:rsidR="00720AD9" w:rsidRDefault="00720AD9" w:rsidP="00720AD9">
      <w:pPr>
        <w:pStyle w:val="Nagwek2"/>
      </w:pPr>
      <w:bookmarkStart w:id="56" w:name="_Toc486419268"/>
      <w:r>
        <w:lastRenderedPageBreak/>
        <w:t>Poszczególne procedury</w:t>
      </w:r>
      <w:bookmarkEnd w:id="56"/>
    </w:p>
    <w:p w:rsidR="00A44912" w:rsidRDefault="00605E20" w:rsidP="001E1E25">
      <w:pPr>
        <w:pStyle w:val="Nagwek3"/>
      </w:pPr>
      <w:bookmarkStart w:id="57" w:name="_Toc486419269"/>
      <w:proofErr w:type="spellStart"/>
      <w:r>
        <w:rPr>
          <w:i/>
        </w:rPr>
        <w:t>Solver.</w:t>
      </w:r>
      <w:r w:rsidR="001E1E25">
        <w:t>Wczytanie</w:t>
      </w:r>
      <w:proofErr w:type="spellEnd"/>
      <w:r w:rsidR="001E1E25">
        <w:t xml:space="preserve"> danych</w:t>
      </w:r>
      <w:bookmarkEnd w:id="57"/>
    </w:p>
    <w:p w:rsidR="00715D7B" w:rsidRDefault="00715D7B" w:rsidP="004F0F6A">
      <w:pPr>
        <w:ind w:firstLine="708"/>
      </w:pPr>
      <w:r>
        <w:t xml:space="preserve">Wczytywanie danych, przedstawione schematycznie na rysunku </w:t>
      </w:r>
      <w:r>
        <w:fldChar w:fldCharType="begin"/>
      </w:r>
      <w:r>
        <w:instrText xml:space="preserve"> REF  _Ref485948643 \#0 \h </w:instrText>
      </w:r>
      <w:r>
        <w:fldChar w:fldCharType="separate"/>
      </w:r>
      <w:r w:rsidR="00512827">
        <w:t>7</w:t>
      </w:r>
      <w:r>
        <w:fldChar w:fldCharType="end"/>
      </w:r>
      <w:r w:rsidR="00C74BE9">
        <w:t>.</w:t>
      </w:r>
      <w:r>
        <w:t>, wygląda tak samo dla sygnału modelowanego jak i zewnętrznych sygnałów wejściowych.</w:t>
      </w:r>
      <w:r w:rsidR="004F0F6A">
        <w:t xml:space="preserve"> Wymagany jest plik o </w:t>
      </w:r>
      <w:r>
        <w:t>rozszerzeniu .</w:t>
      </w:r>
      <w:proofErr w:type="spellStart"/>
      <w:r>
        <w:t>csv</w:t>
      </w:r>
      <w:proofErr w:type="spellEnd"/>
      <w:r>
        <w:t>, który w każdej nowej linijce ma zapisaną kolejną wartość danego wektora. Program wczytuje plik teg</w:t>
      </w:r>
      <w:r w:rsidR="00C74BE9">
        <w:t xml:space="preserve">o typu do pamięci, a następnie </w:t>
      </w:r>
      <w:r>
        <w:t>każdą odczytaną wartość</w:t>
      </w:r>
      <w:r w:rsidR="004F0F6A">
        <w:t xml:space="preserve"> zapisuje w </w:t>
      </w:r>
      <w:r>
        <w:t xml:space="preserve">wektorze tymczasowym. Po zakończeniu odczytu, w zależności do tego jaki sygnał był wczytywany, tymczasowy wektor zapisywany jest jako modelowany sygnał albo dodawany jest do macierzy wektorów zewnętrznych wejść. </w:t>
      </w:r>
    </w:p>
    <w:p w:rsidR="00715D7B" w:rsidRDefault="00715D7B" w:rsidP="00715D7B">
      <w:pPr>
        <w:keepNext/>
        <w:jc w:val="center"/>
      </w:pPr>
      <w:r>
        <w:rPr>
          <w:noProof/>
          <w:lang w:eastAsia="pl-PL"/>
        </w:rPr>
        <w:drawing>
          <wp:inline distT="0" distB="0" distL="0" distR="0" wp14:anchorId="42400034" wp14:editId="2C54A5B5">
            <wp:extent cx="4401820" cy="333502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3335020"/>
                    </a:xfrm>
                    <a:prstGeom prst="rect">
                      <a:avLst/>
                    </a:prstGeom>
                    <a:noFill/>
                  </pic:spPr>
                </pic:pic>
              </a:graphicData>
            </a:graphic>
          </wp:inline>
        </w:drawing>
      </w:r>
    </w:p>
    <w:p w:rsidR="00715D7B" w:rsidRPr="00715D7B" w:rsidRDefault="00715D7B" w:rsidP="00715D7B">
      <w:pPr>
        <w:pStyle w:val="Legenda"/>
        <w:jc w:val="center"/>
      </w:pPr>
      <w:bookmarkStart w:id="58" w:name="_Ref485948643"/>
      <w:bookmarkStart w:id="59" w:name="_Toc486419218"/>
      <w:r>
        <w:t xml:space="preserve">Rysunek </w:t>
      </w:r>
      <w:r w:rsidR="00A0505D">
        <w:fldChar w:fldCharType="begin"/>
      </w:r>
      <w:r w:rsidR="00A0505D">
        <w:instrText xml:space="preserve"> SEQ Rysunek \* ARABIC </w:instrText>
      </w:r>
      <w:r w:rsidR="00A0505D">
        <w:fldChar w:fldCharType="separate"/>
      </w:r>
      <w:r w:rsidR="00512827">
        <w:rPr>
          <w:noProof/>
        </w:rPr>
        <w:t>7</w:t>
      </w:r>
      <w:r w:rsidR="00A0505D">
        <w:rPr>
          <w:noProof/>
        </w:rPr>
        <w:fldChar w:fldCharType="end"/>
      </w:r>
      <w:bookmarkEnd w:id="58"/>
      <w:r>
        <w:t>. Algorytm odczytywania danych.</w:t>
      </w:r>
      <w:bookmarkEnd w:id="59"/>
    </w:p>
    <w:p w:rsidR="001E1E25" w:rsidRDefault="00605E20" w:rsidP="00BB077A">
      <w:pPr>
        <w:pStyle w:val="Nagwek3"/>
      </w:pPr>
      <w:bookmarkStart w:id="60" w:name="_Toc486419270"/>
      <w:proofErr w:type="spellStart"/>
      <w:r>
        <w:rPr>
          <w:i/>
        </w:rPr>
        <w:t>Solver.</w:t>
      </w:r>
      <w:r w:rsidR="001E1E25">
        <w:t>Start</w:t>
      </w:r>
      <w:proofErr w:type="spellEnd"/>
      <w:r w:rsidR="00BB077A">
        <w:t xml:space="preserve">  oraz </w:t>
      </w:r>
      <w:proofErr w:type="spellStart"/>
      <w:r w:rsidR="00BB077A">
        <w:rPr>
          <w:i/>
        </w:rPr>
        <w:t>Solver.</w:t>
      </w:r>
      <w:r w:rsidR="00BB077A">
        <w:t>Krok</w:t>
      </w:r>
      <w:bookmarkEnd w:id="60"/>
      <w:proofErr w:type="spellEnd"/>
    </w:p>
    <w:p w:rsidR="003E1F47" w:rsidRDefault="00545530" w:rsidP="00545530">
      <w:pPr>
        <w:ind w:firstLine="708"/>
      </w:pPr>
      <w:r>
        <w:t xml:space="preserve">Rozpoczęcie modelowania </w:t>
      </w:r>
      <w:r w:rsidR="00EE59C6">
        <w:t>przebiega tak</w:t>
      </w:r>
      <w:r>
        <w:t xml:space="preserve"> samo dla obu wariantów algorytmu FROLS, z wyjątkiem </w:t>
      </w:r>
      <w:r w:rsidR="00C74BE9">
        <w:t>zmian w wyznaczaniu</w:t>
      </w:r>
      <w:r>
        <w:t xml:space="preserve"> wartości </w:t>
      </w:r>
      <w:r w:rsidRPr="00545530">
        <w:rPr>
          <w:i/>
        </w:rPr>
        <w:t>ERR</w:t>
      </w:r>
      <w:r>
        <w:t xml:space="preserve">, które zostały opisane w rozdziale </w:t>
      </w:r>
      <w:r>
        <w:fldChar w:fldCharType="begin"/>
      </w:r>
      <w:r>
        <w:instrText xml:space="preserve"> REF _Ref485988973 \r \h </w:instrText>
      </w:r>
      <w:r>
        <w:fldChar w:fldCharType="separate"/>
      </w:r>
      <w:r w:rsidR="00512827">
        <w:t>1.9</w:t>
      </w:r>
      <w:r>
        <w:fldChar w:fldCharType="end"/>
      </w:r>
      <w:r>
        <w:t xml:space="preserve">. </w:t>
      </w:r>
      <w:r w:rsidR="00EE59C6">
        <w:t xml:space="preserve">Algorytm, przedstawiony na rysunku </w:t>
      </w:r>
      <w:r w:rsidR="00EE59C6">
        <w:fldChar w:fldCharType="begin"/>
      </w:r>
      <w:r w:rsidR="00EE59C6">
        <w:instrText xml:space="preserve"> REF  _Ref485992891 \#0 \h </w:instrText>
      </w:r>
      <w:r w:rsidR="00EE59C6">
        <w:fldChar w:fldCharType="separate"/>
      </w:r>
      <w:r w:rsidR="00512827">
        <w:t>8</w:t>
      </w:r>
      <w:r w:rsidR="00EE59C6">
        <w:fldChar w:fldCharType="end"/>
      </w:r>
      <w:r w:rsidR="00EE59C6">
        <w:t>., rozpoczyna się podziałem sygnałów na dane testowe oraz dane pozostawione do porównania z</w:t>
      </w:r>
      <w:r w:rsidR="006939A5">
        <w:t xml:space="preserve"> przyszłą</w:t>
      </w:r>
      <w:r w:rsidR="00EE59C6">
        <w:t xml:space="preserve"> symulacją. Następnie, na podstawie sygnałów znajdujących się w pamięci programu, tworzony jest wektor regresorów, </w:t>
      </w:r>
      <w:r w:rsidR="0006353E">
        <w:t>wraz z </w:t>
      </w:r>
      <w:r w:rsidR="006939A5">
        <w:t xml:space="preserve">którym równolegle </w:t>
      </w:r>
      <w:r w:rsidR="000C5E8C">
        <w:t>tworzony</w:t>
      </w:r>
      <w:r w:rsidR="006939A5">
        <w:t xml:space="preserve"> jest </w:t>
      </w:r>
      <w:r w:rsidR="000C5E8C">
        <w:t>wektor</w:t>
      </w:r>
      <w:r w:rsidR="006939A5">
        <w:t xml:space="preserve"> nazw regresorów</w:t>
      </w:r>
      <w:r w:rsidR="00EE59C6">
        <w:t xml:space="preserve">. Aktualna najwyższa wartość </w:t>
      </w:r>
      <w:r w:rsidR="00EE59C6" w:rsidRPr="00EE59C6">
        <w:rPr>
          <w:i/>
        </w:rPr>
        <w:t>ERR</w:t>
      </w:r>
      <w:r w:rsidR="00EE59C6">
        <w:t xml:space="preserve"> zostaje przyjęta jako zero i rozpoczynana jest praca pętli. Wewnątrz niej, program pobiera regresor</w:t>
      </w:r>
      <w:r w:rsidR="006939A5">
        <w:t xml:space="preserve"> na podstawie maksymalnego</w:t>
      </w:r>
      <w:r w:rsidR="00EE59C6">
        <w:t xml:space="preserve"> </w:t>
      </w:r>
      <w:r w:rsidR="00EE59C6" w:rsidRPr="00EE59C6">
        <w:rPr>
          <w:i/>
        </w:rPr>
        <w:t>ERR</w:t>
      </w:r>
      <w:r w:rsidR="006939A5">
        <w:rPr>
          <w:i/>
        </w:rPr>
        <w:t xml:space="preserve">. </w:t>
      </w:r>
      <w:r w:rsidR="006939A5">
        <w:t>Współczynnik obliczany</w:t>
      </w:r>
      <w:r w:rsidR="00EE59C6">
        <w:t xml:space="preserve"> według formuły z rozdziału </w:t>
      </w:r>
      <w:r w:rsidR="00EE59C6">
        <w:fldChar w:fldCharType="begin"/>
      </w:r>
      <w:r w:rsidR="00EE59C6">
        <w:instrText xml:space="preserve"> REF _Ref485988973 \r \h </w:instrText>
      </w:r>
      <w:r w:rsidR="00EE59C6">
        <w:fldChar w:fldCharType="separate"/>
      </w:r>
      <w:r w:rsidR="00512827">
        <w:t>1.9</w:t>
      </w:r>
      <w:r w:rsidR="00EE59C6">
        <w:fldChar w:fldCharType="end"/>
      </w:r>
      <w:r w:rsidR="006939A5">
        <w:fldChar w:fldCharType="begin"/>
      </w:r>
      <w:r w:rsidR="006939A5">
        <w:instrText xml:space="preserve"> REF _Ref486410034 \r \h </w:instrText>
      </w:r>
      <w:r w:rsidR="006939A5">
        <w:fldChar w:fldCharType="separate"/>
      </w:r>
      <w:r w:rsidR="00512827">
        <w:t>1.6.4</w:t>
      </w:r>
      <w:r w:rsidR="006939A5">
        <w:fldChar w:fldCharType="end"/>
      </w:r>
      <w:r w:rsidR="006939A5">
        <w:t xml:space="preserve"> lub </w:t>
      </w:r>
      <w:r w:rsidR="006939A5">
        <w:fldChar w:fldCharType="begin"/>
      </w:r>
      <w:r w:rsidR="006939A5">
        <w:instrText xml:space="preserve"> REF _Ref485988973 \r \h </w:instrText>
      </w:r>
      <w:r w:rsidR="006939A5">
        <w:fldChar w:fldCharType="separate"/>
      </w:r>
      <w:r w:rsidR="00512827">
        <w:t>1.9</w:t>
      </w:r>
      <w:r w:rsidR="006939A5">
        <w:fldChar w:fldCharType="end"/>
      </w:r>
      <w:r w:rsidR="006939A5">
        <w:t>, w zależności od wybranej wcześniej metody. N</w:t>
      </w:r>
      <w:r w:rsidR="00EE59C6">
        <w:t xml:space="preserve">astępnie </w:t>
      </w:r>
      <w:r w:rsidR="006939A5">
        <w:t>otrzymana</w:t>
      </w:r>
      <w:r w:rsidR="00EE59C6">
        <w:t xml:space="preserve"> wartość</w:t>
      </w:r>
      <w:r w:rsidR="006939A5">
        <w:t xml:space="preserve"> porównywana jest z </w:t>
      </w:r>
      <w:r w:rsidR="00EE59C6">
        <w:t xml:space="preserve">aktualnie zapamiętaną. Jeśli wartość wyznaczona jest wyższa niż zapamiętana, aktualny regresor zostaje przyjęty jako najlepszy i zostaje </w:t>
      </w:r>
      <w:r w:rsidR="006939A5">
        <w:t>zapisany</w:t>
      </w:r>
      <w:r w:rsidR="00EE59C6">
        <w:t xml:space="preserve"> w pamięci podręcznej. Po przeanalizowaniu wszystkich dostępnych regresorów, </w:t>
      </w:r>
      <w:r w:rsidR="00BB077A">
        <w:t xml:space="preserve">ten który jest aktualnie </w:t>
      </w:r>
      <w:r w:rsidR="00BB077A">
        <w:lastRenderedPageBreak/>
        <w:t xml:space="preserve">przechowywany w pamięci uznany </w:t>
      </w:r>
      <w:r w:rsidR="006939A5">
        <w:t>zostaje</w:t>
      </w:r>
      <w:r w:rsidR="00BB077A">
        <w:t xml:space="preserve"> jako najlepszy i zostaje </w:t>
      </w:r>
      <w:r w:rsidR="006939A5">
        <w:t>włączony</w:t>
      </w:r>
      <w:r w:rsidR="00BB077A">
        <w:t xml:space="preserve"> do modelu. </w:t>
      </w:r>
      <w:r w:rsidR="006939A5">
        <w:t>R</w:t>
      </w:r>
      <w:r w:rsidR="00BB077A">
        <w:t>egresor</w:t>
      </w:r>
      <w:r w:rsidR="006939A5">
        <w:t xml:space="preserve"> ten</w:t>
      </w:r>
      <w:r w:rsidR="00BB077A">
        <w:t xml:space="preserve"> zostaje następnie usunięty z wektora regresorów, a także zapisany w wektorze regresorów wybranych, w razie ewentualnego cofnięcia kroku przez użytkownika. </w:t>
      </w:r>
      <w:r w:rsidR="00AD426A">
        <w:t>Dodatkowo, na koniec licznik kroków zostaje zwiększony o 1.</w:t>
      </w:r>
    </w:p>
    <w:p w:rsidR="00BB077A" w:rsidRDefault="00BB077A" w:rsidP="00D6364C">
      <w:pPr>
        <w:ind w:firstLine="708"/>
      </w:pPr>
      <w:r>
        <w:t xml:space="preserve">W wypadku funkcji </w:t>
      </w:r>
      <w:r>
        <w:rPr>
          <w:i/>
        </w:rPr>
        <w:t>Krok</w:t>
      </w:r>
      <w:r>
        <w:t xml:space="preserve">, która jest wykonywana dopiero </w:t>
      </w:r>
      <w:r w:rsidR="006939A5">
        <w:t>jeśli</w:t>
      </w:r>
      <w:r>
        <w:t xml:space="preserve"> uprzednio wywołana została funkcja </w:t>
      </w:r>
      <w:r>
        <w:rPr>
          <w:i/>
        </w:rPr>
        <w:t>Start</w:t>
      </w:r>
      <w:r>
        <w:t xml:space="preserve">, </w:t>
      </w:r>
      <w:r w:rsidR="00187BC1">
        <w:t xml:space="preserve">pomijane są dwa pierwsze kroki, ponieważ dane </w:t>
      </w:r>
      <w:r w:rsidR="006939A5">
        <w:t>zostały już podzielone, a </w:t>
      </w:r>
      <w:r w:rsidR="00187BC1">
        <w:t xml:space="preserve">wektor regresorów został już skomponowany. Poza </w:t>
      </w:r>
      <w:r w:rsidR="006939A5">
        <w:t>tą różnicą</w:t>
      </w:r>
      <w:r w:rsidR="00187BC1">
        <w:t xml:space="preserve">, wybór </w:t>
      </w:r>
      <w:r w:rsidR="006939A5">
        <w:t>następnego regresora przebiega</w:t>
      </w:r>
      <w:r w:rsidR="00187BC1">
        <w:t xml:space="preserve"> tak sam</w:t>
      </w:r>
      <w:r w:rsidR="006939A5">
        <w:t>o</w:t>
      </w:r>
      <w:r w:rsidR="00187BC1">
        <w:t>.</w:t>
      </w:r>
    </w:p>
    <w:p w:rsidR="00EE59C6" w:rsidRDefault="00AD426A" w:rsidP="00BB077A">
      <w:pPr>
        <w:keepNext/>
      </w:pPr>
      <w:r>
        <w:rPr>
          <w:noProof/>
          <w:lang w:eastAsia="pl-PL"/>
        </w:rPr>
        <w:drawing>
          <wp:inline distT="0" distB="0" distL="0" distR="0" wp14:anchorId="4349961A" wp14:editId="79104539">
            <wp:extent cx="5737019" cy="4622800"/>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9487" cy="4624788"/>
                    </a:xfrm>
                    <a:prstGeom prst="rect">
                      <a:avLst/>
                    </a:prstGeom>
                    <a:noFill/>
                  </pic:spPr>
                </pic:pic>
              </a:graphicData>
            </a:graphic>
          </wp:inline>
        </w:drawing>
      </w:r>
    </w:p>
    <w:p w:rsidR="00BB077A" w:rsidRPr="00BB077A" w:rsidRDefault="00EE59C6" w:rsidP="00F56E31">
      <w:pPr>
        <w:pStyle w:val="Legenda"/>
        <w:jc w:val="both"/>
      </w:pPr>
      <w:bookmarkStart w:id="61" w:name="_Ref485992891"/>
      <w:bookmarkStart w:id="62" w:name="_Toc486419219"/>
      <w:r>
        <w:t xml:space="preserve">Rysunek </w:t>
      </w:r>
      <w:r w:rsidR="00A0505D">
        <w:fldChar w:fldCharType="begin"/>
      </w:r>
      <w:r w:rsidR="00A0505D">
        <w:instrText xml:space="preserve"> SEQ Rysunek \* ARABIC</w:instrText>
      </w:r>
      <w:r w:rsidR="00A0505D">
        <w:instrText xml:space="preserve"> </w:instrText>
      </w:r>
      <w:r w:rsidR="00A0505D">
        <w:fldChar w:fldCharType="separate"/>
      </w:r>
      <w:r w:rsidR="00512827">
        <w:rPr>
          <w:noProof/>
        </w:rPr>
        <w:t>8</w:t>
      </w:r>
      <w:r w:rsidR="00A0505D">
        <w:rPr>
          <w:noProof/>
        </w:rPr>
        <w:fldChar w:fldCharType="end"/>
      </w:r>
      <w:bookmarkEnd w:id="61"/>
      <w:r>
        <w:t xml:space="preserve">. Algorytm </w:t>
      </w:r>
      <w:r w:rsidR="00D6364C">
        <w:t>wykonywania kroku</w:t>
      </w:r>
      <w:r>
        <w:t xml:space="preserve"> modelowania</w:t>
      </w:r>
      <w:r w:rsidR="00D6364C">
        <w:t xml:space="preserve"> – wyboru następnego regresora</w:t>
      </w:r>
      <w:r>
        <w:t>.</w:t>
      </w:r>
      <w:bookmarkEnd w:id="62"/>
    </w:p>
    <w:p w:rsidR="001E1E25" w:rsidRDefault="00605E20" w:rsidP="001E1E25">
      <w:pPr>
        <w:pStyle w:val="Nagwek3"/>
      </w:pPr>
      <w:bookmarkStart w:id="63" w:name="_Ref486156708"/>
      <w:bookmarkStart w:id="64" w:name="_Toc486419271"/>
      <w:proofErr w:type="spellStart"/>
      <w:r>
        <w:rPr>
          <w:i/>
        </w:rPr>
        <w:t>Solver.</w:t>
      </w:r>
      <w:r w:rsidR="001E1E25">
        <w:t>Finalizuj</w:t>
      </w:r>
      <w:proofErr w:type="spellEnd"/>
      <w:r w:rsidR="001E1E25">
        <w:t xml:space="preserve"> model</w:t>
      </w:r>
      <w:bookmarkEnd w:id="63"/>
      <w:bookmarkEnd w:id="64"/>
    </w:p>
    <w:p w:rsidR="005E55AF" w:rsidRDefault="00C849FF" w:rsidP="005E55AF">
      <w:pPr>
        <w:ind w:firstLine="576"/>
        <w:rPr>
          <w:rFonts w:eastAsiaTheme="minorEastAsia"/>
        </w:rPr>
      </w:pPr>
      <w:r>
        <w:t>Finalizacja modelu odbywa się po każdorazowym wyborze nowego regres</w:t>
      </w:r>
      <w:r w:rsidR="00F56E31">
        <w:t>ora będącego komponentem modelu.</w:t>
      </w:r>
      <w:r>
        <w:t xml:space="preserve"> </w:t>
      </w:r>
      <w:r w:rsidR="00F56E31">
        <w:t>S</w:t>
      </w:r>
      <w:r>
        <w:t>chemat</w:t>
      </w:r>
      <w:r w:rsidR="00F56E31">
        <w:t xml:space="preserve"> algorytmu tej metody</w:t>
      </w:r>
      <w:r>
        <w:t xml:space="preserve"> przedstawiono na rysunku </w:t>
      </w:r>
      <w:r>
        <w:fldChar w:fldCharType="begin"/>
      </w:r>
      <w:r>
        <w:instrText xml:space="preserve"> REF _Ref485995050 \#0 \h </w:instrText>
      </w:r>
      <w:r>
        <w:fldChar w:fldCharType="separate"/>
      </w:r>
      <w:r w:rsidR="00512827">
        <w:t>9</w:t>
      </w:r>
      <w:r>
        <w:fldChar w:fldCharType="end"/>
      </w:r>
      <w:r w:rsidR="00F56E31">
        <w:t>. Każdorazowe przeprowadza</w:t>
      </w:r>
      <w:r>
        <w:t>nie tych obliczeń</w:t>
      </w:r>
      <w:r w:rsidR="00F56E31">
        <w:t xml:space="preserve"> po zakończeniu kroku</w:t>
      </w:r>
      <w:r>
        <w:t xml:space="preserve"> nie obcią</w:t>
      </w:r>
      <w:r w:rsidR="00F56E31">
        <w:t>ża znacząco pamięci programu. Umożliwia</w:t>
      </w:r>
      <w:r>
        <w:t xml:space="preserve"> późniejszą analizę </w:t>
      </w:r>
      <w:r w:rsidR="00F56E31">
        <w:t>poprawności</w:t>
      </w:r>
      <w:r>
        <w:t xml:space="preserve"> a</w:t>
      </w:r>
      <w:r w:rsidR="00F56E31">
        <w:t>ktualnie skomponowanego modelu raz</w:t>
      </w:r>
      <w:r>
        <w:t xml:space="preserve"> ocenę, czy wymagany jest wybór następnych regresorów. Procedura rozpoczyna się od wyznaczenia macierzy </w:t>
      </w:r>
      <w:r w:rsidRPr="00C849FF">
        <w:rPr>
          <w:i/>
        </w:rPr>
        <w:t>A</w:t>
      </w:r>
      <w:r>
        <w:t xml:space="preserve"> według formuły z rozdziału </w:t>
      </w:r>
      <w:r>
        <w:fldChar w:fldCharType="begin"/>
      </w:r>
      <w:r>
        <w:instrText xml:space="preserve"> REF _Ref485995202 \r \h </w:instrText>
      </w:r>
      <w:r>
        <w:fldChar w:fldCharType="separate"/>
      </w:r>
      <w:r w:rsidR="00512827">
        <w:t>1.6.6</w:t>
      </w:r>
      <w:r>
        <w:fldChar w:fldCharType="end"/>
      </w:r>
      <w:r w:rsidR="00A207F3">
        <w:t xml:space="preserve">. Macierz ta </w:t>
      </w:r>
      <w:r w:rsidR="005E55AF">
        <w:t>zostaje następnie</w:t>
      </w:r>
      <w:r w:rsidR="00A207F3">
        <w:t xml:space="preserve"> użyta</w:t>
      </w:r>
      <w:r>
        <w:t xml:space="preserve"> do roz</w:t>
      </w:r>
      <w:r w:rsidR="005E55AF">
        <w:t xml:space="preserve">wiązania równania  </w:t>
      </w:r>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g</m:t>
        </m:r>
      </m:oMath>
      <w:r w:rsidR="005E55AF">
        <w:rPr>
          <w:rFonts w:eastAsiaTheme="minorEastAsia"/>
        </w:rPr>
        <w:t xml:space="preserve">, w celu wyznaczenia wektora parametrów modelu </w:t>
      </w:r>
      <m:oMath>
        <m:r>
          <m:rPr>
            <m:sty m:val="bi"/>
          </m:rPr>
          <w:rPr>
            <w:rFonts w:ascii="Cambria Math" w:hAnsi="Cambria Math"/>
          </w:rPr>
          <m:t>θ</m:t>
        </m:r>
      </m:oMath>
      <w:r w:rsidR="005E55AF">
        <w:rPr>
          <w:rFonts w:eastAsiaTheme="minorEastAsia"/>
        </w:rPr>
        <w:t xml:space="preserve">. Równanie zostaje rozwiązane za pomocą funkcji </w:t>
      </w:r>
      <w:proofErr w:type="spellStart"/>
      <w:r w:rsidR="005E55AF" w:rsidRPr="005E55AF">
        <w:rPr>
          <w:rFonts w:eastAsiaTheme="minorEastAsia"/>
          <w:i/>
        </w:rPr>
        <w:t>linalg.solve</w:t>
      </w:r>
      <w:proofErr w:type="spellEnd"/>
      <w:r w:rsidR="005E55AF" w:rsidRPr="005E55AF">
        <w:rPr>
          <w:rFonts w:eastAsiaTheme="minorEastAsia"/>
          <w:i/>
        </w:rPr>
        <w:t>()</w:t>
      </w:r>
      <w:r w:rsidR="005E55AF" w:rsidRPr="005E55AF">
        <w:rPr>
          <w:rFonts w:eastAsiaTheme="minorEastAsia"/>
        </w:rPr>
        <w:t xml:space="preserve"> z biblioteki </w:t>
      </w:r>
      <w:proofErr w:type="spellStart"/>
      <w:r w:rsidR="005E55AF" w:rsidRPr="005E55AF">
        <w:rPr>
          <w:rFonts w:eastAsiaTheme="minorEastAsia"/>
          <w:i/>
        </w:rPr>
        <w:t>numpy</w:t>
      </w:r>
      <w:proofErr w:type="spellEnd"/>
      <w:r w:rsidR="005E55AF">
        <w:rPr>
          <w:rFonts w:eastAsiaTheme="minorEastAsia"/>
        </w:rPr>
        <w:t xml:space="preserve">, która </w:t>
      </w:r>
      <w:r w:rsidR="005E55AF">
        <w:rPr>
          <w:rFonts w:eastAsiaTheme="minorEastAsia"/>
        </w:rPr>
        <w:lastRenderedPageBreak/>
        <w:t>wykorzystuje odwracanie macierzy</w:t>
      </w:r>
      <w:r w:rsidR="00F56E31">
        <w:rPr>
          <w:rFonts w:eastAsiaTheme="minorEastAsia"/>
        </w:rPr>
        <w:t xml:space="preserve"> </w:t>
      </w:r>
      <w:r w:rsidR="00F56E31">
        <w:rPr>
          <w:rFonts w:eastAsiaTheme="minorEastAsia"/>
          <w:i/>
        </w:rPr>
        <w:t>A</w:t>
      </w:r>
      <w:r w:rsidR="005E55AF">
        <w:rPr>
          <w:rFonts w:eastAsiaTheme="minorEastAsia"/>
        </w:rPr>
        <w:t>. Mając parametry modelu, wyznaczany jest jego przebieg według formuły:</w:t>
      </w:r>
    </w:p>
    <w:p w:rsidR="00C849FF" w:rsidRPr="005E55AF" w:rsidRDefault="00A0505D" w:rsidP="005E55AF">
      <w:pPr>
        <w:ind w:firstLine="576"/>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mod</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oMath>
      </m:oMathPara>
    </w:p>
    <w:p w:rsidR="005E55AF" w:rsidRDefault="005E55AF" w:rsidP="005E55AF">
      <w:pPr>
        <w:ind w:firstLine="576"/>
      </w:pPr>
      <w:r>
        <w:rPr>
          <w:rFonts w:eastAsiaTheme="minorEastAsia"/>
        </w:rPr>
        <w:t xml:space="preserve">Szum jest w tym wypadku nieznany i pomijany, ponieważ nie wpływa on bezpośrednio na charakter modelu. Finalnie, wyznaczane są różnice pomiędzy sygnałem, a przebiegiem wygenerowanym przez model, oraz autokorelacja </w:t>
      </w:r>
      <w:r w:rsidR="00E266DF">
        <w:rPr>
          <w:rFonts w:eastAsiaTheme="minorEastAsia"/>
        </w:rPr>
        <w:t>tych</w:t>
      </w:r>
      <w:r>
        <w:rPr>
          <w:rFonts w:eastAsiaTheme="minorEastAsia"/>
        </w:rPr>
        <w:t xml:space="preserve"> różnic.</w:t>
      </w:r>
    </w:p>
    <w:p w:rsidR="00C849FF" w:rsidRDefault="00C849FF" w:rsidP="00C849FF">
      <w:pPr>
        <w:keepNext/>
        <w:jc w:val="center"/>
      </w:pPr>
      <w:r>
        <w:rPr>
          <w:noProof/>
          <w:lang w:eastAsia="pl-PL"/>
        </w:rPr>
        <w:drawing>
          <wp:inline distT="0" distB="0" distL="0" distR="0" wp14:anchorId="562D94F2" wp14:editId="2DB7E487">
            <wp:extent cx="5647267" cy="932409"/>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092" cy="934031"/>
                    </a:xfrm>
                    <a:prstGeom prst="rect">
                      <a:avLst/>
                    </a:prstGeom>
                    <a:noFill/>
                  </pic:spPr>
                </pic:pic>
              </a:graphicData>
            </a:graphic>
          </wp:inline>
        </w:drawing>
      </w:r>
    </w:p>
    <w:p w:rsidR="00C849FF" w:rsidRPr="00D6364C" w:rsidRDefault="00C849FF" w:rsidP="00C849FF">
      <w:pPr>
        <w:pStyle w:val="Legenda"/>
      </w:pPr>
      <w:bookmarkStart w:id="65" w:name="_Ref485995050"/>
      <w:bookmarkStart w:id="66" w:name="_Toc486419220"/>
      <w:r>
        <w:t xml:space="preserve">Rysunek </w:t>
      </w:r>
      <w:r w:rsidR="00A0505D">
        <w:fldChar w:fldCharType="begin"/>
      </w:r>
      <w:r w:rsidR="00A0505D">
        <w:instrText xml:space="preserve"> SEQ Rysunek \* ARABIC </w:instrText>
      </w:r>
      <w:r w:rsidR="00A0505D">
        <w:fldChar w:fldCharType="separate"/>
      </w:r>
      <w:r w:rsidR="00512827">
        <w:rPr>
          <w:noProof/>
        </w:rPr>
        <w:t>9</w:t>
      </w:r>
      <w:r w:rsidR="00A0505D">
        <w:rPr>
          <w:noProof/>
        </w:rPr>
        <w:fldChar w:fldCharType="end"/>
      </w:r>
      <w:bookmarkEnd w:id="65"/>
      <w:r>
        <w:t>. Algorytm finalizacji modelu.</w:t>
      </w:r>
      <w:bookmarkEnd w:id="66"/>
    </w:p>
    <w:p w:rsidR="001E1E25" w:rsidRDefault="00605E20" w:rsidP="001E1E25">
      <w:pPr>
        <w:pStyle w:val="Nagwek3"/>
      </w:pPr>
      <w:bookmarkStart w:id="67" w:name="_Toc486419272"/>
      <w:proofErr w:type="spellStart"/>
      <w:r>
        <w:rPr>
          <w:i/>
        </w:rPr>
        <w:t>Solver.</w:t>
      </w:r>
      <w:r w:rsidR="001E1E25">
        <w:t>Wstecz</w:t>
      </w:r>
      <w:bookmarkEnd w:id="67"/>
      <w:proofErr w:type="spellEnd"/>
    </w:p>
    <w:p w:rsidR="00AD426A" w:rsidRDefault="008B602E" w:rsidP="00F47880">
      <w:pPr>
        <w:ind w:firstLine="576"/>
        <w:rPr>
          <w:rFonts w:eastAsiaTheme="minorEastAsia"/>
        </w:rPr>
      </w:pPr>
      <w:r>
        <w:t xml:space="preserve">Funkcja odpowiadająca za powrót do poprzedniego kroku modelowania której algorytm znajduje się na rysunku </w:t>
      </w:r>
      <w:r>
        <w:fldChar w:fldCharType="begin"/>
      </w:r>
      <w:r>
        <w:instrText xml:space="preserve"> REF _Ref485999256 \#0 \h </w:instrText>
      </w:r>
      <w:r>
        <w:fldChar w:fldCharType="separate"/>
      </w:r>
      <w:r w:rsidR="00512827">
        <w:t>10</w:t>
      </w:r>
      <w:r>
        <w:fldChar w:fldCharType="end"/>
      </w:r>
      <w:r>
        <w:t xml:space="preserve"> wywoływana jest jedynie wtedy, gdy aktualny krok jest większy od zera. Oznacza to, że istnieje </w:t>
      </w:r>
      <w:r w:rsidR="00F56E31">
        <w:t>stan</w:t>
      </w:r>
      <w:r>
        <w:t xml:space="preserve"> do </w:t>
      </w:r>
      <w:r w:rsidR="00F56E31">
        <w:t>którego można powrócić</w:t>
      </w:r>
      <w:r>
        <w:t xml:space="preserve">. Procedura usuwa ostatnio dodany człon do modelu z wektorów </w:t>
      </w:r>
      <m:oMath>
        <m:r>
          <m:rPr>
            <m:sty m:val="bi"/>
          </m:rPr>
          <w:rPr>
            <w:rFonts w:ascii="Cambria Math" w:hAnsi="Cambria Math"/>
          </w:rPr>
          <m:t xml:space="preserve">θ, g, p, </m:t>
        </m:r>
        <m:r>
          <w:rPr>
            <w:rFonts w:ascii="Cambria Math" w:hAnsi="Cambria Math"/>
          </w:rPr>
          <m:t>err</m:t>
        </m:r>
      </m:oMath>
      <w:r>
        <w:rPr>
          <w:rFonts w:eastAsiaTheme="minorEastAsia"/>
        </w:rPr>
        <w:t xml:space="preserve">; obliczana jest na nowo macierz </w:t>
      </w:r>
      <w:r w:rsidRPr="008B602E">
        <w:rPr>
          <w:rFonts w:eastAsiaTheme="minorEastAsia"/>
          <w:i/>
        </w:rPr>
        <w:t>A</w:t>
      </w:r>
      <w:r>
        <w:rPr>
          <w:rFonts w:eastAsiaTheme="minorEastAsia"/>
        </w:rPr>
        <w:t xml:space="preserve"> oraz usuwany jest ostatni element z wektora wybranych regresorów. </w:t>
      </w:r>
      <w:r w:rsidR="00C1729E">
        <w:rPr>
          <w:rFonts w:eastAsiaTheme="minorEastAsia"/>
        </w:rPr>
        <w:t>Finalnie, wartość aktualnego</w:t>
      </w:r>
      <w:r w:rsidR="00F47880">
        <w:rPr>
          <w:rFonts w:eastAsiaTheme="minorEastAsia"/>
        </w:rPr>
        <w:t xml:space="preserve"> kroku jest zmniejszana o jeden.</w:t>
      </w:r>
      <w:r w:rsidR="00C1729E">
        <w:rPr>
          <w:rFonts w:eastAsiaTheme="minorEastAsia"/>
        </w:rPr>
        <w:t xml:space="preserve"> </w:t>
      </w:r>
      <w:r w:rsidR="00F47880">
        <w:rPr>
          <w:rFonts w:eastAsiaTheme="minorEastAsia"/>
        </w:rPr>
        <w:t>J</w:t>
      </w:r>
      <w:r w:rsidR="00C1729E">
        <w:rPr>
          <w:rFonts w:eastAsiaTheme="minorEastAsia"/>
        </w:rPr>
        <w:t xml:space="preserve">eśli po tej zmianie krok jest równy zero, </w:t>
      </w:r>
      <w:r w:rsidR="00F47880">
        <w:rPr>
          <w:rFonts w:eastAsiaTheme="minorEastAsia"/>
        </w:rPr>
        <w:t xml:space="preserve">dane testowe oraz dane do modelowania są scalane, gdyż może zajść potrzeba ich </w:t>
      </w:r>
      <w:r w:rsidR="00F56E31">
        <w:rPr>
          <w:rFonts w:eastAsiaTheme="minorEastAsia"/>
        </w:rPr>
        <w:t>modyfikacji</w:t>
      </w:r>
      <w:r w:rsidR="00F47880">
        <w:rPr>
          <w:rFonts w:eastAsiaTheme="minorEastAsia"/>
        </w:rPr>
        <w:t xml:space="preserve"> .</w:t>
      </w:r>
    </w:p>
    <w:p w:rsidR="00F47880" w:rsidRPr="00F47880" w:rsidRDefault="00F47880" w:rsidP="00F47880">
      <w:pPr>
        <w:ind w:firstLine="576"/>
        <w:rPr>
          <w:rFonts w:eastAsiaTheme="minorEastAsia"/>
        </w:rPr>
      </w:pPr>
    </w:p>
    <w:p w:rsidR="00AD426A" w:rsidRDefault="008B602E" w:rsidP="00AD426A">
      <w:pPr>
        <w:keepNext/>
      </w:pPr>
      <w:r>
        <w:rPr>
          <w:noProof/>
          <w:lang w:eastAsia="pl-PL"/>
        </w:rPr>
        <w:drawing>
          <wp:inline distT="0" distB="0" distL="0" distR="0" wp14:anchorId="02C6D601" wp14:editId="210C985E">
            <wp:extent cx="5740400" cy="2611419"/>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396" cy="2615511"/>
                    </a:xfrm>
                    <a:prstGeom prst="rect">
                      <a:avLst/>
                    </a:prstGeom>
                    <a:noFill/>
                  </pic:spPr>
                </pic:pic>
              </a:graphicData>
            </a:graphic>
          </wp:inline>
        </w:drawing>
      </w:r>
    </w:p>
    <w:p w:rsidR="00AD426A" w:rsidRPr="00AD426A" w:rsidRDefault="00AD426A" w:rsidP="00AD426A">
      <w:pPr>
        <w:pStyle w:val="Legenda"/>
        <w:jc w:val="both"/>
      </w:pPr>
      <w:bookmarkStart w:id="68" w:name="_Ref485999256"/>
      <w:bookmarkStart w:id="69" w:name="_Toc486419221"/>
      <w:r>
        <w:t xml:space="preserve">Rysunek </w:t>
      </w:r>
      <w:r w:rsidR="00A0505D">
        <w:fldChar w:fldCharType="begin"/>
      </w:r>
      <w:r w:rsidR="00A0505D">
        <w:instrText xml:space="preserve"> SEQ Rysunek \* ARABIC </w:instrText>
      </w:r>
      <w:r w:rsidR="00A0505D">
        <w:fldChar w:fldCharType="separate"/>
      </w:r>
      <w:r w:rsidR="00512827">
        <w:rPr>
          <w:noProof/>
        </w:rPr>
        <w:t>10</w:t>
      </w:r>
      <w:r w:rsidR="00A0505D">
        <w:rPr>
          <w:noProof/>
        </w:rPr>
        <w:fldChar w:fldCharType="end"/>
      </w:r>
      <w:bookmarkEnd w:id="68"/>
      <w:r>
        <w:t xml:space="preserve">. Algorytm </w:t>
      </w:r>
      <w:r w:rsidR="008B602E">
        <w:t xml:space="preserve">powrotu </w:t>
      </w:r>
      <w:r>
        <w:t>do poprzedniego etapu modelowania.</w:t>
      </w:r>
      <w:bookmarkEnd w:id="69"/>
    </w:p>
    <w:p w:rsidR="00605E20" w:rsidRDefault="00605E20" w:rsidP="00605E20">
      <w:pPr>
        <w:pStyle w:val="Nagwek3"/>
      </w:pPr>
      <w:bookmarkStart w:id="70" w:name="_Toc486419273"/>
      <w:r>
        <w:rPr>
          <w:i/>
        </w:rPr>
        <w:lastRenderedPageBreak/>
        <w:t xml:space="preserve">Dane </w:t>
      </w:r>
      <w:proofErr w:type="spellStart"/>
      <w:r>
        <w:rPr>
          <w:i/>
        </w:rPr>
        <w:t>modelowania.</w:t>
      </w:r>
      <w:r>
        <w:t>Wyznacz</w:t>
      </w:r>
      <w:proofErr w:type="spellEnd"/>
      <w:r>
        <w:t xml:space="preserve"> wektor regresorów</w:t>
      </w:r>
      <w:bookmarkEnd w:id="70"/>
    </w:p>
    <w:p w:rsidR="0039652B" w:rsidRPr="00DF40F5" w:rsidRDefault="00DF40F5" w:rsidP="0039652B">
      <w:pPr>
        <w:ind w:firstLine="708"/>
      </w:pPr>
      <w:r>
        <w:t xml:space="preserve">Wektor regresorów wyznaczany jest dwuetapowo, równolegle dla wektora nazw oraz wektora regresorów. Pierwszy etap składa się z generacji bazy regresorów na podstawie znanych sygnałów oraz ich opóźnień. Wtedy generowane są sygnały pierwszego stopnia, na przykład: </w:t>
      </w:r>
      <m:oMath>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 y</m:t>
        </m:r>
        <m:d>
          <m:dPr>
            <m:ctrlPr>
              <w:rPr>
                <w:rFonts w:ascii="Cambria Math" w:hAnsi="Cambria Math"/>
                <w:i/>
              </w:rPr>
            </m:ctrlPr>
          </m:dPr>
          <m:e>
            <m:r>
              <w:rPr>
                <w:rFonts w:ascii="Cambria Math" w:hAnsi="Cambria Math"/>
              </w:rPr>
              <m:t>k-2</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k-0</m:t>
            </m:r>
          </m:e>
        </m:d>
      </m:oMath>
      <w:r>
        <w:rPr>
          <w:rFonts w:eastAsiaTheme="minorEastAsia"/>
        </w:rPr>
        <w:t xml:space="preserve"> i tym podobne. Następnie, za pomocą funkcji </w:t>
      </w:r>
      <w:proofErr w:type="spellStart"/>
      <w:r w:rsidRPr="00DF40F5">
        <w:rPr>
          <w:rFonts w:eastAsiaTheme="minorEastAsia"/>
          <w:i/>
        </w:rPr>
        <w:t>combinations_with_replacement</w:t>
      </w:r>
      <w:proofErr w:type="spellEnd"/>
      <w:r>
        <w:rPr>
          <w:rFonts w:eastAsiaTheme="minorEastAsia"/>
        </w:rPr>
        <w:t xml:space="preserve"> generowana jest wariacja z powtórzeniami dla kolejnych poziomów wielomianu. W pierwszej iteracji powstają więc zmienne rzędu drugiego, w drugiej rzędu trzeciego aż do maksymalnego rzędu określonego przez użytkownika. Po wygenerowaniu wariacji, wektory sygnałów są mnożone przez siebie i zapisywane w wyjściowym wektorze. Wektor nazw regresorów nie wymaga mnożenia, zachowuje więc on formę elementów wymienionych po przecinku, tak jak w </w:t>
      </w:r>
      <w:r>
        <w:t xml:space="preserve">tabeli </w:t>
      </w:r>
      <w:r>
        <w:fldChar w:fldCharType="begin"/>
      </w:r>
      <w:r>
        <w:instrText xml:space="preserve"> REF _Ref486080397 \#0 \h </w:instrText>
      </w:r>
      <w:r>
        <w:fldChar w:fldCharType="separate"/>
      </w:r>
      <w:r w:rsidR="00512827">
        <w:t>3</w:t>
      </w:r>
      <w:r>
        <w:fldChar w:fldCharType="end"/>
      </w:r>
      <w:r>
        <w:t>.</w:t>
      </w:r>
      <w:r w:rsidR="00F22861">
        <w:t xml:space="preserve"> Finalnie, do wektora dodawany jest także sygnał skomponowany z samych próbek </w:t>
      </w:r>
      <w:r w:rsidR="008E7BDF">
        <w:t>o wartości</w:t>
      </w:r>
      <w:r w:rsidR="00F22861">
        <w:t xml:space="preserve"> </w:t>
      </w:r>
      <w:r w:rsidR="008E7BDF">
        <w:t>1, nazwany „</w:t>
      </w:r>
      <w:proofErr w:type="spellStart"/>
      <w:r w:rsidR="008E7BDF">
        <w:t>const</w:t>
      </w:r>
      <w:proofErr w:type="spellEnd"/>
      <w:r w:rsidR="008E7BDF">
        <w:t>.”.</w:t>
      </w:r>
      <w:r w:rsidR="00F22861">
        <w:t xml:space="preserve"> </w:t>
      </w:r>
      <w:r w:rsidR="008E7BDF">
        <w:t>O</w:t>
      </w:r>
      <w:r w:rsidR="00F22861">
        <w:t>znacza</w:t>
      </w:r>
      <w:r w:rsidR="008E7BDF">
        <w:t xml:space="preserve"> on</w:t>
      </w:r>
      <w:r w:rsidR="00F22861">
        <w:t xml:space="preserve"> składową stałą, której wartość regulowana jest </w:t>
      </w:r>
      <w:r w:rsidR="008E7BDF">
        <w:t>po</w:t>
      </w:r>
      <w:r w:rsidR="00F22861">
        <w:t xml:space="preserve">przez parametr który zostanie jej przypisany.  </w:t>
      </w:r>
      <w:r>
        <w:t xml:space="preserve"> </w:t>
      </w:r>
    </w:p>
    <w:p w:rsidR="00605E20" w:rsidRDefault="00605E20" w:rsidP="00605E20">
      <w:pPr>
        <w:pStyle w:val="Nagwek3"/>
      </w:pPr>
      <w:bookmarkStart w:id="71" w:name="_Toc486419274"/>
      <w:r>
        <w:rPr>
          <w:i/>
        </w:rPr>
        <w:t xml:space="preserve">Dane </w:t>
      </w:r>
      <w:proofErr w:type="spellStart"/>
      <w:r>
        <w:rPr>
          <w:i/>
        </w:rPr>
        <w:t>modelowania.</w:t>
      </w:r>
      <w:r>
        <w:t>Podziel</w:t>
      </w:r>
      <w:proofErr w:type="spellEnd"/>
      <w:r>
        <w:t>/scal dane</w:t>
      </w:r>
      <w:bookmarkEnd w:id="71"/>
    </w:p>
    <w:p w:rsidR="00AB5754" w:rsidRDefault="00AB5754" w:rsidP="00AB5754">
      <w:pPr>
        <w:ind w:firstLine="708"/>
      </w:pPr>
      <w:r>
        <w:t xml:space="preserve">Podział danych znajdujących się w pamięci programu </w:t>
      </w:r>
      <w:r w:rsidR="002C6E05">
        <w:t>wykonywany jest</w:t>
      </w:r>
      <w:r>
        <w:t xml:space="preserve"> w miejscu określonym przez użytkownika poprzez odpowiedni ułamek. Indeks który zostanie uznany jako indeks graniczny obliczany jest za pomocą formuły:</w:t>
      </w:r>
    </w:p>
    <w:p w:rsidR="00AB5754" w:rsidRPr="00EB00DD" w:rsidRDefault="00AB5754" w:rsidP="00AB5754">
      <w:pPr>
        <w:ind w:firstLine="708"/>
        <w:rPr>
          <w:rFonts w:eastAsiaTheme="minorEastAsia"/>
        </w:rPr>
      </w:pPr>
      <m:oMathPara>
        <m:oMath>
          <m:r>
            <w:rPr>
              <w:rFonts w:ascii="Cambria Math" w:hAnsi="Cambria Math"/>
            </w:rPr>
            <m:t xml:space="preserve">Indeks≈podany ułamek∙długość danych </m:t>
          </m:r>
        </m:oMath>
      </m:oMathPara>
    </w:p>
    <w:p w:rsidR="00EB00DD" w:rsidRDefault="00EB00DD" w:rsidP="00EB00DD">
      <w:pPr>
        <w:rPr>
          <w:rFonts w:eastAsiaTheme="minorEastAsia"/>
        </w:rPr>
      </w:pPr>
      <w:r>
        <w:rPr>
          <w:rFonts w:eastAsiaTheme="minorEastAsia"/>
        </w:rPr>
        <w:t>gdzie zaokrąglenie wykonywanie jest do liczby naturalnej. Następnie wszystkie sygnały: modelowany oraz wejścia zewnętrzne, dzielone są na dane służące do modelowania oraz na dane testowe.</w:t>
      </w:r>
      <w:r w:rsidR="002C6E05">
        <w:rPr>
          <w:rFonts w:eastAsiaTheme="minorEastAsia"/>
        </w:rPr>
        <w:t xml:space="preserve"> Schematycznie, podział ten został przedstawiony na rysunku </w:t>
      </w:r>
      <w:r w:rsidR="002C6E05">
        <w:rPr>
          <w:rFonts w:eastAsiaTheme="minorEastAsia"/>
        </w:rPr>
        <w:fldChar w:fldCharType="begin"/>
      </w:r>
      <w:r w:rsidR="002C6E05">
        <w:rPr>
          <w:rFonts w:eastAsiaTheme="minorEastAsia"/>
        </w:rPr>
        <w:instrText xml:space="preserve"> REF  _Ref486411630 \#0 \h </w:instrText>
      </w:r>
      <w:r w:rsidR="002C6E05">
        <w:rPr>
          <w:rFonts w:eastAsiaTheme="minorEastAsia"/>
        </w:rPr>
      </w:r>
      <w:r w:rsidR="002C6E05">
        <w:rPr>
          <w:rFonts w:eastAsiaTheme="minorEastAsia"/>
        </w:rPr>
        <w:fldChar w:fldCharType="separate"/>
      </w:r>
      <w:r w:rsidR="00512827">
        <w:rPr>
          <w:rFonts w:eastAsiaTheme="minorEastAsia"/>
        </w:rPr>
        <w:t>11</w:t>
      </w:r>
      <w:r w:rsidR="002C6E05">
        <w:rPr>
          <w:rFonts w:eastAsiaTheme="minorEastAsia"/>
        </w:rPr>
        <w:fldChar w:fldCharType="end"/>
      </w:r>
      <w:r w:rsidR="002C6E05">
        <w:rPr>
          <w:rFonts w:eastAsiaTheme="minorEastAsia"/>
        </w:rPr>
        <w:t>.</w:t>
      </w:r>
      <w:r>
        <w:rPr>
          <w:rFonts w:eastAsiaTheme="minorEastAsia"/>
        </w:rPr>
        <w:t xml:space="preserve"> </w:t>
      </w:r>
    </w:p>
    <w:p w:rsidR="008E7BDF" w:rsidRDefault="008E7BDF" w:rsidP="008E7BDF">
      <w:pPr>
        <w:keepNext/>
        <w:jc w:val="center"/>
      </w:pPr>
      <w:r>
        <w:rPr>
          <w:noProof/>
          <w:lang w:eastAsia="pl-PL"/>
        </w:rPr>
        <w:drawing>
          <wp:inline distT="0" distB="0" distL="0" distR="0" wp14:anchorId="3FC13D2B" wp14:editId="735474FB">
            <wp:extent cx="4174067" cy="1639949"/>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2061" cy="1639161"/>
                    </a:xfrm>
                    <a:prstGeom prst="rect">
                      <a:avLst/>
                    </a:prstGeom>
                    <a:noFill/>
                  </pic:spPr>
                </pic:pic>
              </a:graphicData>
            </a:graphic>
          </wp:inline>
        </w:drawing>
      </w:r>
    </w:p>
    <w:p w:rsidR="008E7BDF" w:rsidRDefault="008E7BDF" w:rsidP="008E7BDF">
      <w:pPr>
        <w:pStyle w:val="Legenda"/>
        <w:jc w:val="both"/>
      </w:pPr>
      <w:bookmarkStart w:id="72" w:name="_Ref486411630"/>
      <w:bookmarkStart w:id="73" w:name="_Toc486419222"/>
      <w:r>
        <w:t xml:space="preserve">Rysunek </w:t>
      </w:r>
      <w:r w:rsidR="00A0505D">
        <w:fldChar w:fldCharType="begin"/>
      </w:r>
      <w:r w:rsidR="00A0505D">
        <w:instrText xml:space="preserve"> SEQ Rysunek \* ARABIC </w:instrText>
      </w:r>
      <w:r w:rsidR="00A0505D">
        <w:fldChar w:fldCharType="separate"/>
      </w:r>
      <w:r w:rsidR="00512827">
        <w:rPr>
          <w:noProof/>
        </w:rPr>
        <w:t>11</w:t>
      </w:r>
      <w:r w:rsidR="00A0505D">
        <w:rPr>
          <w:noProof/>
        </w:rPr>
        <w:fldChar w:fldCharType="end"/>
      </w:r>
      <w:bookmarkEnd w:id="72"/>
      <w:r>
        <w:t>. Schemat podziału sygnałów na dane służące do modelowania oraz dane testowe.</w:t>
      </w:r>
      <w:bookmarkEnd w:id="73"/>
      <w:r w:rsidR="002C6E05">
        <w:t xml:space="preserve"> </w:t>
      </w:r>
    </w:p>
    <w:p w:rsidR="00DE02B9" w:rsidRDefault="002C6E05" w:rsidP="008622BA">
      <w:pPr>
        <w:ind w:firstLine="708"/>
        <w:rPr>
          <w:rFonts w:eastAsiaTheme="minorEastAsia"/>
        </w:rPr>
      </w:pPr>
      <w:r>
        <w:rPr>
          <w:rFonts w:eastAsiaTheme="minorEastAsia"/>
        </w:rPr>
        <w:t xml:space="preserve">Dane do modelowania są początkowymi częściami wektorów do wyznaczonego indeksu. wektorów sygnałów od pierwszego elementu do elementu o wyznaczonym indeksie. </w:t>
      </w:r>
      <w:r w:rsidR="008622BA">
        <w:rPr>
          <w:rFonts w:eastAsiaTheme="minorEastAsia"/>
        </w:rPr>
        <w:t>Sytuacja ta jest taka sama dla sygnału modelowanego oraz dla sygnałów wejść zewnętrznych. Różnice dotyczą danych które zostają pozostawione jako testowe. W przypadku modelowanego sygnału, dane testowe są pozostałą częścią pierwotnego wektora, ponieważ służą jedynie do porównania z wynikiem symulacji. Dane wejściowe wykorzystywane są przy przeprowadzaniu</w:t>
      </w:r>
      <w:r w:rsidR="00AE1ACA">
        <w:rPr>
          <w:rFonts w:eastAsiaTheme="minorEastAsia"/>
        </w:rPr>
        <w:t xml:space="preserve"> symulacji, wobec czego wymagane</w:t>
      </w:r>
      <w:r w:rsidR="008622BA">
        <w:rPr>
          <w:rFonts w:eastAsiaTheme="minorEastAsia"/>
        </w:rPr>
        <w:t xml:space="preserve"> jest</w:t>
      </w:r>
      <w:r w:rsidR="00AE1ACA">
        <w:rPr>
          <w:rFonts w:eastAsiaTheme="minorEastAsia"/>
        </w:rPr>
        <w:t xml:space="preserve"> posiadanie w pamięci</w:t>
      </w:r>
      <w:r w:rsidR="008622BA">
        <w:rPr>
          <w:rFonts w:eastAsiaTheme="minorEastAsia"/>
        </w:rPr>
        <w:t xml:space="preserve"> ich pełn</w:t>
      </w:r>
      <w:r w:rsidR="00AE1ACA">
        <w:rPr>
          <w:rFonts w:eastAsiaTheme="minorEastAsia"/>
        </w:rPr>
        <w:t>ego</w:t>
      </w:r>
      <w:r w:rsidR="008622BA">
        <w:rPr>
          <w:rFonts w:eastAsiaTheme="minorEastAsia"/>
        </w:rPr>
        <w:t xml:space="preserve"> przebieg</w:t>
      </w:r>
      <w:r w:rsidR="00AE1ACA">
        <w:rPr>
          <w:rFonts w:eastAsiaTheme="minorEastAsia"/>
        </w:rPr>
        <w:t>u</w:t>
      </w:r>
      <w:r w:rsidR="008622BA">
        <w:rPr>
          <w:rFonts w:eastAsiaTheme="minorEastAsia"/>
        </w:rPr>
        <w:t xml:space="preserve">. Z tego </w:t>
      </w:r>
      <w:r w:rsidR="00AE1ACA">
        <w:rPr>
          <w:rFonts w:eastAsiaTheme="minorEastAsia"/>
        </w:rPr>
        <w:t>powodu, jako dane testowe zapisywany jest pełny przebieg sygnałów wejść zewnętrznych.</w:t>
      </w:r>
    </w:p>
    <w:p w:rsidR="002C6E05" w:rsidRPr="002C6E05" w:rsidRDefault="002C6E05" w:rsidP="002C6E05">
      <w:pPr>
        <w:ind w:firstLine="708"/>
      </w:pPr>
    </w:p>
    <w:p w:rsidR="00AB0EE9" w:rsidRDefault="00AB0EE9" w:rsidP="00AB0EE9">
      <w:pPr>
        <w:pStyle w:val="Nagwek3"/>
      </w:pPr>
      <w:bookmarkStart w:id="74" w:name="_Toc486419275"/>
      <w:proofErr w:type="spellStart"/>
      <w:r>
        <w:rPr>
          <w:i/>
        </w:rPr>
        <w:lastRenderedPageBreak/>
        <w:t>Model.</w:t>
      </w:r>
      <w:r>
        <w:t>Symulacja</w:t>
      </w:r>
      <w:bookmarkEnd w:id="74"/>
      <w:proofErr w:type="spellEnd"/>
    </w:p>
    <w:p w:rsidR="00347B15" w:rsidRDefault="00851836" w:rsidP="00EB00DD">
      <w:pPr>
        <w:ind w:firstLine="708"/>
      </w:pPr>
      <w:r>
        <w:t>Symulacja danych</w:t>
      </w:r>
      <w:r w:rsidR="00347B15">
        <w:t xml:space="preserve"> wykonywana jest próbka po próbce, inaczej niż w wypadku wyznaczania wartości sygnału według aktualnego modelu. Tak jak zostało to opisane w rozdziale </w:t>
      </w:r>
      <w:r w:rsidR="00347B15">
        <w:fldChar w:fldCharType="begin"/>
      </w:r>
      <w:r w:rsidR="00347B15">
        <w:instrText xml:space="preserve"> REF _Ref486156708 \r \h </w:instrText>
      </w:r>
      <w:r w:rsidR="00347B15">
        <w:fldChar w:fldCharType="separate"/>
      </w:r>
      <w:r w:rsidR="00512827">
        <w:t>3.5.3</w:t>
      </w:r>
      <w:r w:rsidR="00347B15">
        <w:fldChar w:fldCharType="end"/>
      </w:r>
      <w:r w:rsidR="00347B15">
        <w:t xml:space="preserve">, obliczenie wartości sygnału według danego modelu, wymaga wykonania znanych operacji na wektorach. W celu symulacji przyszłych wartości sygnału, </w:t>
      </w:r>
      <w:r>
        <w:t>wymaga</w:t>
      </w:r>
      <w:r w:rsidR="00347B15">
        <w:t>ny jest</w:t>
      </w:r>
      <w:r>
        <w:t xml:space="preserve"> odczyt nazw regresorów z </w:t>
      </w:r>
      <w:r w:rsidR="003109D3">
        <w:t xml:space="preserve"> pamięci modelu. Następnie, znając wymagane opóźnienia, iteracyjnie wyznaczana jest wartość kolejnej próbki. Schemat tego algorytmu został przedstawiony</w:t>
      </w:r>
      <w:r w:rsidR="00AB5754">
        <w:t xml:space="preserve"> na rysunku </w:t>
      </w:r>
      <w:r w:rsidR="00AB5754">
        <w:fldChar w:fldCharType="begin"/>
      </w:r>
      <w:r w:rsidR="00AB5754">
        <w:instrText xml:space="preserve"> REF _Ref486156910 \#0 \h </w:instrText>
      </w:r>
      <w:r w:rsidR="00AB5754">
        <w:fldChar w:fldCharType="separate"/>
      </w:r>
      <w:r w:rsidR="00512827">
        <w:t>12</w:t>
      </w:r>
      <w:r w:rsidR="00AB5754">
        <w:fldChar w:fldCharType="end"/>
      </w:r>
      <w:r w:rsidR="00347B15">
        <w:t xml:space="preserve">. </w:t>
      </w:r>
    </w:p>
    <w:p w:rsidR="00EB00DD" w:rsidRDefault="00EB00DD" w:rsidP="00EB00DD">
      <w:pPr>
        <w:ind w:firstLine="576"/>
        <w:rPr>
          <w:rFonts w:eastAsiaTheme="minorEastAsia"/>
        </w:rPr>
      </w:pPr>
      <w:r>
        <w:t>Wyznaczanie wartości kolejnej próbki, rozpoczyna się od zainicjowania jej wartości jako zero.  Następnie, kolejno pobierane są nazwy regresorów z aktualnego modelu, gdzie</w:t>
      </w:r>
      <w:r w:rsidR="003109D3">
        <w:t xml:space="preserve"> wiadomo, że</w:t>
      </w:r>
      <w:r>
        <w:t xml:space="preserve"> każdy regresor może składać się z kilku członów na przykład: </w:t>
      </w:r>
      <m:oMath>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 y</m:t>
        </m:r>
        <m:d>
          <m:dPr>
            <m:ctrlPr>
              <w:rPr>
                <w:rFonts w:ascii="Cambria Math" w:hAnsi="Cambria Math"/>
                <w:i/>
              </w:rPr>
            </m:ctrlPr>
          </m:dPr>
          <m:e>
            <m:r>
              <w:rPr>
                <w:rFonts w:ascii="Cambria Math" w:hAnsi="Cambria Math"/>
              </w:rPr>
              <m:t>k-2</m:t>
            </m:r>
          </m:e>
        </m:d>
      </m:oMath>
      <w:r>
        <w:rPr>
          <w:rFonts w:eastAsiaTheme="minorEastAsia"/>
        </w:rPr>
        <w:t xml:space="preserve">. Na początku sprawdzane jest, czy regresor nie jest składową stałą, która zawsze występuje samotnie. Wtedy, parametr składowej stałej dodawany jest do wartości próbki i pobierany jest następny regresor. W przeciwnym wypadku, inicjowana </w:t>
      </w:r>
      <w:r w:rsidR="0006353E">
        <w:rPr>
          <w:rFonts w:eastAsiaTheme="minorEastAsia"/>
        </w:rPr>
        <w:t>jest nowa zmienna tymczasowa, o </w:t>
      </w:r>
      <w:r>
        <w:rPr>
          <w:rFonts w:eastAsiaTheme="minorEastAsia"/>
        </w:rPr>
        <w:t>wartości równej parametrowi danego regresora. Następnie, w zagnieżdżonej pętli, tymczasowa zmienna mnożona jest przez odpowiednie próbki sygnałów odczytane według członów regresora. W wyniku działania tej pętli, zmienna tymczasowa będzie posiadała wartość iloczynu odpowiednich próbek składających się na regresor, oraz parametru znajdującego się przy nim.</w:t>
      </w:r>
    </w:p>
    <w:p w:rsidR="00347B15" w:rsidRDefault="00347B15" w:rsidP="00347B15">
      <w:pPr>
        <w:keepNext/>
      </w:pPr>
      <w:r>
        <w:rPr>
          <w:noProof/>
          <w:lang w:eastAsia="pl-PL"/>
        </w:rPr>
        <w:drawing>
          <wp:inline distT="0" distB="0" distL="0" distR="0" wp14:anchorId="70C5041A" wp14:editId="513B5F57">
            <wp:extent cx="5816600" cy="4220480"/>
            <wp:effectExtent l="0" t="0" r="0" b="889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137" cy="4225949"/>
                    </a:xfrm>
                    <a:prstGeom prst="rect">
                      <a:avLst/>
                    </a:prstGeom>
                    <a:noFill/>
                  </pic:spPr>
                </pic:pic>
              </a:graphicData>
            </a:graphic>
          </wp:inline>
        </w:drawing>
      </w:r>
    </w:p>
    <w:p w:rsidR="00851836" w:rsidRDefault="00347B15" w:rsidP="00347B15">
      <w:pPr>
        <w:pStyle w:val="Legenda"/>
        <w:jc w:val="both"/>
      </w:pPr>
      <w:bookmarkStart w:id="75" w:name="_Ref486156910"/>
      <w:bookmarkStart w:id="76" w:name="_Toc486419223"/>
      <w:r>
        <w:t xml:space="preserve">Rysunek </w:t>
      </w:r>
      <w:r w:rsidR="00A0505D">
        <w:fldChar w:fldCharType="begin"/>
      </w:r>
      <w:r w:rsidR="00A0505D">
        <w:instrText xml:space="preserve"> SEQ Rysunek \* ARABIC </w:instrText>
      </w:r>
      <w:r w:rsidR="00A0505D">
        <w:fldChar w:fldCharType="separate"/>
      </w:r>
      <w:r w:rsidR="00512827">
        <w:rPr>
          <w:noProof/>
        </w:rPr>
        <w:t>12</w:t>
      </w:r>
      <w:r w:rsidR="00A0505D">
        <w:rPr>
          <w:noProof/>
        </w:rPr>
        <w:fldChar w:fldCharType="end"/>
      </w:r>
      <w:bookmarkEnd w:id="75"/>
      <w:r>
        <w:t>. Algorytm wyznaczania kolejnej próbki w sygnale symulowanym.</w:t>
      </w:r>
      <w:bookmarkEnd w:id="76"/>
    </w:p>
    <w:p w:rsidR="00EB00DD" w:rsidRPr="00AB5754" w:rsidRDefault="00EB00DD" w:rsidP="00EB00DD">
      <w:pPr>
        <w:ind w:firstLine="576"/>
      </w:pPr>
      <w:r>
        <w:t xml:space="preserve">Po wyznaczeniu wartości kontrybucji danego regresora do wartości próbki w danej chwili, jest ona dodawana do wartości próbki która jest aktualnie obliczana. Procedura ta jest </w:t>
      </w:r>
      <w:r>
        <w:lastRenderedPageBreak/>
        <w:t>powtarzana dla każdego regresora, w wyniku czego wyznaczona zostaje wartość próbki w danej  chwili.  Algorytm generuje tyle próbek, ile posiadają dane pozostawione do testów. Istnieje wtedy możliwość ich porównania oraz określenia różnic pomiędzy symulacją a danymi testowymi.</w:t>
      </w:r>
    </w:p>
    <w:p w:rsidR="00720AD9" w:rsidRDefault="00720AD9" w:rsidP="00720AD9">
      <w:pPr>
        <w:pStyle w:val="Nagwek2"/>
      </w:pPr>
      <w:bookmarkStart w:id="77" w:name="_Toc486419276"/>
      <w:r>
        <w:t>Interfejs graficzny</w:t>
      </w:r>
      <w:bookmarkEnd w:id="77"/>
    </w:p>
    <w:p w:rsidR="004A0982" w:rsidRDefault="0043195E" w:rsidP="00D672A1">
      <w:pPr>
        <w:ind w:firstLine="576"/>
      </w:pPr>
      <w:r>
        <w:t>I</w:t>
      </w:r>
      <w:r w:rsidR="00610DCA">
        <w:t>nterfejs graficzny (</w:t>
      </w:r>
      <w:r w:rsidR="00610DCA">
        <w:rPr>
          <w:i/>
        </w:rPr>
        <w:t>GUI</w:t>
      </w:r>
      <w:r w:rsidR="00610DCA">
        <w:t xml:space="preserve">) </w:t>
      </w:r>
      <w:r>
        <w:t xml:space="preserve">opracowany został za pomocą biblioteki </w:t>
      </w:r>
      <w:r>
        <w:rPr>
          <w:i/>
        </w:rPr>
        <w:t xml:space="preserve">PyQt5 </w:t>
      </w:r>
      <w:sdt>
        <w:sdtPr>
          <w:rPr>
            <w:i/>
          </w:rPr>
          <w:id w:val="361643223"/>
          <w:citation/>
        </w:sdtPr>
        <w:sdtEndPr/>
        <w:sdtContent>
          <w:r>
            <w:rPr>
              <w:i/>
            </w:rPr>
            <w:fldChar w:fldCharType="begin"/>
          </w:r>
          <w:r>
            <w:rPr>
              <w:i/>
            </w:rPr>
            <w:instrText xml:space="preserve">CITATION Dok171 \l 1045 </w:instrText>
          </w:r>
          <w:r>
            <w:rPr>
              <w:i/>
            </w:rPr>
            <w:fldChar w:fldCharType="separate"/>
          </w:r>
          <w:r w:rsidR="00512827" w:rsidRPr="00512827">
            <w:rPr>
              <w:noProof/>
            </w:rPr>
            <w:t>[10]</w:t>
          </w:r>
          <w:r>
            <w:rPr>
              <w:i/>
            </w:rPr>
            <w:fldChar w:fldCharType="end"/>
          </w:r>
        </w:sdtContent>
      </w:sdt>
      <w:r>
        <w:t xml:space="preserve">, przedstawiony został na rysunku </w:t>
      </w:r>
      <w:r w:rsidR="00D672A1">
        <w:fldChar w:fldCharType="begin"/>
      </w:r>
      <w:r w:rsidR="00D672A1">
        <w:instrText xml:space="preserve"> REF _Ref486159789 \#0 \h </w:instrText>
      </w:r>
      <w:r w:rsidR="00D672A1">
        <w:fldChar w:fldCharType="separate"/>
      </w:r>
      <w:r w:rsidR="00512827">
        <w:t>13</w:t>
      </w:r>
      <w:r w:rsidR="00D672A1">
        <w:fldChar w:fldCharType="end"/>
      </w:r>
      <w:r w:rsidR="00D672A1">
        <w:t xml:space="preserve">. </w:t>
      </w:r>
      <w:r w:rsidR="004A0982">
        <w:t xml:space="preserve">Można wyróżnić w nim trzy główne bloki: </w:t>
      </w:r>
    </w:p>
    <w:p w:rsidR="004A0982" w:rsidRDefault="004A0982" w:rsidP="004A0982">
      <w:pPr>
        <w:pStyle w:val="Akapitzlist"/>
        <w:numPr>
          <w:ilvl w:val="0"/>
          <w:numId w:val="21"/>
        </w:numPr>
      </w:pPr>
      <w:r>
        <w:t xml:space="preserve">lewy (parametrów modelowania), </w:t>
      </w:r>
    </w:p>
    <w:p w:rsidR="004A0982" w:rsidRDefault="004A0982" w:rsidP="004A0982">
      <w:pPr>
        <w:pStyle w:val="Akapitzlist"/>
        <w:numPr>
          <w:ilvl w:val="0"/>
          <w:numId w:val="21"/>
        </w:numPr>
      </w:pPr>
      <w:r>
        <w:t>środkowy (sterowania modelowaniem),</w:t>
      </w:r>
    </w:p>
    <w:p w:rsidR="00610DCA" w:rsidRDefault="004A0982" w:rsidP="004A0982">
      <w:pPr>
        <w:pStyle w:val="Akapitzlist"/>
        <w:numPr>
          <w:ilvl w:val="0"/>
          <w:numId w:val="21"/>
        </w:numPr>
      </w:pPr>
      <w:r>
        <w:t>prawy (wyników modelowania.</w:t>
      </w:r>
    </w:p>
    <w:p w:rsidR="004A0982" w:rsidRDefault="004A0982" w:rsidP="00D672A1">
      <w:pPr>
        <w:ind w:firstLine="576"/>
      </w:pPr>
      <w:r>
        <w:t>Lewy blok służy</w:t>
      </w:r>
      <w:r w:rsidR="003109D3">
        <w:t xml:space="preserve"> do</w:t>
      </w:r>
      <w:r>
        <w:t xml:space="preserve"> modyfikacji maksymalnego opóźnienia, maksymalnego poziomu nieliniowości oraz miejsca podziału danych na część używaną do modelowania oraz dane testowe. </w:t>
      </w:r>
      <w:r w:rsidR="0027143E">
        <w:t xml:space="preserve">Blok środkowy służy do wykreślenia przebiegu sygnału modelowanego oraz tego który jest wyjściem aktualnego modelu. Dodatkowo znajdują się w nim przyciski pozwalające na wykonywanie kolejnych kroków modelowania oraz manipulacji wykresem. W bloku prawym przedstawione są szczegóły aktualnego modelu: wybrane regresory, ich parametry oraz </w:t>
      </w:r>
      <w:r w:rsidR="0027143E">
        <w:rPr>
          <w:i/>
        </w:rPr>
        <w:t>ERR</w:t>
      </w:r>
      <w:r w:rsidR="0027143E">
        <w:t xml:space="preserve">. Dodatkowo podana jest </w:t>
      </w:r>
      <w:r w:rsidR="003109D3">
        <w:rPr>
          <w:i/>
        </w:rPr>
        <w:t>S</w:t>
      </w:r>
      <w:r w:rsidR="0027143E">
        <w:rPr>
          <w:i/>
        </w:rPr>
        <w:t>ERR</w:t>
      </w:r>
      <w:r w:rsidR="003109D3">
        <w:t xml:space="preserve"> dla modelu, oraz to jaka była</w:t>
      </w:r>
      <w:r w:rsidR="0027143E">
        <w:t xml:space="preserve"> wartość tej sumy w poprzedni kroku. </w:t>
      </w:r>
      <w:r w:rsidR="0027143E" w:rsidRPr="0027143E">
        <w:rPr>
          <w:i/>
        </w:rPr>
        <w:t>GUI</w:t>
      </w:r>
      <w:r w:rsidR="0027143E">
        <w:t xml:space="preserve"> posiada również menu, pasek stanu komunikujący użytkownikowi operacje które są wykonywane przez program. W menu użytkownik może wybrać takie akcje jak: wczytanie sygnału, zapis aktualnego modelu do pliku .txt, czy wyświetlenie wyników testowania aktualnego modelu. </w:t>
      </w:r>
    </w:p>
    <w:p w:rsidR="0027143E" w:rsidRPr="0027143E" w:rsidRDefault="0027143E" w:rsidP="00D672A1">
      <w:pPr>
        <w:ind w:firstLine="576"/>
      </w:pPr>
    </w:p>
    <w:p w:rsidR="00D672A1" w:rsidRDefault="00D672A1" w:rsidP="00D672A1">
      <w:pPr>
        <w:keepNext/>
      </w:pPr>
      <w:r>
        <w:rPr>
          <w:noProof/>
          <w:lang w:eastAsia="pl-PL"/>
        </w:rPr>
        <w:drawing>
          <wp:inline distT="0" distB="0" distL="0" distR="0" wp14:anchorId="6DC57D38" wp14:editId="4C61CDC5">
            <wp:extent cx="5760085" cy="3424452"/>
            <wp:effectExtent l="0" t="0" r="0" b="508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85" cy="3424452"/>
                    </a:xfrm>
                    <a:prstGeom prst="rect">
                      <a:avLst/>
                    </a:prstGeom>
                  </pic:spPr>
                </pic:pic>
              </a:graphicData>
            </a:graphic>
          </wp:inline>
        </w:drawing>
      </w:r>
    </w:p>
    <w:p w:rsidR="00D672A1" w:rsidRDefault="00D672A1" w:rsidP="00D672A1">
      <w:pPr>
        <w:pStyle w:val="Legenda"/>
        <w:jc w:val="both"/>
      </w:pPr>
      <w:bookmarkStart w:id="78" w:name="_Ref486159789"/>
      <w:bookmarkStart w:id="79" w:name="_Toc486419224"/>
      <w:r>
        <w:t xml:space="preserve">Rysunek </w:t>
      </w:r>
      <w:r w:rsidR="00A0505D">
        <w:fldChar w:fldCharType="begin"/>
      </w:r>
      <w:r w:rsidR="00A0505D">
        <w:instrText xml:space="preserve"> SEQ Rysunek \* ARABIC </w:instrText>
      </w:r>
      <w:r w:rsidR="00A0505D">
        <w:fldChar w:fldCharType="separate"/>
      </w:r>
      <w:r w:rsidR="00512827">
        <w:rPr>
          <w:noProof/>
        </w:rPr>
        <w:t>13</w:t>
      </w:r>
      <w:r w:rsidR="00A0505D">
        <w:rPr>
          <w:noProof/>
        </w:rPr>
        <w:fldChar w:fldCharType="end"/>
      </w:r>
      <w:bookmarkEnd w:id="78"/>
      <w:r>
        <w:t>. Interfejs graficzny programu.</w:t>
      </w:r>
      <w:bookmarkEnd w:id="79"/>
    </w:p>
    <w:p w:rsidR="0027143E" w:rsidRDefault="0027143E" w:rsidP="0027143E">
      <w:pPr>
        <w:pStyle w:val="Nagwek3"/>
        <w:rPr>
          <w:i/>
        </w:rPr>
      </w:pPr>
      <w:bookmarkStart w:id="80" w:name="_Toc486419277"/>
      <w:r>
        <w:lastRenderedPageBreak/>
        <w:t xml:space="preserve">Funkcja </w:t>
      </w:r>
      <w:r>
        <w:rPr>
          <w:i/>
        </w:rPr>
        <w:t>Odśwież</w:t>
      </w:r>
      <w:bookmarkEnd w:id="80"/>
    </w:p>
    <w:p w:rsidR="00712144" w:rsidRDefault="0027143E" w:rsidP="0027143E">
      <w:pPr>
        <w:ind w:firstLine="432"/>
      </w:pPr>
      <w:r w:rsidRPr="00DE0B8A">
        <w:rPr>
          <w:i/>
        </w:rPr>
        <w:t>GUI</w:t>
      </w:r>
      <w:r>
        <w:t xml:space="preserve"> pokazywane jest za pomocą funkcji </w:t>
      </w:r>
      <w:r w:rsidR="00DE0B8A">
        <w:rPr>
          <w:i/>
        </w:rPr>
        <w:t>O</w:t>
      </w:r>
      <w:r w:rsidRPr="00DE0B8A">
        <w:rPr>
          <w:i/>
        </w:rPr>
        <w:t>dśwież</w:t>
      </w:r>
      <w:r>
        <w:t xml:space="preserve">, która jest wywoływana po każdej akcji wykonanej przez program, tak jak na rysunku </w:t>
      </w:r>
      <w:r>
        <w:fldChar w:fldCharType="begin"/>
      </w:r>
      <w:r>
        <w:instrText xml:space="preserve"> REF  _Ref485944710 \#0 \h </w:instrText>
      </w:r>
      <w:r>
        <w:fldChar w:fldCharType="separate"/>
      </w:r>
      <w:r w:rsidR="00512827">
        <w:t>6</w:t>
      </w:r>
      <w:r>
        <w:fldChar w:fldCharType="end"/>
      </w:r>
      <w:r>
        <w:t>. Określa ona trzy główne sytuacje wymagające dostosowania interfejsu graficznego</w:t>
      </w:r>
      <w:r w:rsidR="00712144">
        <w:t xml:space="preserve">: </w:t>
      </w:r>
    </w:p>
    <w:p w:rsidR="00712144" w:rsidRDefault="00712144" w:rsidP="00712144">
      <w:pPr>
        <w:pStyle w:val="Akapitzlist"/>
        <w:numPr>
          <w:ilvl w:val="0"/>
          <w:numId w:val="22"/>
        </w:numPr>
      </w:pPr>
      <w:r>
        <w:t xml:space="preserve">brak wczytanego sygnału modelowanego, </w:t>
      </w:r>
    </w:p>
    <w:p w:rsidR="00712144" w:rsidRDefault="00712144" w:rsidP="00712144">
      <w:pPr>
        <w:pStyle w:val="Akapitzlist"/>
        <w:numPr>
          <w:ilvl w:val="0"/>
          <w:numId w:val="22"/>
        </w:numPr>
      </w:pPr>
      <w:r>
        <w:t>sygnał modelowany</w:t>
      </w:r>
      <w:r w:rsidR="0027143E">
        <w:t xml:space="preserve">  </w:t>
      </w:r>
      <w:r>
        <w:t>został wczytany, ale aktualny krok jest równy zero,</w:t>
      </w:r>
    </w:p>
    <w:p w:rsidR="00712144" w:rsidRDefault="00712144" w:rsidP="00712144">
      <w:pPr>
        <w:pStyle w:val="Akapitzlist"/>
        <w:numPr>
          <w:ilvl w:val="0"/>
          <w:numId w:val="22"/>
        </w:numPr>
      </w:pPr>
      <w:r>
        <w:t>krok jest różny od zera.</w:t>
      </w:r>
    </w:p>
    <w:p w:rsidR="00712144" w:rsidRDefault="00712144" w:rsidP="00712144">
      <w:pPr>
        <w:ind w:firstLine="432"/>
      </w:pPr>
      <w:r>
        <w:t xml:space="preserve">W </w:t>
      </w:r>
      <w:r w:rsidR="00DE0B8A">
        <w:t>sytuacji początkowej,</w:t>
      </w:r>
      <w:r>
        <w:t xml:space="preserve"> </w:t>
      </w:r>
      <w:r w:rsidR="00DE0B8A">
        <w:t>i</w:t>
      </w:r>
      <w:r w:rsidRPr="00712144">
        <w:t>stnieje możliwość doboru parametrów modelowania w lewym dolnym rogu, jednak przyciski: „Start” oraz „Wróć” są nieaktywne</w:t>
      </w:r>
      <w:r>
        <w:t xml:space="preserve">. W menu, dostępne są jedynie polecenia: </w:t>
      </w:r>
    </w:p>
    <w:p w:rsidR="0027143E" w:rsidRDefault="00712144" w:rsidP="00712144">
      <w:pPr>
        <w:pStyle w:val="Akapitzlist"/>
        <w:numPr>
          <w:ilvl w:val="0"/>
          <w:numId w:val="24"/>
        </w:numPr>
      </w:pPr>
      <w:r>
        <w:t xml:space="preserve">„Wybór trybu” - oznacza wybór wariantu algorytmu FROLS, </w:t>
      </w:r>
    </w:p>
    <w:p w:rsidR="00712144" w:rsidRDefault="00712144" w:rsidP="00712144">
      <w:pPr>
        <w:pStyle w:val="Akapitzlist"/>
        <w:numPr>
          <w:ilvl w:val="0"/>
          <w:numId w:val="24"/>
        </w:numPr>
      </w:pPr>
      <w:r>
        <w:t>„Wczytaj sygnał”.</w:t>
      </w:r>
    </w:p>
    <w:p w:rsidR="00712144" w:rsidRDefault="00712144" w:rsidP="00712144">
      <w:pPr>
        <w:ind w:firstLine="360"/>
      </w:pPr>
      <w:r>
        <w:t>Po wczytaniu sygnału,</w:t>
      </w:r>
      <w:r w:rsidR="002D29C1">
        <w:t xml:space="preserve"> krok jest dalej równy zero, więc</w:t>
      </w:r>
      <w:r>
        <w:t xml:space="preserve"> poprzednio możliwe akcje są dalej dostępne, </w:t>
      </w:r>
      <w:r w:rsidR="002D29C1">
        <w:t>ale dodatkowo, możliwy jest wybór akcji</w:t>
      </w:r>
      <w:r>
        <w:t>:</w:t>
      </w:r>
    </w:p>
    <w:p w:rsidR="00712144" w:rsidRDefault="00712144" w:rsidP="00712144">
      <w:pPr>
        <w:pStyle w:val="Akapitzlist"/>
        <w:numPr>
          <w:ilvl w:val="0"/>
          <w:numId w:val="25"/>
        </w:numPr>
      </w:pPr>
      <w:r>
        <w:t>„Wczytaj wejście zewnętrzne”</w:t>
      </w:r>
    </w:p>
    <w:p w:rsidR="00712144" w:rsidRDefault="00712144" w:rsidP="00712144">
      <w:pPr>
        <w:pStyle w:val="Akapitzlist"/>
        <w:numPr>
          <w:ilvl w:val="0"/>
          <w:numId w:val="25"/>
        </w:numPr>
      </w:pPr>
      <w:r>
        <w:t>„Start”</w:t>
      </w:r>
    </w:p>
    <w:p w:rsidR="002D29C1" w:rsidRDefault="002D29C1" w:rsidP="00712144">
      <w:r>
        <w:t xml:space="preserve">Wczytanie wejść zewnętrznych </w:t>
      </w:r>
      <w:r w:rsidR="007A24FE">
        <w:t>zostaje umożliwione dopiero</w:t>
      </w:r>
      <w:r>
        <w:t xml:space="preserve"> po wczytaniu sygnału modelowanego, w celu sprawdzenia długości wczytywanych danych. Najważniejszy</w:t>
      </w:r>
      <w:r w:rsidR="007A24FE">
        <w:t xml:space="preserve"> jest</w:t>
      </w:r>
      <w:r>
        <w:t xml:space="preserve"> s</w:t>
      </w:r>
      <w:r w:rsidR="007A24FE">
        <w:t>ygnał modelowany. J</w:t>
      </w:r>
      <w:r>
        <w:t>eśli</w:t>
      </w:r>
      <w:r w:rsidR="007A24FE">
        <w:t xml:space="preserve"> wczytywany</w:t>
      </w:r>
      <w:r>
        <w:t xml:space="preserve"> sygnał wejść zewnętrznych jest zbyt długi, zostaje on skrócony tak</w:t>
      </w:r>
      <w:r w:rsidR="007A24FE">
        <w:t>,</w:t>
      </w:r>
      <w:r>
        <w:t xml:space="preserve"> aby </w:t>
      </w:r>
      <w:r w:rsidR="007A24FE">
        <w:t>jego długość odpowiadała modelowanemu sygnałowi</w:t>
      </w:r>
      <w:r>
        <w:t xml:space="preserve">. Gdy jest on za krótki, nie zostaje on zapisany, a użytkownik otrzymuje stosowny komunikat. Interfejs po wczytaniu sygnału przedstawiony został na rysunku </w:t>
      </w:r>
      <w:r>
        <w:fldChar w:fldCharType="begin"/>
      </w:r>
      <w:r>
        <w:instrText xml:space="preserve"> REF  _Ref486162643 \#0 \h </w:instrText>
      </w:r>
      <w:r>
        <w:fldChar w:fldCharType="separate"/>
      </w:r>
      <w:r w:rsidR="00512827">
        <w:t>14</w:t>
      </w:r>
      <w:r>
        <w:fldChar w:fldCharType="end"/>
      </w:r>
      <w:r>
        <w:t xml:space="preserve">. </w:t>
      </w:r>
    </w:p>
    <w:p w:rsidR="002D29C1" w:rsidRDefault="002D29C1" w:rsidP="00712144"/>
    <w:p w:rsidR="002D29C1" w:rsidRDefault="002D29C1" w:rsidP="002D29C1">
      <w:pPr>
        <w:keepNext/>
      </w:pPr>
      <w:r>
        <w:rPr>
          <w:noProof/>
          <w:lang w:eastAsia="pl-PL"/>
        </w:rPr>
        <w:drawing>
          <wp:inline distT="0" distB="0" distL="0" distR="0" wp14:anchorId="5F1FE524" wp14:editId="65A68977">
            <wp:extent cx="5760085" cy="3412817"/>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3412817"/>
                    </a:xfrm>
                    <a:prstGeom prst="rect">
                      <a:avLst/>
                    </a:prstGeom>
                  </pic:spPr>
                </pic:pic>
              </a:graphicData>
            </a:graphic>
          </wp:inline>
        </w:drawing>
      </w:r>
    </w:p>
    <w:p w:rsidR="002D29C1" w:rsidRPr="002D29C1" w:rsidRDefault="002D29C1" w:rsidP="002D29C1">
      <w:pPr>
        <w:pStyle w:val="Legenda"/>
        <w:jc w:val="both"/>
      </w:pPr>
      <w:bookmarkStart w:id="81" w:name="_Ref486162643"/>
      <w:bookmarkStart w:id="82" w:name="_Toc486419225"/>
      <w:r>
        <w:t xml:space="preserve">Rysunek </w:t>
      </w:r>
      <w:r w:rsidR="00A0505D">
        <w:fldChar w:fldCharType="begin"/>
      </w:r>
      <w:r w:rsidR="00A0505D">
        <w:instrText xml:space="preserve"> SEQ Rysunek \* ARABIC </w:instrText>
      </w:r>
      <w:r w:rsidR="00A0505D">
        <w:fldChar w:fldCharType="separate"/>
      </w:r>
      <w:r w:rsidR="00512827">
        <w:rPr>
          <w:noProof/>
        </w:rPr>
        <w:t>14</w:t>
      </w:r>
      <w:r w:rsidR="00A0505D">
        <w:rPr>
          <w:noProof/>
        </w:rPr>
        <w:fldChar w:fldCharType="end"/>
      </w:r>
      <w:bookmarkEnd w:id="81"/>
      <w:r>
        <w:t xml:space="preserve">. Wygląda </w:t>
      </w:r>
      <w:r w:rsidRPr="00403F7F">
        <w:rPr>
          <w:i/>
        </w:rPr>
        <w:t>GUI</w:t>
      </w:r>
      <w:r w:rsidRPr="00403F7F">
        <w:t xml:space="preserve"> po wczytaniu sygnału.</w:t>
      </w:r>
      <w:bookmarkEnd w:id="82"/>
    </w:p>
    <w:p w:rsidR="00712144" w:rsidRDefault="002D29C1" w:rsidP="002D29C1">
      <w:pPr>
        <w:ind w:firstLine="360"/>
      </w:pPr>
      <w:r>
        <w:lastRenderedPageBreak/>
        <w:t xml:space="preserve">Po naciśnięciu przycisku „Start”, </w:t>
      </w:r>
      <w:r w:rsidR="00712144">
        <w:t xml:space="preserve"> </w:t>
      </w:r>
      <w:r>
        <w:t xml:space="preserve">wykonywany jest pierwszy krok, wobec czego wartość zmiennej </w:t>
      </w:r>
      <w:r>
        <w:rPr>
          <w:i/>
        </w:rPr>
        <w:t>Krok</w:t>
      </w:r>
      <w:r>
        <w:t xml:space="preserve"> jest różna od zera, i wyświetlany jest trzeci wariant </w:t>
      </w:r>
      <w:r>
        <w:rPr>
          <w:i/>
        </w:rPr>
        <w:t>GUI</w:t>
      </w:r>
      <w:r>
        <w:t>. Dla niego, akcje:</w:t>
      </w:r>
    </w:p>
    <w:p w:rsidR="002D29C1" w:rsidRDefault="002D29C1" w:rsidP="002D29C1">
      <w:pPr>
        <w:pStyle w:val="Akapitzlist"/>
        <w:numPr>
          <w:ilvl w:val="0"/>
          <w:numId w:val="24"/>
        </w:numPr>
      </w:pPr>
      <w:r>
        <w:t xml:space="preserve">„Wybór trybu”, </w:t>
      </w:r>
    </w:p>
    <w:p w:rsidR="002D29C1" w:rsidRDefault="002D29C1" w:rsidP="002D29C1">
      <w:pPr>
        <w:pStyle w:val="Akapitzlist"/>
        <w:numPr>
          <w:ilvl w:val="0"/>
          <w:numId w:val="24"/>
        </w:numPr>
      </w:pPr>
      <w:r>
        <w:t>„Wczytaj sygnał”,</w:t>
      </w:r>
    </w:p>
    <w:p w:rsidR="002D29C1" w:rsidRDefault="002D29C1" w:rsidP="002D29C1">
      <w:pPr>
        <w:pStyle w:val="Akapitzlist"/>
        <w:numPr>
          <w:ilvl w:val="0"/>
          <w:numId w:val="24"/>
        </w:numPr>
      </w:pPr>
      <w:r>
        <w:t>„Wczytaj wejście zewnętrzne”,</w:t>
      </w:r>
    </w:p>
    <w:p w:rsidR="002D29C1" w:rsidRDefault="002D29C1" w:rsidP="002D29C1">
      <w:pPr>
        <w:pStyle w:val="Akapitzlist"/>
        <w:numPr>
          <w:ilvl w:val="0"/>
          <w:numId w:val="24"/>
        </w:numPr>
      </w:pPr>
      <w:r>
        <w:t>modyfikacje parametrów modelowania</w:t>
      </w:r>
    </w:p>
    <w:p w:rsidR="002D29C1" w:rsidRDefault="002D29C1" w:rsidP="002D29C1">
      <w:pPr>
        <w:ind w:firstLine="360"/>
      </w:pPr>
      <w:r>
        <w:t>Są nieaktywne, gdyż zmiana parametrów modelowania w jego trakcie jest niewskazana i prowadzi do powstawania błędów. Możliwe stają się za to akcje:</w:t>
      </w:r>
    </w:p>
    <w:p w:rsidR="00D3371C" w:rsidRDefault="002D29C1" w:rsidP="00D3371C">
      <w:pPr>
        <w:pStyle w:val="Akapitzlist"/>
        <w:keepNext/>
        <w:numPr>
          <w:ilvl w:val="0"/>
          <w:numId w:val="26"/>
        </w:numPr>
      </w:pPr>
      <w:r>
        <w:t>„Zapisz” – zapisuje parametry modelu do pliku .txt,</w:t>
      </w:r>
    </w:p>
    <w:p w:rsidR="002D29C1" w:rsidRDefault="002D29C1" w:rsidP="002D29C1">
      <w:pPr>
        <w:pStyle w:val="Akapitzlist"/>
        <w:keepNext/>
        <w:numPr>
          <w:ilvl w:val="0"/>
          <w:numId w:val="26"/>
        </w:numPr>
      </w:pPr>
      <w:r>
        <w:t>„Wykreśl autokorelację różnic modelu”,</w:t>
      </w:r>
    </w:p>
    <w:p w:rsidR="002D29C1" w:rsidRDefault="002D29C1" w:rsidP="002D29C1">
      <w:pPr>
        <w:pStyle w:val="Akapitzlist"/>
        <w:keepNext/>
        <w:numPr>
          <w:ilvl w:val="0"/>
          <w:numId w:val="26"/>
        </w:numPr>
      </w:pPr>
      <w:r>
        <w:t>„Wykreśl przebieg różnic modelu”,</w:t>
      </w:r>
    </w:p>
    <w:p w:rsidR="002D29C1" w:rsidRDefault="002D29C1" w:rsidP="002D29C1">
      <w:pPr>
        <w:pStyle w:val="Akapitzlist"/>
        <w:keepNext/>
        <w:numPr>
          <w:ilvl w:val="0"/>
          <w:numId w:val="26"/>
        </w:numPr>
      </w:pPr>
      <w:r>
        <w:t>„Wykreśl przebieg symulacji aktualnego modelu”,</w:t>
      </w:r>
    </w:p>
    <w:p w:rsidR="002D29C1" w:rsidRDefault="002D29C1" w:rsidP="002D29C1">
      <w:pPr>
        <w:pStyle w:val="Akapitzlist"/>
        <w:keepNext/>
        <w:numPr>
          <w:ilvl w:val="0"/>
          <w:numId w:val="26"/>
        </w:numPr>
      </w:pPr>
      <w:r>
        <w:t>„Wykreśl przebieg różnic pomiędzy symulacją a danymi testowymi”,</w:t>
      </w:r>
    </w:p>
    <w:p w:rsidR="00C96F54" w:rsidRDefault="00C96F54" w:rsidP="002D29C1">
      <w:pPr>
        <w:pStyle w:val="Akapitzlist"/>
        <w:keepNext/>
        <w:numPr>
          <w:ilvl w:val="0"/>
          <w:numId w:val="26"/>
        </w:numPr>
      </w:pPr>
      <w:r>
        <w:t>„Wykreśl przebieg SERR”,</w:t>
      </w:r>
    </w:p>
    <w:p w:rsidR="002D29C1" w:rsidRDefault="002D29C1" w:rsidP="002D29C1">
      <w:pPr>
        <w:pStyle w:val="Akapitzlist"/>
        <w:keepNext/>
        <w:numPr>
          <w:ilvl w:val="0"/>
          <w:numId w:val="26"/>
        </w:numPr>
      </w:pPr>
      <w:r>
        <w:t>przycisk „Wstecz” staje się aktywny,</w:t>
      </w:r>
    </w:p>
    <w:p w:rsidR="002D29C1" w:rsidRDefault="002D29C1" w:rsidP="002D29C1">
      <w:pPr>
        <w:pStyle w:val="Akapitzlist"/>
        <w:keepNext/>
        <w:numPr>
          <w:ilvl w:val="0"/>
          <w:numId w:val="26"/>
        </w:numPr>
      </w:pPr>
      <w:r>
        <w:t>przycisk „Start” zmienia tekst na „Następny krok”.</w:t>
      </w:r>
    </w:p>
    <w:p w:rsidR="002D29C1" w:rsidRDefault="00D3371C" w:rsidP="00D3371C">
      <w:pPr>
        <w:keepNext/>
        <w:ind w:firstLine="360"/>
      </w:pPr>
      <w:r>
        <w:t xml:space="preserve">Dodatkowo, niezależnie od aktualnego stanu, program wyświetla elementy aktualnego modelu w prawym panelu. Jeśli ich nie ma, pola pozostają puste, jednak nie wymaga to wprowadzenia zależności od stanu programu. To samo dotyczy wykreślenia przebiegu sygnału oraz wyjścia aktualnego modelu. Próba ich wykreślenia jest zawsze podejmowana, lecz jeśli zmienne zawierające ich wartości są puste, żaden przebieg nie jest rysowany. </w:t>
      </w:r>
    </w:p>
    <w:p w:rsidR="00644FC6" w:rsidRDefault="00644FC6" w:rsidP="00644FC6">
      <w:pPr>
        <w:pStyle w:val="Nagwek1"/>
      </w:pPr>
      <w:bookmarkStart w:id="83" w:name="_Ref486325463"/>
      <w:bookmarkStart w:id="84" w:name="_Toc486419278"/>
      <w:r>
        <w:t>Wyniki</w:t>
      </w:r>
      <w:bookmarkEnd w:id="83"/>
      <w:bookmarkEnd w:id="84"/>
    </w:p>
    <w:p w:rsidR="002D29C1" w:rsidRDefault="00D3371C" w:rsidP="000F2FE2">
      <w:pPr>
        <w:ind w:firstLine="360"/>
      </w:pPr>
      <w:r>
        <w:t xml:space="preserve">Za pomocą programu wykonane zostało modelowanie dla </w:t>
      </w:r>
      <w:r w:rsidR="000F2FE2">
        <w:t>trzech</w:t>
      </w:r>
      <w:r>
        <w:t xml:space="preserve"> sygnałów:</w:t>
      </w:r>
    </w:p>
    <w:p w:rsidR="00D3371C" w:rsidRPr="000F2FE2" w:rsidRDefault="00D3371C" w:rsidP="00D3371C">
      <w:pPr>
        <w:pStyle w:val="Akapitzlist"/>
        <w:numPr>
          <w:ilvl w:val="0"/>
          <w:numId w:val="27"/>
        </w:numPr>
      </w:pPr>
      <w:r>
        <w:t xml:space="preserve">Liniowego sygnału stochastycznego: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k-2</m:t>
            </m:r>
          </m:e>
        </m:d>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+e(k)</m:t>
        </m:r>
      </m:oMath>
      <w:r>
        <w:rPr>
          <w:rFonts w:eastAsiaTheme="minorEastAsia"/>
        </w:rPr>
        <w:t xml:space="preserve">, gdzie </w:t>
      </w:r>
      <m:oMath>
        <m:r>
          <w:rPr>
            <w:rFonts w:ascii="Cambria Math" w:eastAsiaTheme="minorEastAsia" w:hAnsi="Cambria Math"/>
          </w:rPr>
          <m:t>x(k)</m:t>
        </m:r>
      </m:oMath>
      <w:r>
        <w:rPr>
          <w:rFonts w:eastAsiaTheme="minorEastAsia"/>
        </w:rPr>
        <w:t xml:space="preserve"> pochodzi z rozkładu równomiernego </w:t>
      </w:r>
      <w:r w:rsidR="000F2FE2">
        <w:rPr>
          <w:rFonts w:eastAsiaTheme="minorEastAsia"/>
        </w:rPr>
        <w:t xml:space="preserve">z zakresu </w:t>
      </w:r>
      <m:oMath>
        <m:r>
          <w:rPr>
            <w:rFonts w:ascii="Cambria Math" w:eastAsiaTheme="minorEastAsia" w:hAnsi="Cambria Math"/>
          </w:rPr>
          <m:t>(-1,1)</m:t>
        </m:r>
      </m:oMath>
      <w:r w:rsidR="000F2FE2">
        <w:rPr>
          <w:rFonts w:eastAsiaTheme="minorEastAsia"/>
        </w:rPr>
        <w:t xml:space="preserve">, a </w:t>
      </w:r>
      <m:oMath>
        <m:r>
          <w:rPr>
            <w:rFonts w:ascii="Cambria Math" w:hAnsi="Cambria Math"/>
          </w:rPr>
          <m:t>e(k)</m:t>
        </m:r>
      </m:oMath>
      <w:r w:rsidR="000F2FE2">
        <w:rPr>
          <w:rFonts w:eastAsiaTheme="minorEastAsia"/>
        </w:rPr>
        <w:t xml:space="preserve"> – szum pochodzący z rozk</w:t>
      </w:r>
      <w:r w:rsidR="005877B0">
        <w:rPr>
          <w:rFonts w:eastAsiaTheme="minorEastAsia"/>
        </w:rPr>
        <w:t>ładu Gaussa o zerowej średniej</w:t>
      </w:r>
      <w:r w:rsidR="000F2FE2">
        <w:rPr>
          <w:rFonts w:eastAsiaTheme="minorEastAsia"/>
        </w:rPr>
        <w:t xml:space="preserve">. </w:t>
      </w:r>
    </w:p>
    <w:p w:rsidR="000F2FE2" w:rsidRPr="000F2FE2" w:rsidRDefault="000F2FE2" w:rsidP="00D3371C">
      <w:pPr>
        <w:pStyle w:val="Akapitzlist"/>
        <w:numPr>
          <w:ilvl w:val="0"/>
          <w:numId w:val="27"/>
        </w:numPr>
      </w:pPr>
      <w:r>
        <w:rPr>
          <w:rFonts w:eastAsiaTheme="minorEastAsia"/>
        </w:rPr>
        <w:t xml:space="preserve">Nieliniowego sygnału stochastycznego: </w:t>
      </w:r>
    </w:p>
    <w:p w:rsidR="000F2FE2" w:rsidRDefault="000F2FE2" w:rsidP="000F2FE2">
      <w:pPr>
        <w:pStyle w:val="Akapitzlist"/>
        <w:rPr>
          <w:rFonts w:eastAsiaTheme="minorEastAsia"/>
        </w:rPr>
      </w:pP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=-0,6y</m:t>
        </m:r>
        <m:d>
          <m:dPr>
            <m:ctrlPr>
              <w:rPr>
                <w:rFonts w:ascii="Cambria Math" w:hAnsi="Cambria Math"/>
                <w:i/>
              </w:rPr>
            </m:ctrlPr>
          </m:dPr>
          <m:e>
            <m:r>
              <w:rPr>
                <w:rFonts w:ascii="Cambria Math" w:hAnsi="Cambria Math"/>
              </w:rPr>
              <m:t>k-1</m:t>
            </m:r>
          </m:e>
        </m:d>
        <m:r>
          <w:rPr>
            <w:rFonts w:ascii="Cambria Math" w:hAnsi="Cambria Math"/>
          </w:rPr>
          <m:t>-0,15</m:t>
        </m:r>
        <m:sSup>
          <m:sSupPr>
            <m:ctrlPr>
              <w:rPr>
                <w:rFonts w:ascii="Cambria Math" w:hAnsi="Cambria Math"/>
                <w:i/>
              </w:rPr>
            </m:ctrlPr>
          </m:sSupPr>
          <m:e>
            <m:r>
              <w:rPr>
                <w:rFonts w:ascii="Cambria Math" w:hAnsi="Cambria Math"/>
              </w:rPr>
              <m:t>y</m:t>
            </m:r>
          </m:e>
          <m:sup>
            <m:r>
              <w:rPr>
                <w:rFonts w:ascii="Cambria Math" w:hAnsi="Cambria Math"/>
              </w:rPr>
              <m:t>2</m:t>
            </m:r>
          </m:sup>
        </m:sSup>
        <m:d>
          <m:dPr>
            <m:ctrlPr>
              <w:rPr>
                <w:rFonts w:ascii="Cambria Math" w:hAnsi="Cambria Math"/>
                <w:i/>
              </w:rPr>
            </m:ctrlPr>
          </m:dPr>
          <m:e>
            <m:r>
              <w:rPr>
                <w:rFonts w:ascii="Cambria Math" w:hAnsi="Cambria Math"/>
              </w:rPr>
              <m:t>k-2</m:t>
            </m:r>
          </m:e>
        </m:d>
        <m:r>
          <w:rPr>
            <w:rFonts w:ascii="Cambria Math" w:hAnsi="Cambria Math"/>
          </w:rPr>
          <m:t>+0,5x</m:t>
        </m:r>
        <m:d>
          <m:dPr>
            <m:ctrlPr>
              <w:rPr>
                <w:rFonts w:ascii="Cambria Math" w:hAnsi="Cambria Math"/>
                <w:i/>
              </w:rPr>
            </m:ctrlPr>
          </m:dPr>
          <m:e>
            <m:r>
              <w:rPr>
                <w:rFonts w:ascii="Cambria Math" w:hAnsi="Cambria Math"/>
              </w:rPr>
              <m:t>k-1</m:t>
            </m:r>
          </m:e>
        </m:d>
        <m:r>
          <w:rPr>
            <w:rFonts w:ascii="Cambria Math" w:hAnsi="Cambria Math"/>
          </w:rPr>
          <m:t>-0,25x</m:t>
        </m:r>
        <m:d>
          <m:dPr>
            <m:ctrlPr>
              <w:rPr>
                <w:rFonts w:ascii="Cambria Math" w:hAnsi="Cambria Math"/>
                <w:i/>
              </w:rPr>
            </m:ctrlPr>
          </m:dPr>
          <m:e>
            <m:r>
              <w:rPr>
                <w:rFonts w:ascii="Cambria Math" w:hAnsi="Cambria Math"/>
              </w:rPr>
              <m:t>k-2</m:t>
            </m:r>
          </m:e>
        </m:d>
        <m:r>
          <w:rPr>
            <w:rFonts w:ascii="Cambria Math" w:hAnsi="Cambria Math"/>
          </w:rPr>
          <m:t>+e(k)</m:t>
        </m:r>
      </m:oMath>
      <w:r>
        <w:rPr>
          <w:rFonts w:eastAsiaTheme="minorEastAsia"/>
        </w:rPr>
        <w:t xml:space="preserve">, gdzie </w:t>
      </w:r>
      <m:oMath>
        <m:r>
          <w:rPr>
            <w:rFonts w:ascii="Cambria Math" w:eastAsiaTheme="minorEastAsia" w:hAnsi="Cambria Math"/>
          </w:rPr>
          <m:t>x(k)</m:t>
        </m:r>
      </m:oMath>
      <w:r>
        <w:rPr>
          <w:rFonts w:eastAsiaTheme="minorEastAsia"/>
        </w:rPr>
        <w:t xml:space="preserve"> pochodzi z rozkładu równomiernego z zakresu </w:t>
      </w:r>
      <m:oMath>
        <m:r>
          <w:rPr>
            <w:rFonts w:ascii="Cambria Math" w:eastAsiaTheme="minorEastAsia" w:hAnsi="Cambria Math"/>
          </w:rPr>
          <m:t>(-1,1)</m:t>
        </m:r>
      </m:oMath>
      <w:r>
        <w:rPr>
          <w:rFonts w:eastAsiaTheme="minorEastAsia"/>
        </w:rPr>
        <w:t xml:space="preserve">, a </w:t>
      </w:r>
      <m:oMath>
        <m:r>
          <w:rPr>
            <w:rFonts w:ascii="Cambria Math" w:hAnsi="Cambria Math"/>
          </w:rPr>
          <m:t>e(k)</m:t>
        </m:r>
      </m:oMath>
      <w:r w:rsidR="0006353E">
        <w:rPr>
          <w:rFonts w:eastAsiaTheme="minorEastAsia"/>
        </w:rPr>
        <w:t xml:space="preserve"> – szum pochodzący z </w:t>
      </w:r>
      <w:r>
        <w:rPr>
          <w:rFonts w:eastAsiaTheme="minorEastAsia"/>
        </w:rPr>
        <w:t>ro</w:t>
      </w:r>
      <w:r w:rsidR="005877B0">
        <w:rPr>
          <w:rFonts w:eastAsiaTheme="minorEastAsia"/>
        </w:rPr>
        <w:t>zkładu Gaussa o zerowej średniej</w:t>
      </w:r>
      <w:r>
        <w:rPr>
          <w:rFonts w:eastAsiaTheme="minorEastAsia"/>
        </w:rPr>
        <w:t>.</w:t>
      </w:r>
    </w:p>
    <w:p w:rsidR="000F2FE2" w:rsidRPr="00445C90" w:rsidRDefault="00785C20" w:rsidP="000F2FE2">
      <w:pPr>
        <w:pStyle w:val="Akapitzlist"/>
        <w:numPr>
          <w:ilvl w:val="0"/>
          <w:numId w:val="27"/>
        </w:numPr>
      </w:pPr>
      <w:r>
        <w:t>Funkcji</w:t>
      </w:r>
      <w:r w:rsidR="000F2FE2">
        <w:t xml:space="preserve"> logistycznej: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=3,5y</m:t>
        </m:r>
        <m:d>
          <m:dPr>
            <m:ctrlPr>
              <w:rPr>
                <w:rFonts w:ascii="Cambria Math" w:hAnsi="Cambria Math"/>
                <w:i/>
              </w:rPr>
            </m:ctrlPr>
          </m:dPr>
          <m:e>
            <m:r>
              <w:rPr>
                <w:rFonts w:ascii="Cambria Math" w:hAnsi="Cambria Math"/>
              </w:rPr>
              <m:t>k-1</m:t>
            </m:r>
          </m:e>
        </m:d>
        <m:r>
          <w:rPr>
            <w:rFonts w:ascii="Cambria Math" w:hAnsi="Cambria Math"/>
          </w:rPr>
          <m:t>-3,5</m:t>
        </m:r>
        <m:sSup>
          <m:sSupPr>
            <m:ctrlPr>
              <w:rPr>
                <w:rFonts w:ascii="Cambria Math" w:hAnsi="Cambria Math"/>
                <w:i/>
              </w:rPr>
            </m:ctrlPr>
          </m:sSupPr>
          <m:e>
            <m:r>
              <w:rPr>
                <w:rFonts w:ascii="Cambria Math" w:hAnsi="Cambria Math"/>
              </w:rPr>
              <m:t>y</m:t>
            </m:r>
          </m:e>
          <m:sup>
            <m:r>
              <w:rPr>
                <w:rFonts w:ascii="Cambria Math" w:hAnsi="Cambria Math"/>
              </w:rPr>
              <m:t>2</m:t>
            </m:r>
          </m:sup>
        </m:sSup>
        <m:d>
          <m:dPr>
            <m:ctrlPr>
              <w:rPr>
                <w:rFonts w:ascii="Cambria Math" w:hAnsi="Cambria Math"/>
                <w:i/>
              </w:rPr>
            </m:ctrlPr>
          </m:dPr>
          <m:e>
            <m:r>
              <w:rPr>
                <w:rFonts w:ascii="Cambria Math" w:hAnsi="Cambria Math"/>
              </w:rPr>
              <m:t>k-1</m:t>
            </m:r>
          </m:e>
        </m:d>
        <m:r>
          <w:rPr>
            <w:rFonts w:ascii="Cambria Math" w:eastAsiaTheme="minorEastAsia" w:hAnsi="Cambria Math"/>
          </w:rPr>
          <m:t>+e(k)</m:t>
        </m:r>
      </m:oMath>
      <w:r w:rsidR="000F2FE2">
        <w:rPr>
          <w:rFonts w:eastAsiaTheme="minorEastAsia"/>
        </w:rPr>
        <w:t xml:space="preserve">, gdzie </w:t>
      </w:r>
      <m:oMath>
        <m:r>
          <w:rPr>
            <w:rFonts w:ascii="Cambria Math" w:hAnsi="Cambria Math"/>
          </w:rPr>
          <m:t>e(k)</m:t>
        </m:r>
      </m:oMath>
      <w:r w:rsidR="000F2FE2">
        <w:rPr>
          <w:rFonts w:eastAsiaTheme="minorEastAsia"/>
        </w:rPr>
        <w:t xml:space="preserve"> – szum pochodzący z rozkładu Gaussa o zerowej </w:t>
      </w:r>
      <w:r w:rsidR="005877B0">
        <w:rPr>
          <w:rFonts w:eastAsiaTheme="minorEastAsia"/>
        </w:rPr>
        <w:t>średniej</w:t>
      </w:r>
      <w:r w:rsidR="000F2FE2">
        <w:rPr>
          <w:rFonts w:eastAsiaTheme="minorEastAsia"/>
        </w:rPr>
        <w:t>.</w:t>
      </w:r>
    </w:p>
    <w:p w:rsidR="00445C90" w:rsidRPr="000F2FE2" w:rsidRDefault="00445C90" w:rsidP="00445C90">
      <w:pPr>
        <w:ind w:firstLine="360"/>
      </w:pPr>
      <w:r>
        <w:t xml:space="preserve">Każdy sygnał modelowana za pomocą algorytmu FROLS, opisanej w rozdziale </w:t>
      </w:r>
      <w:r>
        <w:fldChar w:fldCharType="begin"/>
      </w:r>
      <w:r>
        <w:instrText xml:space="preserve"> REF _Ref485938175 \r \h </w:instrText>
      </w:r>
      <w:r>
        <w:fldChar w:fldCharType="separate"/>
      </w:r>
      <w:r w:rsidR="00512827">
        <w:t>1.6</w:t>
      </w:r>
      <w:r>
        <w:fldChar w:fldCharType="end"/>
      </w:r>
      <w:r>
        <w:t xml:space="preserve">, oraz za pomocą zmodyfikowanego algorytmu FROLS, opisanego w rozdziale </w:t>
      </w:r>
      <w:r>
        <w:fldChar w:fldCharType="begin"/>
      </w:r>
      <w:r>
        <w:instrText xml:space="preserve"> REF _Ref485988973 \r \h </w:instrText>
      </w:r>
      <w:r>
        <w:fldChar w:fldCharType="separate"/>
      </w:r>
      <w:r w:rsidR="00512827">
        <w:t>1.9</w:t>
      </w:r>
      <w:r>
        <w:fldChar w:fldCharType="end"/>
      </w:r>
      <w:r>
        <w:t>.</w:t>
      </w:r>
    </w:p>
    <w:p w:rsidR="000F2FE2" w:rsidRDefault="000F2FE2" w:rsidP="000F2FE2">
      <w:pPr>
        <w:ind w:firstLine="360"/>
        <w:rPr>
          <w:rFonts w:eastAsiaTheme="minorEastAsia"/>
        </w:rPr>
      </w:pPr>
      <w:r>
        <w:t xml:space="preserve">Dla każdego z sygnałów zbadano wpływ wybranej metody, obecności szumu, oraz długości sygnału na wynik modelowania. </w:t>
      </w:r>
      <w:r w:rsidR="001F2A1F">
        <w:t xml:space="preserve">Wygenerowano sygnały dla szumu </w:t>
      </w:r>
      <m:oMath>
        <m:r>
          <w:rPr>
            <w:rFonts w:ascii="Cambria Math" w:hAnsi="Cambria Math"/>
          </w:rPr>
          <m:t>e(k)</m:t>
        </m:r>
      </m:oMath>
      <w:r w:rsidR="001F2A1F">
        <w:rPr>
          <w:rFonts w:eastAsiaTheme="minorEastAsia"/>
        </w:rPr>
        <w:t xml:space="preserve"> </w:t>
      </w:r>
      <w:r w:rsidR="005877B0">
        <w:rPr>
          <w:rFonts w:eastAsiaTheme="minorEastAsia"/>
        </w:rPr>
        <w:t xml:space="preserve">o wariancji </w:t>
      </w:r>
      <w:r w:rsidR="001F2A1F">
        <w:rPr>
          <w:rFonts w:eastAsiaTheme="minorEastAsia"/>
        </w:rPr>
        <w:t>równe</w:t>
      </w:r>
      <w:r w:rsidR="005877B0">
        <w:rPr>
          <w:rFonts w:eastAsiaTheme="minorEastAsia"/>
        </w:rPr>
        <w:t>j</w:t>
      </w:r>
      <w:r w:rsidR="001F2A1F">
        <w:rPr>
          <w:rFonts w:eastAsiaTheme="minorEastAsia"/>
        </w:rPr>
        <w:t>:</w:t>
      </w:r>
    </w:p>
    <w:p w:rsidR="001F2A1F" w:rsidRDefault="001F2A1F" w:rsidP="001F2A1F">
      <w:pPr>
        <w:pStyle w:val="Akapitzlist"/>
        <w:numPr>
          <w:ilvl w:val="0"/>
          <w:numId w:val="27"/>
        </w:numPr>
      </w:pPr>
      <w:r>
        <w:t>0,05</w:t>
      </w:r>
    </w:p>
    <w:p w:rsidR="001F2A1F" w:rsidRDefault="001F2A1F" w:rsidP="001F2A1F">
      <w:pPr>
        <w:pStyle w:val="Akapitzlist"/>
        <w:numPr>
          <w:ilvl w:val="0"/>
          <w:numId w:val="27"/>
        </w:numPr>
      </w:pPr>
      <w:r>
        <w:t>0,1</w:t>
      </w:r>
    </w:p>
    <w:p w:rsidR="001F2A1F" w:rsidRDefault="001F2A1F" w:rsidP="001F2A1F">
      <w:pPr>
        <w:pStyle w:val="Akapitzlist"/>
        <w:numPr>
          <w:ilvl w:val="0"/>
          <w:numId w:val="27"/>
        </w:numPr>
      </w:pPr>
      <w:r>
        <w:t>0,2</w:t>
      </w:r>
    </w:p>
    <w:p w:rsidR="001F2A1F" w:rsidRDefault="005877B0" w:rsidP="001F2A1F">
      <w:pPr>
        <w:pStyle w:val="Akapitzlist"/>
        <w:numPr>
          <w:ilvl w:val="0"/>
          <w:numId w:val="27"/>
        </w:numPr>
      </w:pPr>
      <w:r>
        <w:t>0,4</w:t>
      </w:r>
    </w:p>
    <w:p w:rsidR="001F2A1F" w:rsidRDefault="005877B0" w:rsidP="001F2A1F">
      <w:pPr>
        <w:pStyle w:val="Akapitzlist"/>
        <w:numPr>
          <w:ilvl w:val="0"/>
          <w:numId w:val="27"/>
        </w:numPr>
      </w:pPr>
      <w:r>
        <w:t>0,5</w:t>
      </w:r>
    </w:p>
    <w:p w:rsidR="003B6884" w:rsidRDefault="003B6884" w:rsidP="00B50A0E">
      <w:pPr>
        <w:ind w:firstLine="360"/>
      </w:pPr>
      <w:r>
        <w:lastRenderedPageBreak/>
        <w:t xml:space="preserve">Wyjątkiem był przypadek </w:t>
      </w:r>
      <w:r w:rsidR="00785C20">
        <w:t>funkcji</w:t>
      </w:r>
      <w:r>
        <w:t xml:space="preserve"> logistycznej, dla którego </w:t>
      </w:r>
      <w:r w:rsidR="00B50A0E">
        <w:t xml:space="preserve">szum o wariancji wyższej niż 0,04 powodował utratę stabilności i gwałtowne dążenie wartości sygnału do nieskończoności. Z tego powodu, dla </w:t>
      </w:r>
      <w:r w:rsidR="00785C20">
        <w:t xml:space="preserve">funkcji </w:t>
      </w:r>
      <w:r w:rsidR="00B50A0E">
        <w:t xml:space="preserve">logistycznej wygenerowano przebiegi do których dodany szum posiadał wariancję dziesięciokrotnie mniejszą. </w:t>
      </w:r>
      <w:r w:rsidR="003D2002">
        <w:t xml:space="preserve">Pominięto również szum o wariancji równej 0,05, gdyż przebiegi stawały się niestabilne już po ok. 100 próbkach. </w:t>
      </w:r>
    </w:p>
    <w:p w:rsidR="001F2A1F" w:rsidRDefault="001F2A1F" w:rsidP="001F2A1F">
      <w:pPr>
        <w:ind w:firstLine="360"/>
      </w:pPr>
      <w:r>
        <w:t xml:space="preserve">Według autorów metody </w:t>
      </w:r>
      <w:sdt>
        <w:sdtPr>
          <w:id w:val="-776396981"/>
          <w:citation/>
        </w:sdtPr>
        <w:sdtEndPr/>
        <w:sdtContent>
          <w:r>
            <w:fldChar w:fldCharType="begin"/>
          </w:r>
          <w:r>
            <w:instrText xml:space="preserve"> CITATION Bil13 \l 1045 </w:instrText>
          </w:r>
          <w:r>
            <w:fldChar w:fldCharType="separate"/>
          </w:r>
          <w:r w:rsidR="00512827" w:rsidRPr="00512827">
            <w:rPr>
              <w:noProof/>
            </w:rPr>
            <w:t>[6]</w:t>
          </w:r>
          <w:r>
            <w:fldChar w:fldCharType="end"/>
          </w:r>
        </w:sdtContent>
      </w:sdt>
      <w:r>
        <w:t xml:space="preserve">, powinna </w:t>
      </w:r>
      <w:r w:rsidR="00904AB2">
        <w:t xml:space="preserve">ona </w:t>
      </w:r>
      <w:r>
        <w:t>działać poprawnie dla sygnału o długości 300-500 próbek. Wobec czego, zdecydowano się na zbadanie sygnałów o następujących długościach (podanych w liczbie próbek):</w:t>
      </w:r>
    </w:p>
    <w:p w:rsidR="001F2A1F" w:rsidRDefault="001F2A1F" w:rsidP="001F2A1F">
      <w:pPr>
        <w:pStyle w:val="Akapitzlist"/>
        <w:numPr>
          <w:ilvl w:val="0"/>
          <w:numId w:val="29"/>
        </w:numPr>
      </w:pPr>
      <w:r>
        <w:t>200</w:t>
      </w:r>
    </w:p>
    <w:p w:rsidR="001F2A1F" w:rsidRDefault="001F2A1F" w:rsidP="001F2A1F">
      <w:pPr>
        <w:pStyle w:val="Akapitzlist"/>
        <w:numPr>
          <w:ilvl w:val="0"/>
          <w:numId w:val="29"/>
        </w:numPr>
      </w:pPr>
      <w:r>
        <w:t>300</w:t>
      </w:r>
    </w:p>
    <w:p w:rsidR="001F2A1F" w:rsidRDefault="001F2A1F" w:rsidP="001F2A1F">
      <w:pPr>
        <w:pStyle w:val="Akapitzlist"/>
        <w:numPr>
          <w:ilvl w:val="0"/>
          <w:numId w:val="29"/>
        </w:numPr>
      </w:pPr>
      <w:r>
        <w:t>500</w:t>
      </w:r>
    </w:p>
    <w:p w:rsidR="001F2A1F" w:rsidRDefault="001F2A1F" w:rsidP="001F2A1F">
      <w:pPr>
        <w:pStyle w:val="Akapitzlist"/>
        <w:numPr>
          <w:ilvl w:val="0"/>
          <w:numId w:val="29"/>
        </w:numPr>
      </w:pPr>
      <w:r>
        <w:t>700</w:t>
      </w:r>
    </w:p>
    <w:p w:rsidR="001F2A1F" w:rsidRDefault="001F2A1F" w:rsidP="001F2A1F">
      <w:pPr>
        <w:pStyle w:val="Akapitzlist"/>
        <w:numPr>
          <w:ilvl w:val="0"/>
          <w:numId w:val="29"/>
        </w:numPr>
      </w:pPr>
      <w:r>
        <w:t>1000</w:t>
      </w:r>
    </w:p>
    <w:p w:rsidR="003A4421" w:rsidRDefault="003A4421" w:rsidP="003A4421">
      <w:pPr>
        <w:ind w:firstLine="360"/>
      </w:pPr>
      <w:r>
        <w:t>Dla wszystkich 75 sygnałów przeprowadzono modelowanie z przyjętymi parametrami:</w:t>
      </w:r>
    </w:p>
    <w:p w:rsidR="003A4421" w:rsidRDefault="003A4421" w:rsidP="003A4421">
      <w:pPr>
        <w:pStyle w:val="Akapitzlist"/>
        <w:numPr>
          <w:ilvl w:val="0"/>
          <w:numId w:val="32"/>
        </w:numPr>
      </w:pPr>
      <w:r>
        <w:t>Maksymalne opóźnienie – 7</w:t>
      </w:r>
    </w:p>
    <w:p w:rsidR="003A4421" w:rsidRDefault="003A4421" w:rsidP="003A4421">
      <w:pPr>
        <w:pStyle w:val="Akapitzlist"/>
        <w:numPr>
          <w:ilvl w:val="0"/>
          <w:numId w:val="32"/>
        </w:numPr>
      </w:pPr>
      <w:r>
        <w:t>Maksymalny stopień nieliniowości – 3</w:t>
      </w:r>
    </w:p>
    <w:p w:rsidR="003A4421" w:rsidRDefault="003A4421" w:rsidP="003A4421">
      <w:pPr>
        <w:pStyle w:val="Akapitzlist"/>
        <w:numPr>
          <w:ilvl w:val="0"/>
          <w:numId w:val="32"/>
        </w:numPr>
      </w:pPr>
      <w:r>
        <w:t>Punkt podziału danych na dane testowe oraz dane modelowania – 0,8</w:t>
      </w:r>
    </w:p>
    <w:p w:rsidR="003A4421" w:rsidRPr="003A4421" w:rsidRDefault="003A4421" w:rsidP="003A4421">
      <w:pPr>
        <w:ind w:firstLine="360"/>
      </w:pPr>
      <w:r>
        <w:t xml:space="preserve">W każdym wypadku modelowanie prowadzono do momentu otrzymania </w:t>
      </w:r>
      <m:oMath>
        <m:r>
          <w:rPr>
            <w:rFonts w:ascii="Cambria Math" w:hAnsi="Cambria Math"/>
          </w:rPr>
          <m:t>SERR&gt;0,95</m:t>
        </m:r>
      </m:oMath>
      <w:r>
        <w:rPr>
          <w:rFonts w:eastAsiaTheme="minorEastAsia"/>
        </w:rPr>
        <w:t xml:space="preserve">, </w:t>
      </w:r>
      <w:r w:rsidR="00904AB2">
        <w:rPr>
          <w:rFonts w:eastAsiaTheme="minorEastAsia"/>
        </w:rPr>
        <w:t>lub</w:t>
      </w:r>
      <w:r>
        <w:rPr>
          <w:rFonts w:eastAsiaTheme="minorEastAsia"/>
        </w:rPr>
        <w:t xml:space="preserve"> </w:t>
      </w:r>
      <w:r w:rsidR="00AB5F9F">
        <w:rPr>
          <w:rFonts w:eastAsiaTheme="minorEastAsia"/>
        </w:rPr>
        <w:t>gdy przebieg SERR ulegał spłaszczeniu</w:t>
      </w:r>
      <w:r>
        <w:rPr>
          <w:rFonts w:eastAsiaTheme="minorEastAsia"/>
        </w:rPr>
        <w:t>. Jeśli wybrana liczba regresorów do wyznaczenia modelu przekroczyła dziesięć, modelowanie uznawano za zakończone niepowodzeniem</w:t>
      </w:r>
      <w:r w:rsidR="00904AB2">
        <w:rPr>
          <w:rFonts w:eastAsiaTheme="minorEastAsia"/>
        </w:rPr>
        <w:t xml:space="preserve">, bez względu na wartość </w:t>
      </w:r>
      <w:r w:rsidR="00904AB2">
        <w:rPr>
          <w:rFonts w:eastAsiaTheme="minorEastAsia"/>
          <w:i/>
        </w:rPr>
        <w:t>SERR</w:t>
      </w:r>
      <w:r>
        <w:rPr>
          <w:rFonts w:eastAsiaTheme="minorEastAsia"/>
        </w:rPr>
        <w:t>.</w:t>
      </w:r>
      <w:r w:rsidR="002277E1">
        <w:rPr>
          <w:rFonts w:eastAsiaTheme="minorEastAsia"/>
        </w:rPr>
        <w:t xml:space="preserve"> Modelowanie uznawano także za poprawne, jeśli </w:t>
      </w:r>
      <w:r w:rsidR="003811FE">
        <w:rPr>
          <w:rFonts w:eastAsiaTheme="minorEastAsia"/>
        </w:rPr>
        <w:t xml:space="preserve">analiza </w:t>
      </w:r>
      <w:r w:rsidR="002277E1">
        <w:rPr>
          <w:rFonts w:eastAsiaTheme="minorEastAsia"/>
        </w:rPr>
        <w:t>autokorelacj</w:t>
      </w:r>
      <w:r w:rsidR="003811FE">
        <w:rPr>
          <w:rFonts w:eastAsiaTheme="minorEastAsia"/>
        </w:rPr>
        <w:t>i</w:t>
      </w:r>
      <w:r w:rsidR="002277E1">
        <w:rPr>
          <w:rFonts w:eastAsiaTheme="minorEastAsia"/>
        </w:rPr>
        <w:t xml:space="preserve"> różnic modelu oraz symulacj</w:t>
      </w:r>
      <w:r w:rsidR="003811FE">
        <w:rPr>
          <w:rFonts w:eastAsiaTheme="minorEastAsia"/>
        </w:rPr>
        <w:t>i</w:t>
      </w:r>
      <w:r w:rsidR="002277E1">
        <w:rPr>
          <w:rFonts w:eastAsiaTheme="minorEastAsia"/>
        </w:rPr>
        <w:t xml:space="preserve"> dał</w:t>
      </w:r>
      <w:r w:rsidR="003811FE">
        <w:rPr>
          <w:rFonts w:eastAsiaTheme="minorEastAsia"/>
        </w:rPr>
        <w:t>y</w:t>
      </w:r>
      <w:r w:rsidR="002277E1">
        <w:rPr>
          <w:rFonts w:eastAsiaTheme="minorEastAsia"/>
        </w:rPr>
        <w:t xml:space="preserve"> wynik </w:t>
      </w:r>
      <w:r w:rsidR="003811FE">
        <w:rPr>
          <w:rFonts w:eastAsiaTheme="minorEastAsia"/>
        </w:rPr>
        <w:t>pozytywny</w:t>
      </w:r>
      <w:r w:rsidR="002277E1">
        <w:rPr>
          <w:rFonts w:eastAsiaTheme="minorEastAsia"/>
        </w:rPr>
        <w:t>.</w:t>
      </w:r>
    </w:p>
    <w:p w:rsidR="001F2A1F" w:rsidRDefault="003A4421" w:rsidP="003A4421">
      <w:pPr>
        <w:ind w:firstLine="360"/>
      </w:pPr>
      <w:r>
        <w:t xml:space="preserve">Wyniki modelowań zestawiono w tabelach </w:t>
      </w:r>
      <w:r w:rsidR="003D2002">
        <w:fldChar w:fldCharType="begin"/>
      </w:r>
      <w:r w:rsidR="003D2002">
        <w:instrText xml:space="preserve"> REF _Ref486270207 \#0 \h </w:instrText>
      </w:r>
      <w:r w:rsidR="003D2002">
        <w:fldChar w:fldCharType="separate"/>
      </w:r>
      <w:r w:rsidR="00512827">
        <w:t>4</w:t>
      </w:r>
      <w:r w:rsidR="003D2002">
        <w:fldChar w:fldCharType="end"/>
      </w:r>
      <w:r w:rsidR="003D2002">
        <w:t xml:space="preserve">., </w:t>
      </w:r>
      <w:r w:rsidR="003D2002">
        <w:fldChar w:fldCharType="begin"/>
      </w:r>
      <w:r w:rsidR="003D2002">
        <w:instrText xml:space="preserve"> REF  _Ref486270209 \#0 \h </w:instrText>
      </w:r>
      <w:r w:rsidR="003D2002">
        <w:fldChar w:fldCharType="separate"/>
      </w:r>
      <w:r w:rsidR="00512827">
        <w:t>5</w:t>
      </w:r>
      <w:r w:rsidR="003D2002">
        <w:fldChar w:fldCharType="end"/>
      </w:r>
      <w:r w:rsidR="003D2002">
        <w:t xml:space="preserve">., </w:t>
      </w:r>
      <w:r w:rsidR="003D2002">
        <w:fldChar w:fldCharType="begin"/>
      </w:r>
      <w:r w:rsidR="003D2002">
        <w:instrText xml:space="preserve"> REF  _Ref486270211\#0 \h </w:instrText>
      </w:r>
      <w:r w:rsidR="003D2002">
        <w:fldChar w:fldCharType="separate"/>
      </w:r>
      <w:r w:rsidR="00512827">
        <w:t>6</w:t>
      </w:r>
      <w:r w:rsidR="003D2002">
        <w:fldChar w:fldCharType="end"/>
      </w:r>
      <w:r w:rsidR="003D2002">
        <w:t xml:space="preserve">., </w:t>
      </w:r>
      <w:r w:rsidR="003D2002">
        <w:fldChar w:fldCharType="begin"/>
      </w:r>
      <w:r w:rsidR="003D2002">
        <w:instrText xml:space="preserve"> REF  _Ref486270213 \#0 \h </w:instrText>
      </w:r>
      <w:r w:rsidR="003D2002">
        <w:fldChar w:fldCharType="separate"/>
      </w:r>
      <w:r w:rsidR="00512827">
        <w:t>7</w:t>
      </w:r>
      <w:r w:rsidR="003D2002">
        <w:fldChar w:fldCharType="end"/>
      </w:r>
      <w:r w:rsidR="003D2002">
        <w:t xml:space="preserve">. oraz </w:t>
      </w:r>
      <w:r w:rsidR="003D2002">
        <w:fldChar w:fldCharType="begin"/>
      </w:r>
      <w:r w:rsidR="003D2002">
        <w:instrText xml:space="preserve"> REF  _Ref486270215 \#0 \h </w:instrText>
      </w:r>
      <w:r w:rsidR="003D2002">
        <w:fldChar w:fldCharType="separate"/>
      </w:r>
      <w:r w:rsidR="00512827">
        <w:t>8</w:t>
      </w:r>
      <w:r w:rsidR="003D2002">
        <w:fldChar w:fldCharType="end"/>
      </w:r>
      <w:r>
        <w:t>. Każda tabela dotyczy</w:t>
      </w:r>
      <w:r w:rsidR="003D2002">
        <w:t xml:space="preserve"> modelowania</w:t>
      </w:r>
      <w:r>
        <w:t xml:space="preserve"> jednego sygnału </w:t>
      </w:r>
      <w:r w:rsidR="003D2002">
        <w:t>za pomocą</w:t>
      </w:r>
      <w:r>
        <w:t xml:space="preserve"> </w:t>
      </w:r>
      <w:r w:rsidR="003D2002">
        <w:t>danego algorytmu</w:t>
      </w:r>
      <w:r>
        <w:t xml:space="preserve">. W </w:t>
      </w:r>
      <w:r w:rsidR="00694693">
        <w:t>każdej</w:t>
      </w:r>
      <w:r>
        <w:t xml:space="preserve"> tabeli wpisano otrzymane końcowe wartości </w:t>
      </w:r>
      <w:r w:rsidR="00180B9D">
        <w:rPr>
          <w:i/>
        </w:rPr>
        <w:t>S</w:t>
      </w:r>
      <w:r w:rsidRPr="002277E1">
        <w:rPr>
          <w:i/>
        </w:rPr>
        <w:t>ERR</w:t>
      </w:r>
      <w:r>
        <w:t xml:space="preserve"> oraz średnie procentowe odchylenia wyznaczonych parametrów od ich wartości rzeczywistych</w:t>
      </w:r>
      <w:r w:rsidR="002277E1">
        <w:t xml:space="preserve"> </w:t>
      </w:r>
      <w:r w:rsidR="003D2002">
        <w:t>(</w:t>
      </w:r>
      <w:r w:rsidR="002277E1" w:rsidRPr="002277E1">
        <w:rPr>
          <w:i/>
        </w:rPr>
        <w:t>δ</w:t>
      </w:r>
      <w:r w:rsidR="003D2002">
        <w:t>)</w:t>
      </w:r>
      <w:r>
        <w:t xml:space="preserve">. Kolorem zielonym zaznaczono sytuacje, gdy opracowany model </w:t>
      </w:r>
      <w:r w:rsidR="00904AB2">
        <w:t>był poprawny</w:t>
      </w:r>
      <w:r>
        <w:t xml:space="preserve">, a kolorem  czerwonym </w:t>
      </w:r>
      <w:r w:rsidR="00904AB2">
        <w:t>błędne</w:t>
      </w:r>
      <w:r>
        <w:t xml:space="preserve"> wyniki modelowania. Kolorem żółtym oznaczono sytuacje niejednoznaczne, których wynik nie daje się zakwalifikować do żadnej ze wcześniejszych grup. </w:t>
      </w:r>
      <w:r w:rsidR="00F369B5">
        <w:t>Dodatkowo,</w:t>
      </w:r>
      <w:r w:rsidR="00904AB2">
        <w:t xml:space="preserve"> kolejnymi</w:t>
      </w:r>
      <w:r w:rsidR="00F369B5">
        <w:t xml:space="preserve"> literami oznaczono grupy przypadków, które będą </w:t>
      </w:r>
      <w:r w:rsidR="003D2002">
        <w:t>następnie omawiane</w:t>
      </w:r>
      <w:r w:rsidR="00F369B5">
        <w:t>.</w:t>
      </w:r>
      <w:r w:rsidR="007C52D3">
        <w:t xml:space="preserve"> </w:t>
      </w:r>
    </w:p>
    <w:p w:rsidR="002277E1" w:rsidRDefault="002277E1" w:rsidP="002277E1">
      <w:pPr>
        <w:pStyle w:val="Legenda"/>
        <w:keepNext/>
      </w:pPr>
      <w:bookmarkStart w:id="85" w:name="_Ref486270207"/>
      <w:bookmarkStart w:id="86" w:name="_Toc486419236"/>
      <w:r>
        <w:t xml:space="preserve">Tabela </w:t>
      </w:r>
      <w:r w:rsidR="00A0505D">
        <w:fldChar w:fldCharType="begin"/>
      </w:r>
      <w:r w:rsidR="00A0505D">
        <w:instrText xml:space="preserve"> SEQ Tabela \* ARABIC </w:instrText>
      </w:r>
      <w:r w:rsidR="00A0505D">
        <w:fldChar w:fldCharType="separate"/>
      </w:r>
      <w:r w:rsidR="00512827">
        <w:rPr>
          <w:noProof/>
        </w:rPr>
        <w:t>4</w:t>
      </w:r>
      <w:r w:rsidR="00A0505D">
        <w:rPr>
          <w:noProof/>
        </w:rPr>
        <w:fldChar w:fldCharType="end"/>
      </w:r>
      <w:bookmarkEnd w:id="85"/>
      <w:r>
        <w:t>. Wyniki modelowania sygnału liniowego niezmodyfikowanym algorytmem FROLS.</w:t>
      </w:r>
      <w:bookmarkEnd w:id="86"/>
    </w:p>
    <w:tbl>
      <w:tblPr>
        <w:tblStyle w:val="Tabela-Siatka"/>
        <w:tblW w:w="0" w:type="auto"/>
        <w:tblLook w:val="04A0" w:firstRow="1" w:lastRow="0" w:firstColumn="1" w:lastColumn="0" w:noHBand="0" w:noVBand="1"/>
      </w:tblPr>
      <w:tblGrid>
        <w:gridCol w:w="968"/>
        <w:gridCol w:w="1663"/>
        <w:gridCol w:w="1664"/>
        <w:gridCol w:w="1664"/>
        <w:gridCol w:w="1664"/>
        <w:gridCol w:w="1664"/>
      </w:tblGrid>
      <w:tr w:rsidR="009F5F38" w:rsidTr="009F5F38">
        <w:tc>
          <w:tcPr>
            <w:tcW w:w="968" w:type="dxa"/>
            <w:tcBorders>
              <w:top w:val="nil"/>
              <w:left w:val="nil"/>
            </w:tcBorders>
            <w:vAlign w:val="center"/>
          </w:tcPr>
          <w:p w:rsidR="009F5F38" w:rsidRDefault="009F5F38" w:rsidP="009F5F38">
            <w:pPr>
              <w:jc w:val="center"/>
            </w:pPr>
          </w:p>
        </w:tc>
        <w:tc>
          <w:tcPr>
            <w:tcW w:w="8319" w:type="dxa"/>
            <w:gridSpan w:val="5"/>
            <w:vAlign w:val="center"/>
          </w:tcPr>
          <w:p w:rsidR="009F5F38" w:rsidRDefault="009F5F38" w:rsidP="009F5F38">
            <w:pPr>
              <w:jc w:val="center"/>
            </w:pPr>
            <w:r>
              <w:t>Wariancja dodanego szumu</w:t>
            </w:r>
          </w:p>
        </w:tc>
      </w:tr>
      <w:tr w:rsidR="002277E1" w:rsidTr="009F5F38">
        <w:trPr>
          <w:trHeight w:val="596"/>
        </w:trPr>
        <w:tc>
          <w:tcPr>
            <w:tcW w:w="968" w:type="dxa"/>
            <w:vAlign w:val="center"/>
          </w:tcPr>
          <w:p w:rsidR="002277E1" w:rsidRDefault="009F5F38" w:rsidP="009F5F38">
            <w:pPr>
              <w:jc w:val="center"/>
            </w:pPr>
            <w:r>
              <w:t>Długość sygnału</w:t>
            </w:r>
          </w:p>
        </w:tc>
        <w:tc>
          <w:tcPr>
            <w:tcW w:w="1663" w:type="dxa"/>
            <w:vAlign w:val="center"/>
          </w:tcPr>
          <w:p w:rsidR="002277E1" w:rsidRDefault="002277E1" w:rsidP="009F5F38">
            <w:pPr>
              <w:jc w:val="center"/>
            </w:pPr>
            <w:r>
              <w:t>0,05</w:t>
            </w:r>
          </w:p>
        </w:tc>
        <w:tc>
          <w:tcPr>
            <w:tcW w:w="1664" w:type="dxa"/>
            <w:vAlign w:val="center"/>
          </w:tcPr>
          <w:p w:rsidR="002277E1" w:rsidRDefault="002277E1" w:rsidP="009F5F38">
            <w:pPr>
              <w:jc w:val="center"/>
            </w:pPr>
            <w:r>
              <w:t>0,1</w:t>
            </w:r>
          </w:p>
        </w:tc>
        <w:tc>
          <w:tcPr>
            <w:tcW w:w="1664" w:type="dxa"/>
            <w:vAlign w:val="center"/>
          </w:tcPr>
          <w:p w:rsidR="002277E1" w:rsidRDefault="002277E1" w:rsidP="009F5F38">
            <w:pPr>
              <w:jc w:val="center"/>
            </w:pPr>
            <w:r>
              <w:t>0,2</w:t>
            </w:r>
          </w:p>
        </w:tc>
        <w:tc>
          <w:tcPr>
            <w:tcW w:w="1664" w:type="dxa"/>
            <w:vAlign w:val="center"/>
          </w:tcPr>
          <w:p w:rsidR="002277E1" w:rsidRDefault="002277E1" w:rsidP="009F5F38">
            <w:pPr>
              <w:jc w:val="center"/>
            </w:pPr>
            <w:r>
              <w:t>0,4</w:t>
            </w:r>
          </w:p>
        </w:tc>
        <w:tc>
          <w:tcPr>
            <w:tcW w:w="1664" w:type="dxa"/>
            <w:vAlign w:val="center"/>
          </w:tcPr>
          <w:p w:rsidR="002277E1" w:rsidRDefault="002277E1" w:rsidP="009F5F38">
            <w:pPr>
              <w:jc w:val="center"/>
            </w:pPr>
            <w:r>
              <w:t>0,5</w:t>
            </w:r>
          </w:p>
        </w:tc>
      </w:tr>
      <w:tr w:rsidR="003811FE" w:rsidTr="009F5F38">
        <w:trPr>
          <w:trHeight w:val="596"/>
        </w:trPr>
        <w:tc>
          <w:tcPr>
            <w:tcW w:w="968" w:type="dxa"/>
            <w:vAlign w:val="center"/>
          </w:tcPr>
          <w:p w:rsidR="003811FE" w:rsidRDefault="003811FE" w:rsidP="009F5F38">
            <w:pPr>
              <w:jc w:val="center"/>
            </w:pPr>
            <w:r>
              <w:t>200</w:t>
            </w:r>
          </w:p>
        </w:tc>
        <w:tc>
          <w:tcPr>
            <w:tcW w:w="1663" w:type="dxa"/>
            <w:shd w:val="clear" w:color="auto" w:fill="FF5050"/>
            <w:vAlign w:val="center"/>
          </w:tcPr>
          <w:p w:rsidR="003811FE" w:rsidRDefault="007C52D3" w:rsidP="009F5F38">
            <w:pPr>
              <w:jc w:val="center"/>
            </w:pPr>
            <w:r>
              <w:t>S</w:t>
            </w:r>
            <w:r w:rsidR="003811FE">
              <w:t>ERR=0,9945</w:t>
            </w:r>
          </w:p>
        </w:tc>
        <w:tc>
          <w:tcPr>
            <w:tcW w:w="1664" w:type="dxa"/>
            <w:shd w:val="clear" w:color="auto" w:fill="FF5050"/>
            <w:vAlign w:val="center"/>
          </w:tcPr>
          <w:p w:rsidR="003811FE" w:rsidRDefault="007C52D3" w:rsidP="009F5F38">
            <w:pPr>
              <w:jc w:val="center"/>
            </w:pPr>
            <w:r>
              <w:t xml:space="preserve">SERR </w:t>
            </w:r>
            <w:r w:rsidR="003811FE">
              <w:t>=0,9909</w:t>
            </w:r>
          </w:p>
        </w:tc>
        <w:tc>
          <w:tcPr>
            <w:tcW w:w="1664" w:type="dxa"/>
            <w:shd w:val="clear" w:color="auto" w:fill="FF5050"/>
            <w:vAlign w:val="center"/>
          </w:tcPr>
          <w:p w:rsidR="003811FE" w:rsidRDefault="007C52D3" w:rsidP="009F5F38">
            <w:pPr>
              <w:jc w:val="center"/>
            </w:pPr>
            <w:r>
              <w:t xml:space="preserve">SERR </w:t>
            </w:r>
            <w:r w:rsidR="003811FE">
              <w:t>=0,9844</w:t>
            </w:r>
          </w:p>
        </w:tc>
        <w:tc>
          <w:tcPr>
            <w:tcW w:w="1664" w:type="dxa"/>
            <w:shd w:val="clear" w:color="auto" w:fill="FF5050"/>
            <w:vAlign w:val="center"/>
          </w:tcPr>
          <w:p w:rsidR="003811FE" w:rsidRDefault="007C52D3" w:rsidP="009F5F38">
            <w:pPr>
              <w:jc w:val="center"/>
            </w:pPr>
            <w:r>
              <w:t xml:space="preserve">SERR </w:t>
            </w:r>
            <w:r w:rsidR="003811FE">
              <w:t>=0,9581</w:t>
            </w:r>
          </w:p>
        </w:tc>
        <w:tc>
          <w:tcPr>
            <w:tcW w:w="1664" w:type="dxa"/>
            <w:shd w:val="clear" w:color="auto" w:fill="FF5050"/>
            <w:vAlign w:val="center"/>
          </w:tcPr>
          <w:p w:rsidR="003811FE" w:rsidRDefault="007C52D3" w:rsidP="009F5F38">
            <w:pPr>
              <w:jc w:val="center"/>
            </w:pPr>
            <w:r>
              <w:t xml:space="preserve">SERR </w:t>
            </w:r>
            <w:r w:rsidR="003811FE">
              <w:t>=0,</w:t>
            </w:r>
            <w:r w:rsidR="00160217">
              <w:t>9537</w:t>
            </w:r>
          </w:p>
        </w:tc>
      </w:tr>
      <w:tr w:rsidR="003811FE" w:rsidTr="009F5F38">
        <w:trPr>
          <w:trHeight w:val="596"/>
        </w:trPr>
        <w:tc>
          <w:tcPr>
            <w:tcW w:w="968" w:type="dxa"/>
            <w:vAlign w:val="center"/>
          </w:tcPr>
          <w:p w:rsidR="003811FE" w:rsidRDefault="003811FE" w:rsidP="009F5F38">
            <w:pPr>
              <w:jc w:val="center"/>
            </w:pPr>
            <w:r>
              <w:t>300</w:t>
            </w:r>
          </w:p>
        </w:tc>
        <w:tc>
          <w:tcPr>
            <w:tcW w:w="1663" w:type="dxa"/>
            <w:shd w:val="clear" w:color="auto" w:fill="FF5050"/>
            <w:vAlign w:val="center"/>
          </w:tcPr>
          <w:p w:rsidR="003811FE" w:rsidRDefault="007C52D3" w:rsidP="009F5F38">
            <w:pPr>
              <w:jc w:val="center"/>
            </w:pPr>
            <w:r>
              <w:t xml:space="preserve">SERR </w:t>
            </w:r>
            <w:r w:rsidR="00160217">
              <w:t>=</w:t>
            </w:r>
            <w:r w:rsidR="003811FE">
              <w:t>0,9975</w:t>
            </w:r>
          </w:p>
        </w:tc>
        <w:tc>
          <w:tcPr>
            <w:tcW w:w="1664" w:type="dxa"/>
            <w:shd w:val="clear" w:color="auto" w:fill="FF5050"/>
            <w:vAlign w:val="center"/>
          </w:tcPr>
          <w:p w:rsidR="003811FE" w:rsidRDefault="007C52D3" w:rsidP="009F5F38">
            <w:pPr>
              <w:jc w:val="center"/>
            </w:pPr>
            <w:r>
              <w:t xml:space="preserve">SERR </w:t>
            </w:r>
            <w:r w:rsidR="003811FE">
              <w:t>=0,9930</w:t>
            </w:r>
          </w:p>
        </w:tc>
        <w:tc>
          <w:tcPr>
            <w:tcW w:w="1664" w:type="dxa"/>
            <w:shd w:val="clear" w:color="auto" w:fill="FF5050"/>
            <w:vAlign w:val="center"/>
          </w:tcPr>
          <w:p w:rsidR="003811FE" w:rsidRDefault="007C52D3" w:rsidP="009F5F38">
            <w:pPr>
              <w:jc w:val="center"/>
            </w:pPr>
            <w:r>
              <w:t xml:space="preserve">SERR </w:t>
            </w:r>
            <w:r w:rsidR="003811FE">
              <w:t>=0,9570</w:t>
            </w:r>
          </w:p>
        </w:tc>
        <w:tc>
          <w:tcPr>
            <w:tcW w:w="1664" w:type="dxa"/>
            <w:shd w:val="clear" w:color="auto" w:fill="FF5050"/>
            <w:vAlign w:val="center"/>
          </w:tcPr>
          <w:p w:rsidR="003811FE" w:rsidRDefault="007C52D3" w:rsidP="009F5F38">
            <w:pPr>
              <w:jc w:val="center"/>
            </w:pPr>
            <w:r>
              <w:t xml:space="preserve">SERR </w:t>
            </w:r>
            <w:r w:rsidR="003811FE">
              <w:t>=0,</w:t>
            </w:r>
            <w:r w:rsidR="00160217">
              <w:t>9574</w:t>
            </w:r>
          </w:p>
        </w:tc>
        <w:tc>
          <w:tcPr>
            <w:tcW w:w="1664" w:type="dxa"/>
            <w:shd w:val="clear" w:color="auto" w:fill="FF5050"/>
            <w:vAlign w:val="center"/>
          </w:tcPr>
          <w:p w:rsidR="003811FE" w:rsidRDefault="007C52D3" w:rsidP="009F5F38">
            <w:pPr>
              <w:jc w:val="center"/>
            </w:pPr>
            <w:r>
              <w:t xml:space="preserve">SERR </w:t>
            </w:r>
            <w:r w:rsidR="003811FE">
              <w:t>=0,9975</w:t>
            </w:r>
          </w:p>
        </w:tc>
      </w:tr>
      <w:tr w:rsidR="003811FE" w:rsidTr="009F5F38">
        <w:trPr>
          <w:trHeight w:val="596"/>
        </w:trPr>
        <w:tc>
          <w:tcPr>
            <w:tcW w:w="968" w:type="dxa"/>
            <w:vAlign w:val="center"/>
          </w:tcPr>
          <w:p w:rsidR="003811FE" w:rsidRDefault="003811FE" w:rsidP="009F5F38">
            <w:pPr>
              <w:jc w:val="center"/>
            </w:pPr>
            <w:r>
              <w:t>500</w:t>
            </w:r>
          </w:p>
        </w:tc>
        <w:tc>
          <w:tcPr>
            <w:tcW w:w="1663" w:type="dxa"/>
            <w:shd w:val="clear" w:color="auto" w:fill="FF5050"/>
            <w:vAlign w:val="center"/>
          </w:tcPr>
          <w:p w:rsidR="003811FE" w:rsidRDefault="007C52D3" w:rsidP="009F5F38">
            <w:pPr>
              <w:jc w:val="center"/>
            </w:pPr>
            <w:r>
              <w:t xml:space="preserve">SERR </w:t>
            </w:r>
            <w:r w:rsidR="003811FE">
              <w:t>=0,9790</w:t>
            </w:r>
          </w:p>
        </w:tc>
        <w:tc>
          <w:tcPr>
            <w:tcW w:w="1664" w:type="dxa"/>
            <w:shd w:val="clear" w:color="auto" w:fill="FF5050"/>
            <w:vAlign w:val="center"/>
          </w:tcPr>
          <w:p w:rsidR="003811FE" w:rsidRDefault="007C52D3" w:rsidP="009F5F38">
            <w:pPr>
              <w:jc w:val="center"/>
            </w:pPr>
            <w:r>
              <w:t xml:space="preserve">SERR </w:t>
            </w:r>
            <w:r w:rsidR="003811FE">
              <w:t>=0,9701</w:t>
            </w:r>
          </w:p>
        </w:tc>
        <w:tc>
          <w:tcPr>
            <w:tcW w:w="1664" w:type="dxa"/>
            <w:shd w:val="clear" w:color="auto" w:fill="FF5050"/>
            <w:vAlign w:val="center"/>
          </w:tcPr>
          <w:p w:rsidR="003811FE" w:rsidRDefault="007C52D3" w:rsidP="009F5F38">
            <w:pPr>
              <w:jc w:val="center"/>
            </w:pPr>
            <w:r>
              <w:t xml:space="preserve">SERR </w:t>
            </w:r>
            <w:r w:rsidR="003811FE">
              <w:t>=0,9827</w:t>
            </w:r>
          </w:p>
        </w:tc>
        <w:tc>
          <w:tcPr>
            <w:tcW w:w="1664" w:type="dxa"/>
            <w:shd w:val="clear" w:color="auto" w:fill="FF5050"/>
            <w:vAlign w:val="center"/>
          </w:tcPr>
          <w:p w:rsidR="003811FE" w:rsidRDefault="007C52D3" w:rsidP="009F5F38">
            <w:pPr>
              <w:jc w:val="center"/>
            </w:pPr>
            <w:r>
              <w:t xml:space="preserve">SERR </w:t>
            </w:r>
            <w:r w:rsidR="003811FE">
              <w:t>=0,</w:t>
            </w:r>
            <w:r w:rsidR="00160217">
              <w:t>9837</w:t>
            </w:r>
          </w:p>
        </w:tc>
        <w:tc>
          <w:tcPr>
            <w:tcW w:w="1664" w:type="dxa"/>
            <w:shd w:val="clear" w:color="auto" w:fill="FF5050"/>
            <w:vAlign w:val="center"/>
          </w:tcPr>
          <w:p w:rsidR="003811FE" w:rsidRDefault="007C52D3" w:rsidP="009F5F38">
            <w:pPr>
              <w:jc w:val="center"/>
            </w:pPr>
            <w:r>
              <w:t xml:space="preserve">SERR </w:t>
            </w:r>
            <w:r w:rsidR="003811FE">
              <w:t>=0,</w:t>
            </w:r>
            <w:r w:rsidR="00160217">
              <w:t>9689</w:t>
            </w:r>
          </w:p>
        </w:tc>
      </w:tr>
      <w:tr w:rsidR="003811FE" w:rsidTr="009F5F38">
        <w:trPr>
          <w:trHeight w:val="596"/>
        </w:trPr>
        <w:tc>
          <w:tcPr>
            <w:tcW w:w="968" w:type="dxa"/>
            <w:vAlign w:val="center"/>
          </w:tcPr>
          <w:p w:rsidR="003811FE" w:rsidRDefault="003811FE" w:rsidP="009F5F38">
            <w:pPr>
              <w:jc w:val="center"/>
            </w:pPr>
            <w:r>
              <w:t>700</w:t>
            </w:r>
          </w:p>
        </w:tc>
        <w:tc>
          <w:tcPr>
            <w:tcW w:w="1663" w:type="dxa"/>
            <w:shd w:val="clear" w:color="auto" w:fill="FF5050"/>
            <w:vAlign w:val="center"/>
          </w:tcPr>
          <w:p w:rsidR="003811FE" w:rsidRDefault="007C52D3" w:rsidP="009F5F38">
            <w:pPr>
              <w:jc w:val="center"/>
            </w:pPr>
            <w:r>
              <w:t xml:space="preserve">SERR </w:t>
            </w:r>
            <w:r w:rsidR="003811FE">
              <w:t>=0,9898</w:t>
            </w:r>
          </w:p>
        </w:tc>
        <w:tc>
          <w:tcPr>
            <w:tcW w:w="1664" w:type="dxa"/>
            <w:shd w:val="clear" w:color="auto" w:fill="FF5050"/>
            <w:vAlign w:val="center"/>
          </w:tcPr>
          <w:p w:rsidR="003811FE" w:rsidRDefault="003811FE" w:rsidP="009F5F38">
            <w:pPr>
              <w:jc w:val="center"/>
            </w:pPr>
            <w:r>
              <w:t>ERR=0,9850</w:t>
            </w:r>
          </w:p>
        </w:tc>
        <w:tc>
          <w:tcPr>
            <w:tcW w:w="1664" w:type="dxa"/>
            <w:shd w:val="clear" w:color="auto" w:fill="FF5050"/>
            <w:vAlign w:val="center"/>
          </w:tcPr>
          <w:p w:rsidR="003811FE" w:rsidRDefault="003811FE" w:rsidP="009F5F38">
            <w:pPr>
              <w:jc w:val="center"/>
            </w:pPr>
            <w:r>
              <w:t>ERR=0,9898</w:t>
            </w:r>
          </w:p>
        </w:tc>
        <w:tc>
          <w:tcPr>
            <w:tcW w:w="1664" w:type="dxa"/>
            <w:shd w:val="clear" w:color="auto" w:fill="FF5050"/>
            <w:vAlign w:val="center"/>
          </w:tcPr>
          <w:p w:rsidR="003811FE" w:rsidRDefault="003811FE" w:rsidP="009F5F38">
            <w:pPr>
              <w:jc w:val="center"/>
            </w:pPr>
            <w:r>
              <w:t>ERR=0,</w:t>
            </w:r>
            <w:r w:rsidR="00160217">
              <w:t>9937</w:t>
            </w:r>
          </w:p>
        </w:tc>
        <w:tc>
          <w:tcPr>
            <w:tcW w:w="1664" w:type="dxa"/>
            <w:shd w:val="clear" w:color="auto" w:fill="FF5050"/>
            <w:vAlign w:val="center"/>
          </w:tcPr>
          <w:p w:rsidR="003811FE" w:rsidRDefault="003811FE" w:rsidP="009F5F38">
            <w:pPr>
              <w:jc w:val="center"/>
            </w:pPr>
            <w:r>
              <w:t>ERR=0,</w:t>
            </w:r>
            <w:r w:rsidR="00160217">
              <w:t>9838</w:t>
            </w:r>
          </w:p>
        </w:tc>
      </w:tr>
      <w:tr w:rsidR="003811FE" w:rsidTr="009F5F38">
        <w:trPr>
          <w:trHeight w:val="596"/>
        </w:trPr>
        <w:tc>
          <w:tcPr>
            <w:tcW w:w="968" w:type="dxa"/>
            <w:vAlign w:val="center"/>
          </w:tcPr>
          <w:p w:rsidR="003811FE" w:rsidRDefault="003811FE" w:rsidP="009F5F38">
            <w:pPr>
              <w:jc w:val="center"/>
            </w:pPr>
            <w:r>
              <w:t>1000</w:t>
            </w:r>
          </w:p>
        </w:tc>
        <w:tc>
          <w:tcPr>
            <w:tcW w:w="1663" w:type="dxa"/>
            <w:shd w:val="clear" w:color="auto" w:fill="FF5050"/>
            <w:vAlign w:val="center"/>
          </w:tcPr>
          <w:p w:rsidR="003811FE" w:rsidRDefault="007C52D3" w:rsidP="009F5F38">
            <w:pPr>
              <w:jc w:val="center"/>
            </w:pPr>
            <w:r>
              <w:t xml:space="preserve">SERR </w:t>
            </w:r>
            <w:r w:rsidR="00160217">
              <w:t>=</w:t>
            </w:r>
            <w:r w:rsidR="003811FE">
              <w:t>0,9945</w:t>
            </w:r>
          </w:p>
        </w:tc>
        <w:tc>
          <w:tcPr>
            <w:tcW w:w="1664" w:type="dxa"/>
            <w:shd w:val="clear" w:color="auto" w:fill="FF5050"/>
            <w:vAlign w:val="center"/>
          </w:tcPr>
          <w:p w:rsidR="003811FE" w:rsidRDefault="007C52D3" w:rsidP="009F5F38">
            <w:pPr>
              <w:jc w:val="center"/>
            </w:pPr>
            <w:r>
              <w:t xml:space="preserve">SERR </w:t>
            </w:r>
            <w:r w:rsidR="003811FE">
              <w:t>=0,9838</w:t>
            </w:r>
          </w:p>
        </w:tc>
        <w:tc>
          <w:tcPr>
            <w:tcW w:w="1664" w:type="dxa"/>
            <w:shd w:val="clear" w:color="auto" w:fill="FF5050"/>
            <w:vAlign w:val="center"/>
          </w:tcPr>
          <w:p w:rsidR="003811FE" w:rsidRDefault="007C52D3" w:rsidP="009F5F38">
            <w:pPr>
              <w:jc w:val="center"/>
            </w:pPr>
            <w:r>
              <w:t xml:space="preserve">SERR </w:t>
            </w:r>
            <w:r w:rsidR="003811FE">
              <w:t>=0,9886</w:t>
            </w:r>
          </w:p>
        </w:tc>
        <w:tc>
          <w:tcPr>
            <w:tcW w:w="1664" w:type="dxa"/>
            <w:shd w:val="clear" w:color="auto" w:fill="FF5050"/>
            <w:vAlign w:val="center"/>
          </w:tcPr>
          <w:p w:rsidR="003811FE" w:rsidRDefault="007C52D3" w:rsidP="009F5F38">
            <w:pPr>
              <w:jc w:val="center"/>
            </w:pPr>
            <w:r>
              <w:t xml:space="preserve">SERR </w:t>
            </w:r>
            <w:r w:rsidR="003811FE">
              <w:t>=0,</w:t>
            </w:r>
            <w:r w:rsidR="00160217">
              <w:t>9953</w:t>
            </w:r>
          </w:p>
        </w:tc>
        <w:tc>
          <w:tcPr>
            <w:tcW w:w="1664" w:type="dxa"/>
            <w:shd w:val="clear" w:color="auto" w:fill="FF5050"/>
            <w:vAlign w:val="center"/>
          </w:tcPr>
          <w:p w:rsidR="003811FE" w:rsidRDefault="007C52D3" w:rsidP="009F5F38">
            <w:pPr>
              <w:jc w:val="center"/>
            </w:pPr>
            <w:r>
              <w:t xml:space="preserve">SERR </w:t>
            </w:r>
            <w:r w:rsidR="003811FE">
              <w:t>=0,</w:t>
            </w:r>
            <w:r w:rsidR="00160217">
              <w:t>9880</w:t>
            </w:r>
          </w:p>
        </w:tc>
      </w:tr>
    </w:tbl>
    <w:p w:rsidR="002277E1" w:rsidRDefault="002277E1" w:rsidP="003A4421">
      <w:pPr>
        <w:ind w:firstLine="360"/>
      </w:pPr>
    </w:p>
    <w:p w:rsidR="009F5F38" w:rsidRDefault="003D2002" w:rsidP="00904AB2">
      <w:pPr>
        <w:ind w:firstLine="360"/>
      </w:pPr>
      <w:r>
        <w:t xml:space="preserve">Podczas modelowania sygnału liniowego niezmodyfikowaną metodą FROLS (tabela </w:t>
      </w:r>
      <w:r>
        <w:fldChar w:fldCharType="begin"/>
      </w:r>
      <w:r>
        <w:instrText xml:space="preserve"> REF _Ref486270207 \#0 \h </w:instrText>
      </w:r>
      <w:r>
        <w:fldChar w:fldCharType="separate"/>
      </w:r>
      <w:r w:rsidR="00512827">
        <w:t>4</w:t>
      </w:r>
      <w:r>
        <w:fldChar w:fldCharType="end"/>
      </w:r>
      <w:r>
        <w:t xml:space="preserve">.), program w żadnym z wypadków nie znalazł odpowiedniego modelu. W każdym z nich, pierwszym wybieranym regresorem był </w:t>
      </w:r>
      <m:oMath>
        <m:d>
          <m:dPr>
            <m:ctrlPr>
              <w:rPr>
                <w:rFonts w:ascii="Cambria Math" w:hAnsi="Cambria Math"/>
                <w:i/>
              </w:rPr>
            </m:ctrlPr>
          </m:dPr>
          <m:e>
            <m:r>
              <w:rPr>
                <w:rFonts w:ascii="Cambria Math" w:hAnsi="Cambria Math"/>
              </w:rPr>
              <m:t>y-3</m:t>
            </m:r>
          </m:e>
        </m:d>
        <m:r>
          <w:rPr>
            <w:rFonts w:ascii="Cambria Math" w:hAnsi="Cambria Math"/>
          </w:rPr>
          <m:t>,</m:t>
        </m:r>
      </m:oMath>
      <w:r>
        <w:t xml:space="preserve"> którego </w:t>
      </w:r>
      <w:r w:rsidRPr="00445C90">
        <w:rPr>
          <w:i/>
        </w:rPr>
        <w:t>ERR</w:t>
      </w:r>
      <w:r w:rsidR="00904AB2">
        <w:t xml:space="preserve"> wynosiło ok. 0,8,</w:t>
      </w:r>
      <w:r>
        <w:t xml:space="preserve"> wobec czego każdy następny model, pomimo nasycenia </w:t>
      </w:r>
      <w:r w:rsidRPr="00445C90">
        <w:rPr>
          <w:i/>
        </w:rPr>
        <w:t>SERR</w:t>
      </w:r>
      <w:r>
        <w:t xml:space="preserve"> oraz jego wysokiej wartości</w:t>
      </w:r>
      <w:r w:rsidR="00904AB2">
        <w:t>,</w:t>
      </w:r>
      <w:r>
        <w:t xml:space="preserve"> był modelem błędnym i nie był w stanie </w:t>
      </w:r>
      <w:r w:rsidR="00904AB2">
        <w:t>zwrócić</w:t>
      </w:r>
      <w:r>
        <w:t xml:space="preserve"> poprawnej </w:t>
      </w:r>
      <w:r w:rsidR="00904AB2">
        <w:t>symulacji</w:t>
      </w:r>
      <w:r>
        <w:t xml:space="preserve"> danych</w:t>
      </w:r>
      <w:r w:rsidR="00904AB2">
        <w:t xml:space="preserve"> wyjściowych</w:t>
      </w:r>
      <w:r>
        <w:t xml:space="preserve">. </w:t>
      </w:r>
      <w:r w:rsidR="00904AB2">
        <w:t>Sytuacja ta byłą motywacją do modyfikacji algorytmu.</w:t>
      </w:r>
    </w:p>
    <w:p w:rsidR="00904AB2" w:rsidRDefault="00904AB2" w:rsidP="00904AB2">
      <w:pPr>
        <w:ind w:firstLine="360"/>
      </w:pPr>
    </w:p>
    <w:p w:rsidR="00160217" w:rsidRDefault="00160217" w:rsidP="00160217">
      <w:pPr>
        <w:pStyle w:val="Legenda"/>
        <w:keepNext/>
      </w:pPr>
      <w:bookmarkStart w:id="87" w:name="_Ref486270209"/>
      <w:bookmarkStart w:id="88" w:name="_Toc486419237"/>
      <w:r>
        <w:t xml:space="preserve">Tabela </w:t>
      </w:r>
      <w:r w:rsidR="00A0505D">
        <w:fldChar w:fldCharType="begin"/>
      </w:r>
      <w:r w:rsidR="00A0505D">
        <w:instrText xml:space="preserve"> SEQ Tabela \* ARABIC </w:instrText>
      </w:r>
      <w:r w:rsidR="00A0505D">
        <w:fldChar w:fldCharType="separate"/>
      </w:r>
      <w:r w:rsidR="00512827">
        <w:rPr>
          <w:noProof/>
        </w:rPr>
        <w:t>5</w:t>
      </w:r>
      <w:r w:rsidR="00A0505D">
        <w:rPr>
          <w:noProof/>
        </w:rPr>
        <w:fldChar w:fldCharType="end"/>
      </w:r>
      <w:bookmarkEnd w:id="87"/>
      <w:r>
        <w:t>. Wyniki modelowania sygnału liniowego zmodyfikowanym algorytmem FROLS.</w:t>
      </w:r>
      <w:bookmarkEnd w:id="88"/>
    </w:p>
    <w:tbl>
      <w:tblPr>
        <w:tblStyle w:val="Tabela-Siatka"/>
        <w:tblW w:w="0" w:type="auto"/>
        <w:tblLook w:val="04A0" w:firstRow="1" w:lastRow="0" w:firstColumn="1" w:lastColumn="0" w:noHBand="0" w:noVBand="1"/>
      </w:tblPr>
      <w:tblGrid>
        <w:gridCol w:w="968"/>
        <w:gridCol w:w="1663"/>
        <w:gridCol w:w="1664"/>
        <w:gridCol w:w="1664"/>
        <w:gridCol w:w="1664"/>
        <w:gridCol w:w="1664"/>
      </w:tblGrid>
      <w:tr w:rsidR="009F5F38" w:rsidTr="009F5F38">
        <w:tc>
          <w:tcPr>
            <w:tcW w:w="968" w:type="dxa"/>
            <w:tcBorders>
              <w:top w:val="nil"/>
              <w:left w:val="nil"/>
            </w:tcBorders>
            <w:vAlign w:val="center"/>
          </w:tcPr>
          <w:p w:rsidR="009F5F38" w:rsidRDefault="009F5F38" w:rsidP="009F5F38">
            <w:pPr>
              <w:jc w:val="center"/>
            </w:pPr>
          </w:p>
        </w:tc>
        <w:tc>
          <w:tcPr>
            <w:tcW w:w="8319" w:type="dxa"/>
            <w:gridSpan w:val="5"/>
            <w:vAlign w:val="center"/>
          </w:tcPr>
          <w:p w:rsidR="009F5F38" w:rsidRDefault="009F5F38" w:rsidP="009F5F38">
            <w:pPr>
              <w:jc w:val="center"/>
            </w:pPr>
            <w:r>
              <w:t>Wariancja dodanego szumu</w:t>
            </w:r>
          </w:p>
        </w:tc>
      </w:tr>
      <w:tr w:rsidR="009F5F38" w:rsidTr="009F5F38">
        <w:tc>
          <w:tcPr>
            <w:tcW w:w="968" w:type="dxa"/>
            <w:vAlign w:val="center"/>
          </w:tcPr>
          <w:p w:rsidR="009F5F38" w:rsidRDefault="009F5F38" w:rsidP="009F5F38">
            <w:pPr>
              <w:jc w:val="center"/>
            </w:pPr>
            <w:r>
              <w:t>Długość sygnału</w:t>
            </w:r>
          </w:p>
        </w:tc>
        <w:tc>
          <w:tcPr>
            <w:tcW w:w="1663" w:type="dxa"/>
            <w:vAlign w:val="center"/>
          </w:tcPr>
          <w:p w:rsidR="009F5F38" w:rsidRDefault="009F5F38" w:rsidP="009F5F38">
            <w:pPr>
              <w:jc w:val="center"/>
            </w:pPr>
            <w:r>
              <w:t>0,05</w:t>
            </w:r>
          </w:p>
        </w:tc>
        <w:tc>
          <w:tcPr>
            <w:tcW w:w="1664" w:type="dxa"/>
            <w:vAlign w:val="center"/>
          </w:tcPr>
          <w:p w:rsidR="009F5F38" w:rsidRDefault="009F5F38" w:rsidP="009F5F38">
            <w:pPr>
              <w:jc w:val="center"/>
            </w:pPr>
            <w:r>
              <w:t>0,1</w:t>
            </w:r>
          </w:p>
        </w:tc>
        <w:tc>
          <w:tcPr>
            <w:tcW w:w="1664" w:type="dxa"/>
            <w:vAlign w:val="center"/>
          </w:tcPr>
          <w:p w:rsidR="009F5F38" w:rsidRDefault="009F5F38" w:rsidP="009F5F38">
            <w:pPr>
              <w:jc w:val="center"/>
            </w:pPr>
            <w:r>
              <w:t>0,2</w:t>
            </w:r>
          </w:p>
        </w:tc>
        <w:tc>
          <w:tcPr>
            <w:tcW w:w="1664" w:type="dxa"/>
            <w:vAlign w:val="center"/>
          </w:tcPr>
          <w:p w:rsidR="009F5F38" w:rsidRDefault="009F5F38" w:rsidP="009F5F38">
            <w:pPr>
              <w:jc w:val="center"/>
            </w:pPr>
            <w:r>
              <w:t>0,4</w:t>
            </w:r>
          </w:p>
        </w:tc>
        <w:tc>
          <w:tcPr>
            <w:tcW w:w="1664" w:type="dxa"/>
            <w:vAlign w:val="center"/>
          </w:tcPr>
          <w:p w:rsidR="009F5F38" w:rsidRDefault="009F5F38" w:rsidP="009F5F38">
            <w:pPr>
              <w:jc w:val="center"/>
            </w:pPr>
            <w:r>
              <w:t>0,5</w:t>
            </w:r>
          </w:p>
        </w:tc>
      </w:tr>
      <w:tr w:rsidR="003C1BE9" w:rsidTr="009F5F38">
        <w:tc>
          <w:tcPr>
            <w:tcW w:w="968" w:type="dxa"/>
            <w:vAlign w:val="center"/>
          </w:tcPr>
          <w:p w:rsidR="003C1BE9" w:rsidRDefault="003C1BE9" w:rsidP="009F5F38">
            <w:pPr>
              <w:jc w:val="center"/>
            </w:pPr>
            <w:r>
              <w:t>200</w:t>
            </w:r>
          </w:p>
        </w:tc>
        <w:tc>
          <w:tcPr>
            <w:tcW w:w="1663" w:type="dxa"/>
            <w:shd w:val="clear" w:color="auto" w:fill="FF5050"/>
            <w:vAlign w:val="center"/>
          </w:tcPr>
          <w:p w:rsidR="003C1BE9" w:rsidRPr="009F5F38" w:rsidRDefault="007C52D3" w:rsidP="009F5F38">
            <w:pPr>
              <w:jc w:val="center"/>
            </w:pPr>
            <w:r w:rsidRPr="009F5F38">
              <w:t>SERR</w:t>
            </w:r>
            <w:r w:rsidR="003C1BE9" w:rsidRPr="009F5F38">
              <w:t>=0,</w:t>
            </w:r>
            <m:oMath>
              <m:sSup>
                <m:sSupPr>
                  <m:ctrlPr>
                    <w:rPr>
                      <w:rFonts w:ascii="Cambria Math" w:hAnsi="Cambria Math"/>
                      <w:i/>
                    </w:rPr>
                  </m:ctrlPr>
                </m:sSupPr>
                <m:e>
                  <m:r>
                    <w:rPr>
                      <w:rFonts w:ascii="Cambria Math" w:hAnsi="Cambria Math"/>
                    </w:rPr>
                    <m:t>9946</m:t>
                  </m:r>
                </m:e>
                <m:sup>
                  <m:r>
                    <w:rPr>
                      <w:rFonts w:ascii="Cambria Math" w:hAnsi="Cambria Math"/>
                    </w:rPr>
                    <m:t>A</m:t>
                  </m:r>
                </m:sup>
              </m:sSup>
            </m:oMath>
          </w:p>
        </w:tc>
        <w:tc>
          <w:tcPr>
            <w:tcW w:w="1664" w:type="dxa"/>
            <w:shd w:val="clear" w:color="auto" w:fill="92D050"/>
            <w:vAlign w:val="center"/>
          </w:tcPr>
          <w:p w:rsidR="003C1BE9" w:rsidRPr="00445C90" w:rsidRDefault="007C52D3" w:rsidP="009F5F38">
            <w:pPr>
              <w:jc w:val="center"/>
              <w:rPr>
                <w:i/>
                <w:vertAlign w:val="superscript"/>
              </w:rPr>
            </w:pPr>
            <w:r>
              <w:t>S</w:t>
            </w:r>
            <w:r w:rsidR="009F5F38">
              <w:t>ERR</w:t>
            </w:r>
            <w:r w:rsidR="003C1BE9">
              <w:t>=0,</w:t>
            </w:r>
            <w:r w:rsidR="00FC0376">
              <w:t>9953</w:t>
            </w:r>
            <w:r w:rsidR="00445C90">
              <w:rPr>
                <w:i/>
                <w:vertAlign w:val="superscript"/>
              </w:rPr>
              <w:t>B</w:t>
            </w:r>
          </w:p>
          <w:p w:rsidR="003C1BE9" w:rsidRDefault="003C1BE9" w:rsidP="009F5F38">
            <w:pPr>
              <w:jc w:val="center"/>
            </w:pPr>
            <w:r>
              <w:t>δ=</w:t>
            </w:r>
            <w:r w:rsidR="00FC0376">
              <w:t>1</w:t>
            </w:r>
            <w:r>
              <w:t>,</w:t>
            </w:r>
            <w:r w:rsidR="00FC0376">
              <w:t>02</w:t>
            </w:r>
            <w:r>
              <w:t>%</w:t>
            </w:r>
          </w:p>
        </w:tc>
        <w:tc>
          <w:tcPr>
            <w:tcW w:w="1664" w:type="dxa"/>
            <w:shd w:val="clear" w:color="auto" w:fill="92D050"/>
            <w:vAlign w:val="center"/>
          </w:tcPr>
          <w:p w:rsidR="003C1BE9" w:rsidRDefault="007C52D3" w:rsidP="009F5F38">
            <w:pPr>
              <w:jc w:val="center"/>
            </w:pPr>
            <w:r>
              <w:t>SERR</w:t>
            </w:r>
            <w:r w:rsidR="003C1BE9">
              <w:t>=0,9947</w:t>
            </w:r>
            <w:r w:rsidR="00445C90">
              <w:rPr>
                <w:i/>
                <w:vertAlign w:val="superscript"/>
              </w:rPr>
              <w:t>B</w:t>
            </w:r>
          </w:p>
          <w:p w:rsidR="003C1BE9" w:rsidRDefault="003C1BE9" w:rsidP="009F5F38">
            <w:pPr>
              <w:jc w:val="center"/>
            </w:pPr>
            <w:r>
              <w:t>δ=0,91%</w:t>
            </w:r>
          </w:p>
        </w:tc>
        <w:tc>
          <w:tcPr>
            <w:tcW w:w="1664" w:type="dxa"/>
            <w:shd w:val="clear" w:color="auto" w:fill="FFFF00"/>
            <w:vAlign w:val="center"/>
          </w:tcPr>
          <w:p w:rsidR="003C1BE9" w:rsidRDefault="007C52D3" w:rsidP="009F5F38">
            <w:pPr>
              <w:jc w:val="center"/>
            </w:pPr>
            <w:r>
              <w:t>S</w:t>
            </w:r>
            <w:r w:rsidR="009F5F38">
              <w:t>ERR</w:t>
            </w:r>
            <w:r w:rsidR="003C1BE9">
              <w:t>=0,9784</w:t>
            </w:r>
            <w:r w:rsidR="00445C90">
              <w:rPr>
                <w:i/>
                <w:vertAlign w:val="superscript"/>
              </w:rPr>
              <w:t xml:space="preserve"> </w:t>
            </w:r>
            <w:r w:rsidR="00B31ED9">
              <w:rPr>
                <w:i/>
                <w:vertAlign w:val="superscript"/>
              </w:rPr>
              <w:t>C</w:t>
            </w:r>
          </w:p>
          <w:p w:rsidR="003C1BE9" w:rsidRDefault="003C1BE9" w:rsidP="009F5F38">
            <w:pPr>
              <w:jc w:val="center"/>
            </w:pPr>
            <w:r>
              <w:t>δ=3,27%</w:t>
            </w:r>
          </w:p>
        </w:tc>
        <w:tc>
          <w:tcPr>
            <w:tcW w:w="1664" w:type="dxa"/>
            <w:shd w:val="clear" w:color="auto" w:fill="FFFF00"/>
            <w:vAlign w:val="center"/>
          </w:tcPr>
          <w:p w:rsidR="003C1BE9" w:rsidRDefault="007C52D3" w:rsidP="009F5F38">
            <w:pPr>
              <w:jc w:val="center"/>
            </w:pPr>
            <w:r>
              <w:t xml:space="preserve">SERR </w:t>
            </w:r>
            <w:r w:rsidR="003C1BE9">
              <w:t>=0,9699</w:t>
            </w:r>
            <w:r w:rsidR="00B31ED9">
              <w:rPr>
                <w:i/>
                <w:vertAlign w:val="superscript"/>
              </w:rPr>
              <w:t xml:space="preserve"> C</w:t>
            </w:r>
          </w:p>
          <w:p w:rsidR="003C1BE9" w:rsidRDefault="003C1BE9" w:rsidP="009F5F38">
            <w:pPr>
              <w:jc w:val="center"/>
            </w:pPr>
            <w:r>
              <w:t>δ=3,19%</w:t>
            </w:r>
          </w:p>
        </w:tc>
      </w:tr>
      <w:tr w:rsidR="003C1BE9" w:rsidTr="009F5F38">
        <w:tc>
          <w:tcPr>
            <w:tcW w:w="968" w:type="dxa"/>
            <w:vAlign w:val="center"/>
          </w:tcPr>
          <w:p w:rsidR="003C1BE9" w:rsidRDefault="003C1BE9" w:rsidP="009F5F38">
            <w:pPr>
              <w:jc w:val="center"/>
            </w:pPr>
            <w:r>
              <w:t>300</w:t>
            </w:r>
          </w:p>
        </w:tc>
        <w:tc>
          <w:tcPr>
            <w:tcW w:w="1663" w:type="dxa"/>
            <w:shd w:val="clear" w:color="auto" w:fill="92D050"/>
            <w:vAlign w:val="center"/>
          </w:tcPr>
          <w:p w:rsidR="003C1BE9" w:rsidRDefault="007C52D3" w:rsidP="009F5F38">
            <w:pPr>
              <w:jc w:val="center"/>
            </w:pPr>
            <w:r>
              <w:t>SERR</w:t>
            </w:r>
            <w:r w:rsidR="003C1BE9">
              <w:t>=0,9699</w:t>
            </w:r>
            <w:r w:rsidR="00445C90">
              <w:rPr>
                <w:i/>
                <w:vertAlign w:val="superscript"/>
              </w:rPr>
              <w:t xml:space="preserve"> B</w:t>
            </w:r>
          </w:p>
          <w:p w:rsidR="003C1BE9" w:rsidRDefault="003C1BE9" w:rsidP="009F5F38">
            <w:pPr>
              <w:jc w:val="center"/>
            </w:pPr>
            <w:r>
              <w:t>δ=3,19%</w:t>
            </w:r>
          </w:p>
        </w:tc>
        <w:tc>
          <w:tcPr>
            <w:tcW w:w="1664" w:type="dxa"/>
            <w:shd w:val="clear" w:color="auto" w:fill="92D050"/>
            <w:vAlign w:val="center"/>
          </w:tcPr>
          <w:p w:rsidR="003C1BE9" w:rsidRDefault="007C52D3" w:rsidP="009F5F38">
            <w:pPr>
              <w:jc w:val="center"/>
            </w:pPr>
            <w:r>
              <w:t>SERR</w:t>
            </w:r>
            <w:r w:rsidR="003C1BE9">
              <w:t>=0,</w:t>
            </w:r>
            <w:r w:rsidR="00FC0376">
              <w:t>9964</w:t>
            </w:r>
            <w:r w:rsidR="00445C90">
              <w:rPr>
                <w:i/>
                <w:vertAlign w:val="superscript"/>
              </w:rPr>
              <w:t>B</w:t>
            </w:r>
          </w:p>
          <w:p w:rsidR="003C1BE9" w:rsidRDefault="003C1BE9" w:rsidP="009F5F38">
            <w:pPr>
              <w:jc w:val="center"/>
            </w:pPr>
            <w:r>
              <w:t>δ=</w:t>
            </w:r>
            <w:r w:rsidR="00FC0376">
              <w:t>1</w:t>
            </w:r>
            <w:r>
              <w:t>,</w:t>
            </w:r>
            <w:r w:rsidR="00FC0376">
              <w:t>13</w:t>
            </w:r>
            <w:r>
              <w:t>%</w:t>
            </w:r>
          </w:p>
        </w:tc>
        <w:tc>
          <w:tcPr>
            <w:tcW w:w="1664" w:type="dxa"/>
            <w:shd w:val="clear" w:color="auto" w:fill="92D050"/>
            <w:vAlign w:val="center"/>
          </w:tcPr>
          <w:p w:rsidR="003C1BE9" w:rsidRDefault="007C52D3" w:rsidP="009F5F38">
            <w:pPr>
              <w:jc w:val="center"/>
            </w:pPr>
            <w:r>
              <w:t>SERR</w:t>
            </w:r>
            <w:r w:rsidR="003C1BE9">
              <w:t>=0,</w:t>
            </w:r>
            <w:r w:rsidR="00FB6B9E">
              <w:t>9968</w:t>
            </w:r>
            <w:r w:rsidR="00445C90">
              <w:rPr>
                <w:i/>
                <w:vertAlign w:val="superscript"/>
              </w:rPr>
              <w:t>B</w:t>
            </w:r>
          </w:p>
          <w:p w:rsidR="003C1BE9" w:rsidRDefault="003C1BE9" w:rsidP="009F5F38">
            <w:pPr>
              <w:jc w:val="center"/>
            </w:pPr>
            <w:r>
              <w:t>δ=</w:t>
            </w:r>
            <w:r w:rsidR="00F369B5">
              <w:t>3,52</w:t>
            </w:r>
            <w:r>
              <w:t>%</w:t>
            </w:r>
          </w:p>
        </w:tc>
        <w:tc>
          <w:tcPr>
            <w:tcW w:w="1664" w:type="dxa"/>
            <w:shd w:val="clear" w:color="auto" w:fill="FFFF00"/>
            <w:vAlign w:val="center"/>
          </w:tcPr>
          <w:p w:rsidR="003C1BE9" w:rsidRDefault="007C52D3" w:rsidP="009F5F38">
            <w:pPr>
              <w:jc w:val="center"/>
            </w:pPr>
            <w:r>
              <w:t>SERR</w:t>
            </w:r>
            <w:r w:rsidR="003C1BE9">
              <w:t>=0,9732</w:t>
            </w:r>
            <w:r w:rsidR="00B31ED9">
              <w:rPr>
                <w:i/>
                <w:vertAlign w:val="superscript"/>
              </w:rPr>
              <w:t xml:space="preserve"> C</w:t>
            </w:r>
          </w:p>
          <w:p w:rsidR="003C1BE9" w:rsidRDefault="003C1BE9" w:rsidP="009F5F38">
            <w:pPr>
              <w:jc w:val="center"/>
            </w:pPr>
            <w:r>
              <w:t>δ=1,58%</w:t>
            </w:r>
          </w:p>
        </w:tc>
        <w:tc>
          <w:tcPr>
            <w:tcW w:w="1664" w:type="dxa"/>
            <w:shd w:val="clear" w:color="auto" w:fill="FFFF00"/>
            <w:vAlign w:val="center"/>
          </w:tcPr>
          <w:p w:rsidR="003C1BE9" w:rsidRDefault="007C52D3" w:rsidP="009F5F38">
            <w:pPr>
              <w:jc w:val="center"/>
            </w:pPr>
            <w:r>
              <w:t>SERR</w:t>
            </w:r>
            <w:r w:rsidR="003C1BE9">
              <w:t>=0,9765</w:t>
            </w:r>
            <w:r w:rsidR="00B31ED9">
              <w:rPr>
                <w:i/>
                <w:vertAlign w:val="superscript"/>
              </w:rPr>
              <w:t xml:space="preserve"> C</w:t>
            </w:r>
          </w:p>
          <w:p w:rsidR="003C1BE9" w:rsidRDefault="003C1BE9" w:rsidP="009F5F38">
            <w:pPr>
              <w:jc w:val="center"/>
            </w:pPr>
            <w:r>
              <w:t>δ=2,80%</w:t>
            </w:r>
          </w:p>
        </w:tc>
      </w:tr>
      <w:tr w:rsidR="003C1BE9" w:rsidTr="009F5F38">
        <w:tc>
          <w:tcPr>
            <w:tcW w:w="968" w:type="dxa"/>
            <w:vAlign w:val="center"/>
          </w:tcPr>
          <w:p w:rsidR="003C1BE9" w:rsidRDefault="003C1BE9" w:rsidP="009F5F38">
            <w:pPr>
              <w:jc w:val="center"/>
            </w:pPr>
            <w:r>
              <w:t>500</w:t>
            </w:r>
          </w:p>
        </w:tc>
        <w:tc>
          <w:tcPr>
            <w:tcW w:w="1663" w:type="dxa"/>
            <w:shd w:val="clear" w:color="auto" w:fill="92D050"/>
            <w:vAlign w:val="center"/>
          </w:tcPr>
          <w:p w:rsidR="003C1BE9" w:rsidRDefault="007C52D3" w:rsidP="009F5F38">
            <w:pPr>
              <w:jc w:val="center"/>
            </w:pPr>
            <w:r>
              <w:t>SERR</w:t>
            </w:r>
            <w:r w:rsidR="003C1BE9">
              <w:t>=0,</w:t>
            </w:r>
            <w:r w:rsidR="00D92634">
              <w:t>9998</w:t>
            </w:r>
            <w:r w:rsidR="00445C90">
              <w:rPr>
                <w:i/>
                <w:vertAlign w:val="superscript"/>
              </w:rPr>
              <w:t xml:space="preserve"> B</w:t>
            </w:r>
          </w:p>
          <w:p w:rsidR="003C1BE9" w:rsidRDefault="00D92634" w:rsidP="009F5F38">
            <w:pPr>
              <w:jc w:val="center"/>
            </w:pPr>
            <w:r>
              <w:t>δ=0,19</w:t>
            </w:r>
            <w:r w:rsidR="003C1BE9">
              <w:t>%</w:t>
            </w:r>
          </w:p>
        </w:tc>
        <w:tc>
          <w:tcPr>
            <w:tcW w:w="1664" w:type="dxa"/>
            <w:shd w:val="clear" w:color="auto" w:fill="92D050"/>
            <w:vAlign w:val="center"/>
          </w:tcPr>
          <w:p w:rsidR="003C1BE9" w:rsidRDefault="007C52D3" w:rsidP="009F5F38">
            <w:pPr>
              <w:jc w:val="center"/>
            </w:pPr>
            <w:r>
              <w:t>SERR</w:t>
            </w:r>
            <w:r w:rsidR="003C1BE9">
              <w:t>=0,9993</w:t>
            </w:r>
            <w:r w:rsidR="00445C90">
              <w:rPr>
                <w:i/>
                <w:vertAlign w:val="superscript"/>
              </w:rPr>
              <w:t>B</w:t>
            </w:r>
          </w:p>
          <w:p w:rsidR="003C1BE9" w:rsidRDefault="003C1BE9" w:rsidP="009F5F38">
            <w:pPr>
              <w:jc w:val="center"/>
            </w:pPr>
            <w:r>
              <w:t>δ=0,55%</w:t>
            </w:r>
          </w:p>
        </w:tc>
        <w:tc>
          <w:tcPr>
            <w:tcW w:w="1664" w:type="dxa"/>
            <w:shd w:val="clear" w:color="auto" w:fill="FFFF00"/>
            <w:vAlign w:val="center"/>
          </w:tcPr>
          <w:p w:rsidR="003C1BE9" w:rsidRDefault="007C52D3" w:rsidP="009F5F38">
            <w:pPr>
              <w:jc w:val="center"/>
              <w:rPr>
                <w:i/>
                <w:vertAlign w:val="superscript"/>
              </w:rPr>
            </w:pPr>
            <w:r>
              <w:t>SERR</w:t>
            </w:r>
            <w:r w:rsidR="003C1BE9">
              <w:t>=0,</w:t>
            </w:r>
            <w:r w:rsidR="00380772">
              <w:t>9988</w:t>
            </w:r>
            <w:r w:rsidR="00B31ED9">
              <w:rPr>
                <w:i/>
                <w:vertAlign w:val="superscript"/>
              </w:rPr>
              <w:t xml:space="preserve"> D</w:t>
            </w:r>
          </w:p>
          <w:p w:rsidR="009F5F38" w:rsidRDefault="009F5F38" w:rsidP="00380772">
            <w:pPr>
              <w:jc w:val="center"/>
            </w:pPr>
            <w:r>
              <w:t>δ=</w:t>
            </w:r>
            <w:r w:rsidR="00380772">
              <w:t>0,91</w:t>
            </w:r>
            <w:r>
              <w:t>%</w:t>
            </w:r>
          </w:p>
        </w:tc>
        <w:tc>
          <w:tcPr>
            <w:tcW w:w="1664" w:type="dxa"/>
            <w:shd w:val="clear" w:color="auto" w:fill="FFFF00"/>
            <w:vAlign w:val="center"/>
          </w:tcPr>
          <w:p w:rsidR="003C1BE9" w:rsidRDefault="007C52D3" w:rsidP="009F5F38">
            <w:pPr>
              <w:jc w:val="center"/>
              <w:rPr>
                <w:i/>
                <w:vertAlign w:val="superscript"/>
              </w:rPr>
            </w:pPr>
            <w:r>
              <w:t>SERR</w:t>
            </w:r>
            <w:r w:rsidR="003C1BE9">
              <w:t>=0,</w:t>
            </w:r>
            <w:r w:rsidR="00380772">
              <w:t>9972</w:t>
            </w:r>
            <w:r w:rsidR="00B31ED9">
              <w:rPr>
                <w:i/>
                <w:vertAlign w:val="superscript"/>
              </w:rPr>
              <w:t xml:space="preserve"> D</w:t>
            </w:r>
          </w:p>
          <w:p w:rsidR="009F5F38" w:rsidRDefault="009F5F38" w:rsidP="00380772">
            <w:pPr>
              <w:jc w:val="center"/>
            </w:pPr>
            <w:r>
              <w:t>δ=</w:t>
            </w:r>
            <w:r w:rsidR="00380772">
              <w:t>1,23</w:t>
            </w:r>
            <w:r>
              <w:t>%</w:t>
            </w:r>
          </w:p>
        </w:tc>
        <w:tc>
          <w:tcPr>
            <w:tcW w:w="1664" w:type="dxa"/>
            <w:shd w:val="clear" w:color="auto" w:fill="FFFF00"/>
            <w:vAlign w:val="center"/>
          </w:tcPr>
          <w:p w:rsidR="003C1BE9" w:rsidRDefault="007C52D3" w:rsidP="009F5F38">
            <w:pPr>
              <w:jc w:val="center"/>
              <w:rPr>
                <w:i/>
                <w:vertAlign w:val="superscript"/>
              </w:rPr>
            </w:pPr>
            <w:r>
              <w:t>SERR</w:t>
            </w:r>
            <w:r w:rsidR="003C1BE9">
              <w:t>=0,</w:t>
            </w:r>
            <w:r w:rsidR="00380772">
              <w:t>9933</w:t>
            </w:r>
            <w:r w:rsidR="00B31ED9">
              <w:rPr>
                <w:i/>
                <w:vertAlign w:val="superscript"/>
              </w:rPr>
              <w:t xml:space="preserve"> D</w:t>
            </w:r>
          </w:p>
          <w:p w:rsidR="009F5F38" w:rsidRDefault="009F5F38" w:rsidP="00380772">
            <w:pPr>
              <w:jc w:val="center"/>
            </w:pPr>
            <w:r>
              <w:t>δ=</w:t>
            </w:r>
            <w:r w:rsidR="00380772">
              <w:t>1,40</w:t>
            </w:r>
            <w:r>
              <w:t>%</w:t>
            </w:r>
          </w:p>
        </w:tc>
      </w:tr>
      <w:tr w:rsidR="00726B47" w:rsidTr="009F5F38">
        <w:tc>
          <w:tcPr>
            <w:tcW w:w="968" w:type="dxa"/>
            <w:vAlign w:val="center"/>
          </w:tcPr>
          <w:p w:rsidR="00726B47" w:rsidRDefault="00726B47" w:rsidP="009F5F38">
            <w:pPr>
              <w:jc w:val="center"/>
            </w:pPr>
            <w:r>
              <w:t>700</w:t>
            </w:r>
          </w:p>
        </w:tc>
        <w:tc>
          <w:tcPr>
            <w:tcW w:w="1663" w:type="dxa"/>
            <w:shd w:val="clear" w:color="auto" w:fill="92D050"/>
            <w:vAlign w:val="center"/>
          </w:tcPr>
          <w:p w:rsidR="00726B47" w:rsidRDefault="007C52D3" w:rsidP="009F5F38">
            <w:pPr>
              <w:jc w:val="center"/>
            </w:pPr>
            <w:r>
              <w:t>SERR</w:t>
            </w:r>
            <w:r w:rsidR="00726B47">
              <w:t>=0,</w:t>
            </w:r>
            <w:r w:rsidR="00D92634">
              <w:t>9999</w:t>
            </w:r>
            <w:r w:rsidR="00445C90">
              <w:rPr>
                <w:i/>
                <w:vertAlign w:val="superscript"/>
              </w:rPr>
              <w:t xml:space="preserve"> B</w:t>
            </w:r>
          </w:p>
          <w:p w:rsidR="00726B47" w:rsidRDefault="00D92634" w:rsidP="009F5F38">
            <w:pPr>
              <w:jc w:val="center"/>
            </w:pPr>
            <w:r>
              <w:t>δ=0,09</w:t>
            </w:r>
            <w:r w:rsidR="00726B47">
              <w:t>%</w:t>
            </w:r>
          </w:p>
        </w:tc>
        <w:tc>
          <w:tcPr>
            <w:tcW w:w="1664" w:type="dxa"/>
            <w:shd w:val="clear" w:color="auto" w:fill="FFFF00"/>
            <w:vAlign w:val="center"/>
          </w:tcPr>
          <w:p w:rsidR="00726B47" w:rsidRDefault="007C52D3" w:rsidP="009F5F38">
            <w:pPr>
              <w:jc w:val="center"/>
              <w:rPr>
                <w:i/>
                <w:vertAlign w:val="superscript"/>
              </w:rPr>
            </w:pPr>
            <w:r>
              <w:t>SERR</w:t>
            </w:r>
            <w:r w:rsidR="00726B47">
              <w:t>=0,</w:t>
            </w:r>
            <w:r w:rsidR="00380772">
              <w:t>9997</w:t>
            </w:r>
            <w:r w:rsidR="00B31ED9">
              <w:rPr>
                <w:i/>
                <w:vertAlign w:val="superscript"/>
              </w:rPr>
              <w:t xml:space="preserve"> D</w:t>
            </w:r>
          </w:p>
          <w:p w:rsidR="009F5F38" w:rsidRDefault="009F5F38" w:rsidP="00380772">
            <w:pPr>
              <w:jc w:val="center"/>
            </w:pPr>
            <w:r>
              <w:t>δ=</w:t>
            </w:r>
            <w:r w:rsidR="00380772">
              <w:t>0,56</w:t>
            </w:r>
            <w:r>
              <w:t>%</w:t>
            </w:r>
          </w:p>
        </w:tc>
        <w:tc>
          <w:tcPr>
            <w:tcW w:w="1664" w:type="dxa"/>
            <w:shd w:val="clear" w:color="auto" w:fill="FFFF00"/>
            <w:vAlign w:val="center"/>
          </w:tcPr>
          <w:p w:rsidR="00726B47" w:rsidRDefault="007C52D3" w:rsidP="00380772">
            <w:pPr>
              <w:jc w:val="center"/>
            </w:pPr>
            <w:r>
              <w:t>SERR</w:t>
            </w:r>
            <w:r w:rsidR="009F5F38">
              <w:t>=</w:t>
            </w:r>
            <w:r w:rsidR="00726B47">
              <w:t>0,</w:t>
            </w:r>
            <w:r w:rsidR="00380772">
              <w:t>9993</w:t>
            </w:r>
            <w:r w:rsidR="00B31ED9">
              <w:rPr>
                <w:i/>
                <w:vertAlign w:val="superscript"/>
              </w:rPr>
              <w:t xml:space="preserve"> D</w:t>
            </w:r>
            <w:r w:rsidR="009F5F38">
              <w:t xml:space="preserve"> δ=</w:t>
            </w:r>
            <w:r w:rsidR="00380772">
              <w:t>0,60</w:t>
            </w:r>
            <w:r w:rsidR="009F5F38">
              <w:t>%</w:t>
            </w:r>
          </w:p>
        </w:tc>
        <w:tc>
          <w:tcPr>
            <w:tcW w:w="1664" w:type="dxa"/>
            <w:shd w:val="clear" w:color="auto" w:fill="FFFF00"/>
            <w:vAlign w:val="center"/>
          </w:tcPr>
          <w:p w:rsidR="00726B47" w:rsidRDefault="007C52D3" w:rsidP="009F5F38">
            <w:pPr>
              <w:jc w:val="center"/>
              <w:rPr>
                <w:i/>
                <w:vertAlign w:val="superscript"/>
              </w:rPr>
            </w:pPr>
            <w:r>
              <w:t>SERR</w:t>
            </w:r>
            <w:r w:rsidR="00726B47">
              <w:t>=0,</w:t>
            </w:r>
            <w:r w:rsidR="00380772">
              <w:t>9989</w:t>
            </w:r>
            <w:r w:rsidR="00B31ED9">
              <w:rPr>
                <w:i/>
                <w:vertAlign w:val="superscript"/>
              </w:rPr>
              <w:t xml:space="preserve"> D</w:t>
            </w:r>
          </w:p>
          <w:p w:rsidR="009F5F38" w:rsidRDefault="009F5F38" w:rsidP="00380772">
            <w:pPr>
              <w:jc w:val="center"/>
            </w:pPr>
            <w:r>
              <w:t>δ=</w:t>
            </w:r>
            <w:r w:rsidR="00380772">
              <w:t>1,48</w:t>
            </w:r>
            <w:r>
              <w:t>%</w:t>
            </w:r>
          </w:p>
        </w:tc>
        <w:tc>
          <w:tcPr>
            <w:tcW w:w="1664" w:type="dxa"/>
            <w:shd w:val="clear" w:color="auto" w:fill="FFFF00"/>
            <w:vAlign w:val="center"/>
          </w:tcPr>
          <w:p w:rsidR="00726B47" w:rsidRDefault="007C52D3" w:rsidP="009F5F38">
            <w:pPr>
              <w:jc w:val="center"/>
              <w:rPr>
                <w:i/>
                <w:vertAlign w:val="superscript"/>
              </w:rPr>
            </w:pPr>
            <w:r>
              <w:t>SERR</w:t>
            </w:r>
            <w:r w:rsidR="00726B47">
              <w:t>=0,</w:t>
            </w:r>
            <w:r w:rsidR="00380772">
              <w:t>9966</w:t>
            </w:r>
            <w:r w:rsidR="00B31ED9">
              <w:rPr>
                <w:i/>
                <w:vertAlign w:val="superscript"/>
              </w:rPr>
              <w:t xml:space="preserve"> D</w:t>
            </w:r>
          </w:p>
          <w:p w:rsidR="009F5F38" w:rsidRDefault="009F5F38" w:rsidP="00380772">
            <w:pPr>
              <w:jc w:val="center"/>
            </w:pPr>
            <w:r>
              <w:t>δ=</w:t>
            </w:r>
            <w:r w:rsidR="00380772">
              <w:t>1,60</w:t>
            </w:r>
            <w:r>
              <w:t>%</w:t>
            </w:r>
          </w:p>
        </w:tc>
      </w:tr>
      <w:tr w:rsidR="00726B47" w:rsidTr="009F5F38">
        <w:trPr>
          <w:trHeight w:val="437"/>
        </w:trPr>
        <w:tc>
          <w:tcPr>
            <w:tcW w:w="968" w:type="dxa"/>
            <w:vAlign w:val="center"/>
          </w:tcPr>
          <w:p w:rsidR="00726B47" w:rsidRDefault="00726B47" w:rsidP="009F5F38">
            <w:pPr>
              <w:jc w:val="center"/>
            </w:pPr>
            <w:r>
              <w:t>1000</w:t>
            </w:r>
          </w:p>
        </w:tc>
        <w:tc>
          <w:tcPr>
            <w:tcW w:w="1663" w:type="dxa"/>
            <w:shd w:val="clear" w:color="auto" w:fill="FFFF00"/>
            <w:vAlign w:val="center"/>
          </w:tcPr>
          <w:p w:rsidR="00726B47" w:rsidRDefault="007C52D3" w:rsidP="009F5F38">
            <w:pPr>
              <w:jc w:val="center"/>
              <w:rPr>
                <w:i/>
                <w:vertAlign w:val="superscript"/>
              </w:rPr>
            </w:pPr>
            <w:r>
              <w:t>SERR</w:t>
            </w:r>
            <w:r w:rsidR="00726B47">
              <w:t>=0,</w:t>
            </w:r>
            <w:r w:rsidR="00380772">
              <w:t>9999</w:t>
            </w:r>
            <w:r w:rsidR="00B31ED9">
              <w:rPr>
                <w:i/>
                <w:vertAlign w:val="superscript"/>
              </w:rPr>
              <w:t xml:space="preserve"> D</w:t>
            </w:r>
          </w:p>
          <w:p w:rsidR="009F5F38" w:rsidRDefault="009F5F38" w:rsidP="00380772">
            <w:pPr>
              <w:jc w:val="center"/>
            </w:pPr>
            <w:r>
              <w:t>δ=</w:t>
            </w:r>
            <w:r w:rsidR="00380772">
              <w:t>0,01</w:t>
            </w:r>
            <w:r>
              <w:t>%</w:t>
            </w:r>
          </w:p>
        </w:tc>
        <w:tc>
          <w:tcPr>
            <w:tcW w:w="1664" w:type="dxa"/>
            <w:shd w:val="clear" w:color="auto" w:fill="FFFF00"/>
            <w:vAlign w:val="center"/>
          </w:tcPr>
          <w:p w:rsidR="00726B47" w:rsidRDefault="007C52D3" w:rsidP="009F5F38">
            <w:pPr>
              <w:jc w:val="center"/>
              <w:rPr>
                <w:i/>
                <w:vertAlign w:val="superscript"/>
              </w:rPr>
            </w:pPr>
            <w:r>
              <w:t>SERR</w:t>
            </w:r>
            <w:r w:rsidR="00726B47">
              <w:t>=0,</w:t>
            </w:r>
            <w:r w:rsidR="00380772">
              <w:t>9997</w:t>
            </w:r>
            <w:r w:rsidR="00B31ED9">
              <w:rPr>
                <w:i/>
                <w:vertAlign w:val="superscript"/>
              </w:rPr>
              <w:t xml:space="preserve"> D</w:t>
            </w:r>
          </w:p>
          <w:p w:rsidR="009F5F38" w:rsidRDefault="009F5F38" w:rsidP="00380772">
            <w:pPr>
              <w:jc w:val="center"/>
            </w:pPr>
            <w:r>
              <w:t>δ=</w:t>
            </w:r>
            <w:r w:rsidR="00380772">
              <w:t>0,47</w:t>
            </w:r>
            <w:r>
              <w:t>%</w:t>
            </w:r>
          </w:p>
        </w:tc>
        <w:tc>
          <w:tcPr>
            <w:tcW w:w="1664" w:type="dxa"/>
            <w:shd w:val="clear" w:color="auto" w:fill="FFFF00"/>
            <w:vAlign w:val="center"/>
          </w:tcPr>
          <w:p w:rsidR="00726B47" w:rsidRDefault="007C52D3" w:rsidP="009F5F38">
            <w:pPr>
              <w:jc w:val="center"/>
              <w:rPr>
                <w:i/>
                <w:vertAlign w:val="superscript"/>
              </w:rPr>
            </w:pPr>
            <w:r>
              <w:t>S</w:t>
            </w:r>
            <w:r w:rsidR="009F5F38">
              <w:t>ER</w:t>
            </w:r>
            <w:r>
              <w:t xml:space="preserve"> </w:t>
            </w:r>
            <w:r w:rsidR="00726B47">
              <w:t>=0,</w:t>
            </w:r>
            <w:r w:rsidR="00380772">
              <w:t>9993</w:t>
            </w:r>
            <w:r w:rsidR="00B31ED9">
              <w:rPr>
                <w:i/>
                <w:vertAlign w:val="superscript"/>
              </w:rPr>
              <w:t xml:space="preserve"> D</w:t>
            </w:r>
          </w:p>
          <w:p w:rsidR="009F5F38" w:rsidRDefault="009F5F38" w:rsidP="00380772">
            <w:pPr>
              <w:jc w:val="center"/>
            </w:pPr>
            <w:r>
              <w:t>δ=</w:t>
            </w:r>
            <w:r w:rsidR="00380772">
              <w:t>0,75</w:t>
            </w:r>
            <w:r>
              <w:t>%</w:t>
            </w:r>
          </w:p>
        </w:tc>
        <w:tc>
          <w:tcPr>
            <w:tcW w:w="1664" w:type="dxa"/>
            <w:shd w:val="clear" w:color="auto" w:fill="FFFF00"/>
            <w:vAlign w:val="center"/>
          </w:tcPr>
          <w:p w:rsidR="00726B47" w:rsidRPr="009F5F38" w:rsidRDefault="007C52D3" w:rsidP="009F5F38">
            <w:pPr>
              <w:jc w:val="center"/>
              <w:rPr>
                <w:i/>
                <w:vertAlign w:val="superscript"/>
              </w:rPr>
            </w:pPr>
            <w:r>
              <w:t>SERR</w:t>
            </w:r>
            <w:r w:rsidR="009F5F38">
              <w:t>=</w:t>
            </w:r>
            <w:r w:rsidR="00726B47">
              <w:t>0,</w:t>
            </w:r>
            <w:r w:rsidR="00380772">
              <w:t>9992</w:t>
            </w:r>
          </w:p>
          <w:p w:rsidR="009F5F38" w:rsidRDefault="009F5F38" w:rsidP="00380772">
            <w:pPr>
              <w:jc w:val="center"/>
            </w:pPr>
            <w:r>
              <w:t>δ=</w:t>
            </w:r>
            <w:r w:rsidR="00380772">
              <w:t>1,43</w:t>
            </w:r>
            <w:r>
              <w:t>%</w:t>
            </w:r>
          </w:p>
        </w:tc>
        <w:tc>
          <w:tcPr>
            <w:tcW w:w="1664" w:type="dxa"/>
            <w:shd w:val="clear" w:color="auto" w:fill="FFFF00"/>
            <w:vAlign w:val="center"/>
          </w:tcPr>
          <w:p w:rsidR="00726B47" w:rsidRDefault="007C52D3" w:rsidP="009F5F38">
            <w:pPr>
              <w:jc w:val="center"/>
              <w:rPr>
                <w:i/>
                <w:vertAlign w:val="superscript"/>
              </w:rPr>
            </w:pPr>
            <w:r>
              <w:t>SERR</w:t>
            </w:r>
            <w:r w:rsidR="00726B47">
              <w:t>=0,</w:t>
            </w:r>
            <w:r w:rsidR="00A12EDF">
              <w:t>99</w:t>
            </w:r>
            <w:r w:rsidR="00380772">
              <w:t>75</w:t>
            </w:r>
            <w:r w:rsidR="00B31ED9">
              <w:rPr>
                <w:i/>
                <w:vertAlign w:val="superscript"/>
              </w:rPr>
              <w:t xml:space="preserve"> D</w:t>
            </w:r>
          </w:p>
          <w:p w:rsidR="009F5F38" w:rsidRDefault="009F5F38" w:rsidP="00380772">
            <w:pPr>
              <w:jc w:val="center"/>
            </w:pPr>
            <w:r>
              <w:t>δ=</w:t>
            </w:r>
            <w:r w:rsidR="00380772">
              <w:t>1,32</w:t>
            </w:r>
            <w:r>
              <w:t>%</w:t>
            </w:r>
          </w:p>
        </w:tc>
      </w:tr>
    </w:tbl>
    <w:p w:rsidR="000E3709" w:rsidRDefault="000E3709" w:rsidP="000E3709"/>
    <w:p w:rsidR="00904AB2" w:rsidRDefault="00445C90" w:rsidP="00904AB2">
      <w:pPr>
        <w:ind w:firstLine="708"/>
      </w:pPr>
      <w:r>
        <w:t xml:space="preserve">Gdy modelowano sygnał liniowy zmodyfikowaną metodą FROLS , jedynie w jednym przypadku (A) program błędnie wybrał regresor </w:t>
      </w:r>
      <m:oMath>
        <m:d>
          <m:dPr>
            <m:ctrlPr>
              <w:rPr>
                <w:rFonts w:ascii="Cambria Math" w:hAnsi="Cambria Math"/>
                <w:i/>
              </w:rPr>
            </m:ctrlPr>
          </m:dPr>
          <m:e>
            <m:r>
              <w:rPr>
                <w:rFonts w:ascii="Cambria Math" w:hAnsi="Cambria Math"/>
              </w:rPr>
              <m:t>y-3</m:t>
            </m:r>
          </m:e>
        </m:d>
      </m:oMath>
      <w:r>
        <w:t xml:space="preserve"> jako pierwszy. W przypadkach poprawnego modelowania (B) wszystkie metody weryfikacji potwierdziły poprawność modeli oraz otrzymane parametry zgadzają się co do wartości z założonym sygnałem. </w:t>
      </w:r>
      <w:r w:rsidR="00B31ED9">
        <w:t xml:space="preserve">Dla wyników oznaczonych literą C, otrzymany model posiadał poprawne parametry, jednak symulacje modelu były niepoprawne. Przykład takiego przebiegu przedstawiono na rysunku </w:t>
      </w:r>
      <w:r w:rsidR="00B31ED9">
        <w:fldChar w:fldCharType="begin"/>
      </w:r>
      <w:r w:rsidR="00B31ED9">
        <w:instrText xml:space="preserve"> REF  _Ref486271525 \#0 \h </w:instrText>
      </w:r>
      <w:r w:rsidR="00B31ED9">
        <w:fldChar w:fldCharType="separate"/>
      </w:r>
      <w:r w:rsidR="00512827">
        <w:t>15</w:t>
      </w:r>
      <w:r w:rsidR="00B31ED9">
        <w:fldChar w:fldCharType="end"/>
      </w:r>
      <w:r w:rsidR="00B31ED9">
        <w:t>.</w:t>
      </w:r>
      <w:r w:rsidR="00904AB2">
        <w:t xml:space="preserve"> Wobec tego, pomimo iż model posiada poprawne parametry, nie można uznać go za w pełni poprawny. Dla przebiegów oznaczonych literą D, przebieg </w:t>
      </w:r>
      <w:r w:rsidR="00904AB2">
        <w:rPr>
          <w:i/>
        </w:rPr>
        <w:t>SERR</w:t>
      </w:r>
      <w:r w:rsidR="00904AB2">
        <w:t xml:space="preserve"> wskazałby na wybranie jedynie modelu dwuelementowego, z pominięciem członu </w:t>
      </w:r>
      <m:oMath>
        <m:r>
          <w:rPr>
            <w:rFonts w:ascii="Cambria Math" w:hAnsi="Cambria Math"/>
          </w:rPr>
          <m:t>x</m:t>
        </m:r>
        <m:d>
          <m:dPr>
            <m:ctrlPr>
              <w:rPr>
                <w:rFonts w:ascii="Cambria Math" w:hAnsi="Cambria Math"/>
                <w:i/>
              </w:rPr>
            </m:ctrlPr>
          </m:dPr>
          <m:e>
            <m:r>
              <w:rPr>
                <w:rFonts w:ascii="Cambria Math" w:hAnsi="Cambria Math"/>
              </w:rPr>
              <m:t>k-1</m:t>
            </m:r>
          </m:e>
        </m:d>
      </m:oMath>
      <w:r w:rsidR="00904AB2">
        <w:t>. Doprowadziłoby to do wyboru modelu błędnego. Jednak gdyby był to następny wybrany człon, model</w:t>
      </w:r>
      <w:r w:rsidR="0006353E">
        <w:t>owanie przebiegłoby poprawnie i </w:t>
      </w:r>
      <w:r w:rsidR="00904AB2">
        <w:t>dałoby pozytywny wynik. Z tego powodu, nie można uznać tego modelowania za w pełni błędne, gdyż istnieje szansa że znaleziony model byłby poprawny, jednak nie jest to pewne.</w:t>
      </w:r>
    </w:p>
    <w:p w:rsidR="00904AB2" w:rsidRDefault="00904AB2" w:rsidP="00904AB2"/>
    <w:p w:rsidR="00B31ED9" w:rsidRDefault="00B31ED9" w:rsidP="006E5517">
      <w:pPr>
        <w:keepNext/>
        <w:jc w:val="center"/>
      </w:pPr>
      <w:r>
        <w:rPr>
          <w:noProof/>
          <w:lang w:eastAsia="pl-PL"/>
        </w:rPr>
        <w:lastRenderedPageBreak/>
        <w:drawing>
          <wp:inline distT="0" distB="0" distL="0" distR="0" wp14:anchorId="3BC03C33" wp14:editId="58D23529">
            <wp:extent cx="4153801" cy="3033890"/>
            <wp:effectExtent l="0" t="0" r="0" b="0"/>
            <wp:docPr id="48" name="Obraz 48" descr="C:\Users\Cudny\Desktop\MGR3\Tabela5predykcjachujowad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udny\Desktop\MGR3\Tabela5predykcjachujowadla.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9023" r="6618"/>
                    <a:stretch/>
                  </pic:blipFill>
                  <pic:spPr bwMode="auto">
                    <a:xfrm>
                      <a:off x="0" y="0"/>
                      <a:ext cx="4153801" cy="3033890"/>
                    </a:xfrm>
                    <a:prstGeom prst="rect">
                      <a:avLst/>
                    </a:prstGeom>
                    <a:noFill/>
                    <a:ln>
                      <a:noFill/>
                    </a:ln>
                    <a:extLst>
                      <a:ext uri="{53640926-AAD7-44D8-BBD7-CCE9431645EC}">
                        <a14:shadowObscured xmlns:a14="http://schemas.microsoft.com/office/drawing/2010/main"/>
                      </a:ext>
                    </a:extLst>
                  </pic:spPr>
                </pic:pic>
              </a:graphicData>
            </a:graphic>
          </wp:inline>
        </w:drawing>
      </w:r>
    </w:p>
    <w:p w:rsidR="00B31ED9" w:rsidRDefault="00B31ED9" w:rsidP="00B31ED9">
      <w:pPr>
        <w:pStyle w:val="Legenda"/>
        <w:jc w:val="both"/>
      </w:pPr>
      <w:bookmarkStart w:id="89" w:name="_Ref486271525"/>
      <w:bookmarkStart w:id="90" w:name="_Toc486419226"/>
      <w:r>
        <w:t xml:space="preserve">Rysunek </w:t>
      </w:r>
      <w:r w:rsidR="00A0505D">
        <w:fldChar w:fldCharType="begin"/>
      </w:r>
      <w:r w:rsidR="00A0505D">
        <w:instrText xml:space="preserve"> SEQ Rysunek \* A</w:instrText>
      </w:r>
      <w:r w:rsidR="00A0505D">
        <w:instrText xml:space="preserve">RABIC </w:instrText>
      </w:r>
      <w:r w:rsidR="00A0505D">
        <w:fldChar w:fldCharType="separate"/>
      </w:r>
      <w:r w:rsidR="00512827">
        <w:rPr>
          <w:noProof/>
        </w:rPr>
        <w:t>15</w:t>
      </w:r>
      <w:r w:rsidR="00A0505D">
        <w:rPr>
          <w:noProof/>
        </w:rPr>
        <w:fldChar w:fldCharType="end"/>
      </w:r>
      <w:bookmarkEnd w:id="89"/>
      <w:r>
        <w:t>. Błędna predykcja wyniku modelowania sygnału liniowego za pomocą zmodyfikowanego algorytmu FROLS.</w:t>
      </w:r>
      <w:bookmarkEnd w:id="90"/>
    </w:p>
    <w:p w:rsidR="00904AB2" w:rsidRPr="00904AB2" w:rsidRDefault="00904AB2" w:rsidP="00904AB2"/>
    <w:p w:rsidR="00CD7463" w:rsidRDefault="00CD7463" w:rsidP="00CD7463">
      <w:pPr>
        <w:pStyle w:val="Legenda"/>
        <w:keepNext/>
      </w:pPr>
      <w:bookmarkStart w:id="91" w:name="_Ref486270211"/>
      <w:bookmarkStart w:id="92" w:name="_Ref486350492"/>
      <w:bookmarkStart w:id="93" w:name="_Toc486419238"/>
      <w:r>
        <w:t xml:space="preserve">Tabela </w:t>
      </w:r>
      <w:r w:rsidR="00A0505D">
        <w:fldChar w:fldCharType="begin"/>
      </w:r>
      <w:r w:rsidR="00A0505D">
        <w:instrText xml:space="preserve"> SEQ Tabela \* ARABIC </w:instrText>
      </w:r>
      <w:r w:rsidR="00A0505D">
        <w:fldChar w:fldCharType="separate"/>
      </w:r>
      <w:r w:rsidR="00512827">
        <w:rPr>
          <w:noProof/>
        </w:rPr>
        <w:t>6</w:t>
      </w:r>
      <w:r w:rsidR="00A0505D">
        <w:rPr>
          <w:noProof/>
        </w:rPr>
        <w:fldChar w:fldCharType="end"/>
      </w:r>
      <w:bookmarkEnd w:id="91"/>
      <w:bookmarkEnd w:id="92"/>
      <w:r>
        <w:t>. Wyniki modelowania sygnału nieliniowego algorytmem FROLS</w:t>
      </w:r>
      <w:r w:rsidR="00421A94">
        <w:t xml:space="preserve"> (wyniki były takie same dla obu wariantów algorytmu)</w:t>
      </w:r>
      <w:r>
        <w:t>.</w:t>
      </w:r>
      <w:bookmarkEnd w:id="93"/>
    </w:p>
    <w:tbl>
      <w:tblPr>
        <w:tblStyle w:val="Tabela-Siatka"/>
        <w:tblW w:w="0" w:type="auto"/>
        <w:tblLayout w:type="fixed"/>
        <w:tblLook w:val="04A0" w:firstRow="1" w:lastRow="0" w:firstColumn="1" w:lastColumn="0" w:noHBand="0" w:noVBand="1"/>
      </w:tblPr>
      <w:tblGrid>
        <w:gridCol w:w="1101"/>
        <w:gridCol w:w="1637"/>
        <w:gridCol w:w="1637"/>
        <w:gridCol w:w="1637"/>
        <w:gridCol w:w="1637"/>
        <w:gridCol w:w="1638"/>
      </w:tblGrid>
      <w:tr w:rsidR="009F5F38" w:rsidTr="009F5F38">
        <w:tc>
          <w:tcPr>
            <w:tcW w:w="1101" w:type="dxa"/>
            <w:tcBorders>
              <w:top w:val="nil"/>
              <w:left w:val="nil"/>
            </w:tcBorders>
            <w:vAlign w:val="center"/>
          </w:tcPr>
          <w:p w:rsidR="009F5F38" w:rsidRDefault="009F5F38" w:rsidP="009F5F38">
            <w:pPr>
              <w:jc w:val="center"/>
            </w:pPr>
          </w:p>
        </w:tc>
        <w:tc>
          <w:tcPr>
            <w:tcW w:w="8186" w:type="dxa"/>
            <w:gridSpan w:val="5"/>
            <w:vAlign w:val="center"/>
          </w:tcPr>
          <w:p w:rsidR="009F5F38" w:rsidRDefault="009F5F38" w:rsidP="009F5F38">
            <w:pPr>
              <w:jc w:val="center"/>
            </w:pPr>
            <w:r>
              <w:t>Wariancja dodanego szumu</w:t>
            </w:r>
          </w:p>
        </w:tc>
      </w:tr>
      <w:tr w:rsidR="009F5F38" w:rsidTr="009F5F38">
        <w:tc>
          <w:tcPr>
            <w:tcW w:w="1101" w:type="dxa"/>
            <w:vAlign w:val="center"/>
          </w:tcPr>
          <w:p w:rsidR="009F5F38" w:rsidRDefault="009F5F38" w:rsidP="009F5F38">
            <w:pPr>
              <w:jc w:val="center"/>
            </w:pPr>
            <w:r>
              <w:t>Długość sygnału</w:t>
            </w:r>
          </w:p>
        </w:tc>
        <w:tc>
          <w:tcPr>
            <w:tcW w:w="1637" w:type="dxa"/>
            <w:vAlign w:val="center"/>
          </w:tcPr>
          <w:p w:rsidR="009F5F38" w:rsidRDefault="009F5F38" w:rsidP="009F5F38">
            <w:pPr>
              <w:jc w:val="center"/>
            </w:pPr>
            <w:r>
              <w:t>0,05</w:t>
            </w:r>
          </w:p>
        </w:tc>
        <w:tc>
          <w:tcPr>
            <w:tcW w:w="1637" w:type="dxa"/>
            <w:vAlign w:val="center"/>
          </w:tcPr>
          <w:p w:rsidR="009F5F38" w:rsidRDefault="009F5F38" w:rsidP="009F5F38">
            <w:pPr>
              <w:jc w:val="center"/>
            </w:pPr>
            <w:r>
              <w:t>0,1</w:t>
            </w:r>
          </w:p>
        </w:tc>
        <w:tc>
          <w:tcPr>
            <w:tcW w:w="1637" w:type="dxa"/>
            <w:vAlign w:val="center"/>
          </w:tcPr>
          <w:p w:rsidR="009F5F38" w:rsidRDefault="009F5F38" w:rsidP="009F5F38">
            <w:pPr>
              <w:jc w:val="center"/>
            </w:pPr>
            <w:r>
              <w:t>0,2</w:t>
            </w:r>
          </w:p>
        </w:tc>
        <w:tc>
          <w:tcPr>
            <w:tcW w:w="1637" w:type="dxa"/>
            <w:vAlign w:val="center"/>
          </w:tcPr>
          <w:p w:rsidR="009F5F38" w:rsidRDefault="009F5F38" w:rsidP="009F5F38">
            <w:pPr>
              <w:jc w:val="center"/>
            </w:pPr>
            <w:r>
              <w:t>0,4</w:t>
            </w:r>
          </w:p>
        </w:tc>
        <w:tc>
          <w:tcPr>
            <w:tcW w:w="1638" w:type="dxa"/>
            <w:vAlign w:val="center"/>
          </w:tcPr>
          <w:p w:rsidR="009F5F38" w:rsidRDefault="009F5F38" w:rsidP="009F5F38">
            <w:pPr>
              <w:jc w:val="center"/>
            </w:pPr>
            <w:r>
              <w:t>0,5</w:t>
            </w:r>
          </w:p>
        </w:tc>
      </w:tr>
      <w:tr w:rsidR="00132566" w:rsidTr="00F434A9">
        <w:tc>
          <w:tcPr>
            <w:tcW w:w="1101" w:type="dxa"/>
            <w:vAlign w:val="center"/>
          </w:tcPr>
          <w:p w:rsidR="00132566" w:rsidRDefault="00132566" w:rsidP="009F5F38">
            <w:pPr>
              <w:jc w:val="center"/>
            </w:pPr>
            <w:r>
              <w:t>200</w:t>
            </w:r>
          </w:p>
        </w:tc>
        <w:tc>
          <w:tcPr>
            <w:tcW w:w="1637" w:type="dxa"/>
            <w:shd w:val="clear" w:color="auto" w:fill="92D050"/>
            <w:vAlign w:val="center"/>
          </w:tcPr>
          <w:p w:rsidR="00132566" w:rsidRPr="000E3709" w:rsidRDefault="007C52D3" w:rsidP="009F5F38">
            <w:pPr>
              <w:jc w:val="center"/>
              <w:rPr>
                <w:i/>
                <w:vertAlign w:val="superscript"/>
              </w:rPr>
            </w:pPr>
            <w:r>
              <w:t>SERR</w:t>
            </w:r>
            <w:r w:rsidR="00132566">
              <w:t>=0,</w:t>
            </w:r>
            <w:r w:rsidR="003A629C">
              <w:t>9649</w:t>
            </w:r>
            <w:r w:rsidR="000E3709">
              <w:rPr>
                <w:i/>
                <w:vertAlign w:val="superscript"/>
              </w:rPr>
              <w:t>A</w:t>
            </w:r>
          </w:p>
          <w:p w:rsidR="00132566" w:rsidRDefault="00132566" w:rsidP="009F5F38">
            <w:pPr>
              <w:jc w:val="center"/>
            </w:pPr>
            <w:r>
              <w:t>δ=1,</w:t>
            </w:r>
            <w:r w:rsidR="003A629C">
              <w:t>51</w:t>
            </w:r>
            <w:r>
              <w:t>%</w:t>
            </w:r>
          </w:p>
        </w:tc>
        <w:tc>
          <w:tcPr>
            <w:tcW w:w="1637" w:type="dxa"/>
            <w:shd w:val="clear" w:color="auto" w:fill="92D050"/>
            <w:vAlign w:val="center"/>
          </w:tcPr>
          <w:p w:rsidR="00132566" w:rsidRDefault="007C52D3" w:rsidP="009F5F38">
            <w:pPr>
              <w:jc w:val="center"/>
            </w:pPr>
            <w:r>
              <w:t>SERR</w:t>
            </w:r>
            <w:r w:rsidR="00132566">
              <w:t>=0,9454</w:t>
            </w:r>
            <w:r w:rsidR="000E3709">
              <w:rPr>
                <w:i/>
                <w:vertAlign w:val="superscript"/>
              </w:rPr>
              <w:t xml:space="preserve"> A</w:t>
            </w:r>
          </w:p>
          <w:p w:rsidR="00132566" w:rsidRDefault="00132566" w:rsidP="009F5F38">
            <w:pPr>
              <w:jc w:val="center"/>
            </w:pPr>
            <w:r>
              <w:t>δ=6,56%</w:t>
            </w:r>
          </w:p>
        </w:tc>
        <w:tc>
          <w:tcPr>
            <w:tcW w:w="1637" w:type="dxa"/>
            <w:shd w:val="clear" w:color="auto" w:fill="FFFF00"/>
            <w:vAlign w:val="center"/>
          </w:tcPr>
          <w:p w:rsidR="00132566" w:rsidRDefault="007C52D3" w:rsidP="009F5F38">
            <w:pPr>
              <w:jc w:val="center"/>
            </w:pPr>
            <w:r>
              <w:t>SERR</w:t>
            </w:r>
            <w:r w:rsidR="00132566">
              <w:t>=0,</w:t>
            </w:r>
            <w:r w:rsidR="00421A94">
              <w:t>8789</w:t>
            </w:r>
            <w:r w:rsidR="000E3709">
              <w:rPr>
                <w:i/>
                <w:vertAlign w:val="superscript"/>
              </w:rPr>
              <w:t xml:space="preserve"> C</w:t>
            </w:r>
          </w:p>
          <w:p w:rsidR="00132566" w:rsidRDefault="00132566" w:rsidP="009F5F38">
            <w:pPr>
              <w:jc w:val="center"/>
            </w:pPr>
            <w:r>
              <w:t>δ=11,37%</w:t>
            </w:r>
          </w:p>
        </w:tc>
        <w:tc>
          <w:tcPr>
            <w:tcW w:w="1637" w:type="dxa"/>
            <w:shd w:val="clear" w:color="auto" w:fill="FF5050"/>
            <w:vAlign w:val="center"/>
          </w:tcPr>
          <w:p w:rsidR="00132566" w:rsidRDefault="007C52D3" w:rsidP="009F5F38">
            <w:pPr>
              <w:jc w:val="center"/>
            </w:pPr>
            <w:r>
              <w:t>SERR</w:t>
            </w:r>
            <w:r w:rsidR="00132566">
              <w:t>=0</w:t>
            </w:r>
            <w:r w:rsidR="00132566" w:rsidRPr="00AB5F9F">
              <w:rPr>
                <w:shd w:val="clear" w:color="auto" w:fill="FF0000"/>
              </w:rPr>
              <w:t>,</w:t>
            </w:r>
            <w:r w:rsidR="00132566">
              <w:t>7142</w:t>
            </w:r>
            <w:r w:rsidR="000E3709">
              <w:rPr>
                <w:i/>
                <w:vertAlign w:val="superscript"/>
              </w:rPr>
              <w:t xml:space="preserve"> D</w:t>
            </w:r>
          </w:p>
        </w:tc>
        <w:tc>
          <w:tcPr>
            <w:tcW w:w="1638" w:type="dxa"/>
            <w:shd w:val="clear" w:color="auto" w:fill="FF5050"/>
            <w:vAlign w:val="center"/>
          </w:tcPr>
          <w:p w:rsidR="00132566" w:rsidRDefault="007C52D3" w:rsidP="009F5F38">
            <w:pPr>
              <w:jc w:val="center"/>
            </w:pPr>
            <w:r>
              <w:t>SERR</w:t>
            </w:r>
            <w:r w:rsidR="00132566">
              <w:t>=0,8027</w:t>
            </w:r>
            <w:r w:rsidR="000E3709">
              <w:rPr>
                <w:i/>
                <w:vertAlign w:val="superscript"/>
              </w:rPr>
              <w:t xml:space="preserve"> D</w:t>
            </w:r>
          </w:p>
        </w:tc>
      </w:tr>
      <w:tr w:rsidR="00CD7463" w:rsidTr="00F434A9">
        <w:tc>
          <w:tcPr>
            <w:tcW w:w="1101" w:type="dxa"/>
            <w:vAlign w:val="center"/>
          </w:tcPr>
          <w:p w:rsidR="00CD7463" w:rsidRDefault="00CD7463" w:rsidP="009F5F38">
            <w:pPr>
              <w:jc w:val="center"/>
            </w:pPr>
            <w:r>
              <w:t>300</w:t>
            </w:r>
          </w:p>
        </w:tc>
        <w:tc>
          <w:tcPr>
            <w:tcW w:w="1637" w:type="dxa"/>
            <w:shd w:val="clear" w:color="auto" w:fill="92D050"/>
            <w:vAlign w:val="center"/>
          </w:tcPr>
          <w:p w:rsidR="00CD7463" w:rsidRDefault="007C52D3" w:rsidP="009F5F38">
            <w:pPr>
              <w:jc w:val="center"/>
            </w:pPr>
            <w:r>
              <w:t>SERR</w:t>
            </w:r>
            <w:r w:rsidR="00CD7463">
              <w:t>=0,</w:t>
            </w:r>
            <w:r w:rsidR="003A629C">
              <w:t>9709</w:t>
            </w:r>
            <w:r w:rsidR="000E3709">
              <w:rPr>
                <w:i/>
                <w:vertAlign w:val="superscript"/>
              </w:rPr>
              <w:t>A</w:t>
            </w:r>
          </w:p>
          <w:p w:rsidR="00CD7463" w:rsidRDefault="00CD7463" w:rsidP="009F5F38">
            <w:pPr>
              <w:jc w:val="center"/>
            </w:pPr>
            <w:r>
              <w:t>δ=</w:t>
            </w:r>
            <w:r w:rsidR="003A629C">
              <w:t>1</w:t>
            </w:r>
            <w:r>
              <w:t>,</w:t>
            </w:r>
            <w:r w:rsidR="003A629C">
              <w:t>84</w:t>
            </w:r>
            <w:r>
              <w:t>%</w:t>
            </w:r>
          </w:p>
        </w:tc>
        <w:tc>
          <w:tcPr>
            <w:tcW w:w="1637" w:type="dxa"/>
            <w:shd w:val="clear" w:color="auto" w:fill="92D050"/>
            <w:vAlign w:val="center"/>
          </w:tcPr>
          <w:p w:rsidR="00CD7463" w:rsidRDefault="007C52D3" w:rsidP="009F5F38">
            <w:pPr>
              <w:jc w:val="center"/>
            </w:pPr>
            <w:r>
              <w:t>SERR</w:t>
            </w:r>
            <w:r w:rsidR="00CD7463">
              <w:t>=0,</w:t>
            </w:r>
            <w:r w:rsidR="00132566">
              <w:t>9458</w:t>
            </w:r>
            <w:r w:rsidR="000E3709">
              <w:rPr>
                <w:i/>
                <w:vertAlign w:val="superscript"/>
              </w:rPr>
              <w:t xml:space="preserve"> A</w:t>
            </w:r>
          </w:p>
          <w:p w:rsidR="00CD7463" w:rsidRDefault="00132566" w:rsidP="009F5F38">
            <w:pPr>
              <w:jc w:val="center"/>
            </w:pPr>
            <w:r>
              <w:t>δ=3,94</w:t>
            </w:r>
            <w:r w:rsidR="00CD7463">
              <w:t>%</w:t>
            </w:r>
          </w:p>
        </w:tc>
        <w:tc>
          <w:tcPr>
            <w:tcW w:w="1637" w:type="dxa"/>
            <w:shd w:val="clear" w:color="auto" w:fill="92D050"/>
            <w:vAlign w:val="center"/>
          </w:tcPr>
          <w:p w:rsidR="00CD7463" w:rsidRDefault="007C52D3" w:rsidP="009F5F38">
            <w:pPr>
              <w:jc w:val="center"/>
            </w:pPr>
            <w:r>
              <w:t>SERR</w:t>
            </w:r>
            <w:r w:rsidR="00CD7463">
              <w:t>=0,</w:t>
            </w:r>
            <w:r w:rsidR="00F369B5">
              <w:t>8713</w:t>
            </w:r>
            <w:r w:rsidR="000E3709">
              <w:rPr>
                <w:i/>
                <w:vertAlign w:val="superscript"/>
              </w:rPr>
              <w:t xml:space="preserve"> B</w:t>
            </w:r>
          </w:p>
          <w:p w:rsidR="00CD7463" w:rsidRDefault="00CD7463" w:rsidP="009F5F38">
            <w:pPr>
              <w:jc w:val="center"/>
            </w:pPr>
            <w:r>
              <w:t>δ=0,84%</w:t>
            </w:r>
          </w:p>
        </w:tc>
        <w:tc>
          <w:tcPr>
            <w:tcW w:w="1637" w:type="dxa"/>
            <w:shd w:val="clear" w:color="auto" w:fill="FF5050"/>
            <w:vAlign w:val="center"/>
          </w:tcPr>
          <w:p w:rsidR="00CD7463" w:rsidRDefault="007C52D3" w:rsidP="009F5F38">
            <w:pPr>
              <w:jc w:val="center"/>
            </w:pPr>
            <w:r>
              <w:t>SERR</w:t>
            </w:r>
            <w:r w:rsidR="00CD7463">
              <w:t>=0,</w:t>
            </w:r>
            <w:r w:rsidR="00AB5F9F">
              <w:t>7078</w:t>
            </w:r>
            <w:r w:rsidR="000E3709">
              <w:rPr>
                <w:i/>
                <w:vertAlign w:val="superscript"/>
              </w:rPr>
              <w:t xml:space="preserve"> D</w:t>
            </w:r>
          </w:p>
        </w:tc>
        <w:tc>
          <w:tcPr>
            <w:tcW w:w="1638" w:type="dxa"/>
            <w:shd w:val="clear" w:color="auto" w:fill="FFFF00"/>
            <w:vAlign w:val="center"/>
          </w:tcPr>
          <w:p w:rsidR="00CD7463" w:rsidRDefault="007C52D3" w:rsidP="009F5F38">
            <w:pPr>
              <w:jc w:val="center"/>
            </w:pPr>
            <w:r>
              <w:t>SERR</w:t>
            </w:r>
            <w:r w:rsidR="00CD7463">
              <w:t>=0,</w:t>
            </w:r>
            <w:r w:rsidR="00211F89">
              <w:t>6292</w:t>
            </w:r>
            <w:r w:rsidR="000E3709">
              <w:rPr>
                <w:i/>
                <w:vertAlign w:val="superscript"/>
              </w:rPr>
              <w:t xml:space="preserve"> E</w:t>
            </w:r>
          </w:p>
          <w:p w:rsidR="00211F89" w:rsidRDefault="00211F89" w:rsidP="009F5F38">
            <w:pPr>
              <w:jc w:val="center"/>
            </w:pPr>
            <w:r>
              <w:t>δ=10,46%</w:t>
            </w:r>
          </w:p>
        </w:tc>
      </w:tr>
      <w:tr w:rsidR="00211F89" w:rsidTr="009F5F38">
        <w:tc>
          <w:tcPr>
            <w:tcW w:w="1101" w:type="dxa"/>
            <w:vAlign w:val="center"/>
          </w:tcPr>
          <w:p w:rsidR="00211F89" w:rsidRDefault="00211F89" w:rsidP="009F5F38">
            <w:pPr>
              <w:jc w:val="center"/>
            </w:pPr>
            <w:r>
              <w:t>500</w:t>
            </w:r>
          </w:p>
        </w:tc>
        <w:tc>
          <w:tcPr>
            <w:tcW w:w="1637" w:type="dxa"/>
            <w:shd w:val="clear" w:color="auto" w:fill="92D050"/>
            <w:vAlign w:val="center"/>
          </w:tcPr>
          <w:p w:rsidR="00211F89" w:rsidRDefault="007C52D3" w:rsidP="009F5F38">
            <w:pPr>
              <w:jc w:val="center"/>
            </w:pPr>
            <w:r>
              <w:t>SERR</w:t>
            </w:r>
            <w:r w:rsidR="00211F89">
              <w:t>=0,</w:t>
            </w:r>
            <w:r w:rsidR="003A629C">
              <w:t>9784</w:t>
            </w:r>
            <w:r w:rsidR="000E3709">
              <w:rPr>
                <w:i/>
                <w:vertAlign w:val="superscript"/>
              </w:rPr>
              <w:t xml:space="preserve"> A</w:t>
            </w:r>
          </w:p>
          <w:p w:rsidR="00211F89" w:rsidRDefault="003A629C" w:rsidP="009F5F38">
            <w:pPr>
              <w:jc w:val="center"/>
            </w:pPr>
            <w:r>
              <w:t>δ=1</w:t>
            </w:r>
            <w:r w:rsidR="00211F89">
              <w:t>,</w:t>
            </w:r>
            <w:r>
              <w:t>03</w:t>
            </w:r>
            <w:r w:rsidR="00211F89">
              <w:t>%</w:t>
            </w:r>
          </w:p>
        </w:tc>
        <w:tc>
          <w:tcPr>
            <w:tcW w:w="1637" w:type="dxa"/>
            <w:shd w:val="clear" w:color="auto" w:fill="92D050"/>
            <w:vAlign w:val="center"/>
          </w:tcPr>
          <w:p w:rsidR="00211F89" w:rsidRDefault="007C52D3" w:rsidP="009F5F38">
            <w:pPr>
              <w:jc w:val="center"/>
            </w:pPr>
            <w:r>
              <w:t>SERR</w:t>
            </w:r>
            <w:r w:rsidR="00211F89">
              <w:t>=0,</w:t>
            </w:r>
            <w:r w:rsidR="00132566">
              <w:t>9532</w:t>
            </w:r>
            <w:r w:rsidR="000E3709">
              <w:rPr>
                <w:i/>
                <w:vertAlign w:val="superscript"/>
              </w:rPr>
              <w:t xml:space="preserve"> A</w:t>
            </w:r>
          </w:p>
          <w:p w:rsidR="00211F89" w:rsidRDefault="00132566" w:rsidP="009F5F38">
            <w:pPr>
              <w:jc w:val="center"/>
            </w:pPr>
            <w:r>
              <w:t>δ=4,50</w:t>
            </w:r>
            <w:r w:rsidR="00211F89">
              <w:t>%</w:t>
            </w:r>
          </w:p>
        </w:tc>
        <w:tc>
          <w:tcPr>
            <w:tcW w:w="1637" w:type="dxa"/>
            <w:shd w:val="clear" w:color="auto" w:fill="92D050"/>
            <w:vAlign w:val="center"/>
          </w:tcPr>
          <w:p w:rsidR="00211F89" w:rsidRDefault="007C52D3" w:rsidP="009F5F38">
            <w:pPr>
              <w:jc w:val="center"/>
            </w:pPr>
            <w:r>
              <w:t>SERR</w:t>
            </w:r>
            <w:r w:rsidR="00211F89">
              <w:t>=0,8720</w:t>
            </w:r>
            <w:r w:rsidR="000E3709">
              <w:rPr>
                <w:i/>
                <w:vertAlign w:val="superscript"/>
              </w:rPr>
              <w:t xml:space="preserve"> B</w:t>
            </w:r>
          </w:p>
          <w:p w:rsidR="00211F89" w:rsidRDefault="00211F89" w:rsidP="009F5F38">
            <w:pPr>
              <w:jc w:val="center"/>
            </w:pPr>
            <w:r>
              <w:t>δ=4,02%</w:t>
            </w:r>
          </w:p>
        </w:tc>
        <w:tc>
          <w:tcPr>
            <w:tcW w:w="1637" w:type="dxa"/>
            <w:shd w:val="clear" w:color="auto" w:fill="FFFF00"/>
            <w:vAlign w:val="center"/>
          </w:tcPr>
          <w:p w:rsidR="00211F89" w:rsidRDefault="007C52D3" w:rsidP="009F5F38">
            <w:pPr>
              <w:jc w:val="center"/>
            </w:pPr>
            <w:r>
              <w:t>SERR</w:t>
            </w:r>
            <w:r w:rsidR="00211F89">
              <w:t>=0,6892</w:t>
            </w:r>
            <w:r w:rsidR="000E3709">
              <w:rPr>
                <w:i/>
                <w:vertAlign w:val="superscript"/>
              </w:rPr>
              <w:t xml:space="preserve"> E</w:t>
            </w:r>
          </w:p>
          <w:p w:rsidR="00211F89" w:rsidRDefault="00211F89" w:rsidP="009F5F38">
            <w:pPr>
              <w:jc w:val="center"/>
            </w:pPr>
            <w:r>
              <w:t>δ=12,49%</w:t>
            </w:r>
          </w:p>
        </w:tc>
        <w:tc>
          <w:tcPr>
            <w:tcW w:w="1638" w:type="dxa"/>
            <w:shd w:val="clear" w:color="auto" w:fill="FFFF00"/>
            <w:vAlign w:val="center"/>
          </w:tcPr>
          <w:p w:rsidR="00211F89" w:rsidRDefault="007C52D3" w:rsidP="009F5F38">
            <w:pPr>
              <w:jc w:val="center"/>
            </w:pPr>
            <w:r>
              <w:t>SERR</w:t>
            </w:r>
            <w:r w:rsidR="00211F89">
              <w:t>=0,6526</w:t>
            </w:r>
            <w:r w:rsidR="000E3709">
              <w:rPr>
                <w:i/>
                <w:vertAlign w:val="superscript"/>
              </w:rPr>
              <w:t xml:space="preserve"> E</w:t>
            </w:r>
          </w:p>
          <w:p w:rsidR="00211F89" w:rsidRDefault="00211F89" w:rsidP="009F5F38">
            <w:pPr>
              <w:jc w:val="center"/>
            </w:pPr>
            <w:r>
              <w:t>δ=10,59%</w:t>
            </w:r>
          </w:p>
        </w:tc>
      </w:tr>
      <w:tr w:rsidR="00132566" w:rsidTr="009F5F38">
        <w:tc>
          <w:tcPr>
            <w:tcW w:w="1101" w:type="dxa"/>
            <w:vAlign w:val="center"/>
          </w:tcPr>
          <w:p w:rsidR="00132566" w:rsidRDefault="00132566" w:rsidP="009F5F38">
            <w:pPr>
              <w:jc w:val="center"/>
            </w:pPr>
            <w:r>
              <w:t>700</w:t>
            </w:r>
          </w:p>
        </w:tc>
        <w:tc>
          <w:tcPr>
            <w:tcW w:w="1637" w:type="dxa"/>
            <w:shd w:val="clear" w:color="auto" w:fill="92D050"/>
            <w:vAlign w:val="center"/>
          </w:tcPr>
          <w:p w:rsidR="00132566" w:rsidRDefault="007C52D3" w:rsidP="009F5F38">
            <w:pPr>
              <w:jc w:val="center"/>
            </w:pPr>
            <w:r>
              <w:t>SERR</w:t>
            </w:r>
            <w:r w:rsidR="00132566">
              <w:t>=0,</w:t>
            </w:r>
            <w:r w:rsidR="003A629C">
              <w:t>9808</w:t>
            </w:r>
            <w:r w:rsidR="000E3709">
              <w:rPr>
                <w:i/>
                <w:vertAlign w:val="superscript"/>
              </w:rPr>
              <w:t xml:space="preserve"> A</w:t>
            </w:r>
          </w:p>
          <w:p w:rsidR="00132566" w:rsidRDefault="00132566" w:rsidP="009F5F38">
            <w:pPr>
              <w:jc w:val="center"/>
            </w:pPr>
            <w:r>
              <w:t>δ=0,</w:t>
            </w:r>
            <w:r w:rsidR="003A629C">
              <w:t>82</w:t>
            </w:r>
            <w:r>
              <w:t>%</w:t>
            </w:r>
          </w:p>
        </w:tc>
        <w:tc>
          <w:tcPr>
            <w:tcW w:w="1637" w:type="dxa"/>
            <w:shd w:val="clear" w:color="auto" w:fill="92D050"/>
            <w:vAlign w:val="center"/>
          </w:tcPr>
          <w:p w:rsidR="00132566" w:rsidRDefault="007C52D3" w:rsidP="009F5F38">
            <w:pPr>
              <w:jc w:val="center"/>
            </w:pPr>
            <w:r>
              <w:t>SERR</w:t>
            </w:r>
            <w:r w:rsidR="00132566">
              <w:t>=0,9554</w:t>
            </w:r>
            <w:r w:rsidR="000E3709">
              <w:rPr>
                <w:i/>
                <w:vertAlign w:val="superscript"/>
              </w:rPr>
              <w:t xml:space="preserve"> A</w:t>
            </w:r>
          </w:p>
          <w:p w:rsidR="00132566" w:rsidRDefault="00132566" w:rsidP="009F5F38">
            <w:pPr>
              <w:jc w:val="center"/>
            </w:pPr>
            <w:r>
              <w:t>δ=2,67%</w:t>
            </w:r>
          </w:p>
        </w:tc>
        <w:tc>
          <w:tcPr>
            <w:tcW w:w="1637" w:type="dxa"/>
            <w:shd w:val="clear" w:color="auto" w:fill="92D050"/>
            <w:vAlign w:val="center"/>
          </w:tcPr>
          <w:p w:rsidR="00132566" w:rsidRDefault="007C52D3" w:rsidP="009F5F38">
            <w:pPr>
              <w:jc w:val="center"/>
            </w:pPr>
            <w:r>
              <w:t>SERR</w:t>
            </w:r>
            <w:r w:rsidR="00132566">
              <w:t>=0,8720</w:t>
            </w:r>
            <w:r w:rsidR="000E3709">
              <w:rPr>
                <w:i/>
                <w:vertAlign w:val="superscript"/>
              </w:rPr>
              <w:t xml:space="preserve"> B</w:t>
            </w:r>
          </w:p>
          <w:p w:rsidR="00132566" w:rsidRDefault="00132566" w:rsidP="009F5F38">
            <w:pPr>
              <w:jc w:val="center"/>
            </w:pPr>
            <w:r>
              <w:t>δ=5,35%</w:t>
            </w:r>
          </w:p>
        </w:tc>
        <w:tc>
          <w:tcPr>
            <w:tcW w:w="1637" w:type="dxa"/>
            <w:shd w:val="clear" w:color="auto" w:fill="FFFF00"/>
            <w:vAlign w:val="center"/>
          </w:tcPr>
          <w:p w:rsidR="00132566" w:rsidRDefault="007C52D3" w:rsidP="009F5F38">
            <w:pPr>
              <w:jc w:val="center"/>
            </w:pPr>
            <w:r>
              <w:t>SERR</w:t>
            </w:r>
            <w:r w:rsidR="00132566">
              <w:t>=0,6683</w:t>
            </w:r>
            <w:r w:rsidR="000E3709">
              <w:rPr>
                <w:i/>
                <w:vertAlign w:val="superscript"/>
              </w:rPr>
              <w:t xml:space="preserve"> E</w:t>
            </w:r>
          </w:p>
          <w:p w:rsidR="00132566" w:rsidRDefault="00132566" w:rsidP="009F5F38">
            <w:pPr>
              <w:jc w:val="center"/>
            </w:pPr>
            <w:r>
              <w:t>δ=6,12%</w:t>
            </w:r>
          </w:p>
        </w:tc>
        <w:tc>
          <w:tcPr>
            <w:tcW w:w="1638" w:type="dxa"/>
            <w:shd w:val="clear" w:color="auto" w:fill="FFFF00"/>
            <w:vAlign w:val="center"/>
          </w:tcPr>
          <w:p w:rsidR="00132566" w:rsidRDefault="007C52D3" w:rsidP="009F5F38">
            <w:pPr>
              <w:jc w:val="center"/>
            </w:pPr>
            <w:r>
              <w:t>SERR</w:t>
            </w:r>
            <w:r w:rsidR="00132566">
              <w:t>=0,6117</w:t>
            </w:r>
            <w:r w:rsidR="000E3709">
              <w:rPr>
                <w:i/>
                <w:vertAlign w:val="superscript"/>
              </w:rPr>
              <w:t xml:space="preserve"> E</w:t>
            </w:r>
          </w:p>
          <w:p w:rsidR="00132566" w:rsidRDefault="00132566" w:rsidP="009F5F38">
            <w:pPr>
              <w:jc w:val="center"/>
            </w:pPr>
            <w:r>
              <w:t>δ=10,01%</w:t>
            </w:r>
          </w:p>
        </w:tc>
      </w:tr>
      <w:tr w:rsidR="00132566" w:rsidTr="009F5F38">
        <w:trPr>
          <w:trHeight w:val="437"/>
        </w:trPr>
        <w:tc>
          <w:tcPr>
            <w:tcW w:w="1101" w:type="dxa"/>
            <w:vAlign w:val="center"/>
          </w:tcPr>
          <w:p w:rsidR="00132566" w:rsidRDefault="00132566" w:rsidP="009F5F38">
            <w:pPr>
              <w:jc w:val="center"/>
            </w:pPr>
            <w:r>
              <w:t>1000</w:t>
            </w:r>
          </w:p>
        </w:tc>
        <w:tc>
          <w:tcPr>
            <w:tcW w:w="1637" w:type="dxa"/>
            <w:shd w:val="clear" w:color="auto" w:fill="92D050"/>
            <w:vAlign w:val="center"/>
          </w:tcPr>
          <w:p w:rsidR="00132566" w:rsidRDefault="007C52D3" w:rsidP="009F5F38">
            <w:pPr>
              <w:jc w:val="center"/>
            </w:pPr>
            <w:r>
              <w:t>SERR</w:t>
            </w:r>
            <w:r w:rsidR="00132566">
              <w:t>=0,</w:t>
            </w:r>
            <w:r w:rsidR="003A629C">
              <w:t>9841</w:t>
            </w:r>
            <w:r w:rsidR="000E3709">
              <w:rPr>
                <w:i/>
                <w:vertAlign w:val="superscript"/>
              </w:rPr>
              <w:t>A</w:t>
            </w:r>
          </w:p>
          <w:p w:rsidR="00132566" w:rsidRDefault="003A629C" w:rsidP="009F5F38">
            <w:pPr>
              <w:jc w:val="center"/>
            </w:pPr>
            <w:r>
              <w:t>δ=0,54</w:t>
            </w:r>
            <w:r w:rsidR="00132566">
              <w:t>%</w:t>
            </w:r>
          </w:p>
        </w:tc>
        <w:tc>
          <w:tcPr>
            <w:tcW w:w="1637" w:type="dxa"/>
            <w:shd w:val="clear" w:color="auto" w:fill="92D050"/>
            <w:vAlign w:val="center"/>
          </w:tcPr>
          <w:p w:rsidR="00132566" w:rsidRDefault="007C52D3" w:rsidP="009F5F38">
            <w:pPr>
              <w:jc w:val="center"/>
            </w:pPr>
            <w:r>
              <w:t>SERR</w:t>
            </w:r>
            <w:r w:rsidR="00132566">
              <w:t>=0,9576</w:t>
            </w:r>
            <w:r w:rsidR="000E3709">
              <w:rPr>
                <w:i/>
                <w:vertAlign w:val="superscript"/>
              </w:rPr>
              <w:t xml:space="preserve"> A</w:t>
            </w:r>
          </w:p>
          <w:p w:rsidR="00132566" w:rsidRDefault="00132566" w:rsidP="009F5F38">
            <w:pPr>
              <w:jc w:val="center"/>
            </w:pPr>
            <w:r>
              <w:t>δ=2,02%</w:t>
            </w:r>
          </w:p>
        </w:tc>
        <w:tc>
          <w:tcPr>
            <w:tcW w:w="1637" w:type="dxa"/>
            <w:shd w:val="clear" w:color="auto" w:fill="92D050"/>
            <w:vAlign w:val="center"/>
          </w:tcPr>
          <w:p w:rsidR="00132566" w:rsidRDefault="007C52D3" w:rsidP="009F5F38">
            <w:pPr>
              <w:jc w:val="center"/>
            </w:pPr>
            <w:r>
              <w:t>SERR</w:t>
            </w:r>
            <w:r w:rsidR="00132566">
              <w:t>=0,8734</w:t>
            </w:r>
            <w:r w:rsidR="000E3709">
              <w:rPr>
                <w:i/>
                <w:vertAlign w:val="superscript"/>
              </w:rPr>
              <w:t xml:space="preserve"> B</w:t>
            </w:r>
          </w:p>
          <w:p w:rsidR="00132566" w:rsidRDefault="00132566" w:rsidP="009F5F38">
            <w:pPr>
              <w:jc w:val="center"/>
            </w:pPr>
            <w:r>
              <w:t>δ=1,45%</w:t>
            </w:r>
          </w:p>
        </w:tc>
        <w:tc>
          <w:tcPr>
            <w:tcW w:w="1637" w:type="dxa"/>
            <w:shd w:val="clear" w:color="auto" w:fill="FFFF00"/>
            <w:vAlign w:val="center"/>
          </w:tcPr>
          <w:p w:rsidR="00132566" w:rsidRDefault="007C52D3" w:rsidP="009F5F38">
            <w:pPr>
              <w:jc w:val="center"/>
            </w:pPr>
            <w:r>
              <w:t>SERR</w:t>
            </w:r>
            <w:r w:rsidR="00132566">
              <w:t>=0,6848</w:t>
            </w:r>
            <w:r w:rsidR="000E3709">
              <w:rPr>
                <w:i/>
                <w:vertAlign w:val="superscript"/>
              </w:rPr>
              <w:t xml:space="preserve"> E</w:t>
            </w:r>
          </w:p>
          <w:p w:rsidR="00132566" w:rsidRDefault="00132566" w:rsidP="009F5F38">
            <w:pPr>
              <w:jc w:val="center"/>
            </w:pPr>
            <w:r>
              <w:t>δ=2,76%</w:t>
            </w:r>
          </w:p>
        </w:tc>
        <w:tc>
          <w:tcPr>
            <w:tcW w:w="1638" w:type="dxa"/>
            <w:shd w:val="clear" w:color="auto" w:fill="FFFF00"/>
            <w:vAlign w:val="center"/>
          </w:tcPr>
          <w:p w:rsidR="00132566" w:rsidRDefault="007C52D3" w:rsidP="009F5F38">
            <w:pPr>
              <w:jc w:val="center"/>
            </w:pPr>
            <w:r>
              <w:t>SERR</w:t>
            </w:r>
            <w:r w:rsidR="00132566">
              <w:t>=0,6129</w:t>
            </w:r>
            <w:r w:rsidR="000E3709">
              <w:rPr>
                <w:i/>
                <w:vertAlign w:val="superscript"/>
              </w:rPr>
              <w:t xml:space="preserve"> E</w:t>
            </w:r>
          </w:p>
          <w:p w:rsidR="00132566" w:rsidRDefault="00132566" w:rsidP="009F5F38">
            <w:pPr>
              <w:jc w:val="center"/>
            </w:pPr>
            <w:r>
              <w:t>δ=8,31%</w:t>
            </w:r>
          </w:p>
        </w:tc>
      </w:tr>
    </w:tbl>
    <w:p w:rsidR="00CD7463" w:rsidRDefault="00CD7463" w:rsidP="003A4421">
      <w:pPr>
        <w:ind w:firstLine="360"/>
      </w:pPr>
    </w:p>
    <w:p w:rsidR="000E3709" w:rsidRDefault="000E3709" w:rsidP="004A613A">
      <w:pPr>
        <w:ind w:firstLine="708"/>
      </w:pPr>
      <w:r>
        <w:t xml:space="preserve">Wyniki modelowania sygnału nieliniowego są takie same dla obu badanych metod, gdyż we wszystkich przypadkach </w:t>
      </w:r>
      <w:r w:rsidR="004A613A">
        <w:t>wybrane regresory</w:t>
      </w:r>
      <w:r>
        <w:t xml:space="preserve"> </w:t>
      </w:r>
      <w:r w:rsidR="004A613A">
        <w:t>były identyczne</w:t>
      </w:r>
      <w:r>
        <w:t>,</w:t>
      </w:r>
      <w:r w:rsidR="004A613A">
        <w:t xml:space="preserve"> oraz posiadały te same wartości </w:t>
      </w:r>
      <w:r w:rsidR="004A613A">
        <w:rPr>
          <w:i/>
        </w:rPr>
        <w:t>ERR</w:t>
      </w:r>
      <w:r w:rsidR="004A613A">
        <w:t>.</w:t>
      </w:r>
      <w:r>
        <w:t xml:space="preserve"> </w:t>
      </w:r>
      <w:r w:rsidR="004A613A">
        <w:t>W</w:t>
      </w:r>
      <w:r>
        <w:t xml:space="preserve"> większości</w:t>
      </w:r>
      <w:r w:rsidR="004A613A">
        <w:t xml:space="preserve"> przypadków, modelowanie dało wynik pozytywny</w:t>
      </w:r>
      <w:r>
        <w:t xml:space="preserve">. Dla sygnałów oznaczonych literą A, </w:t>
      </w:r>
      <w:r w:rsidR="004A613A">
        <w:t>otrzymano</w:t>
      </w:r>
      <w:r>
        <w:t xml:space="preserve"> poprawny wynik, potwierdzony </w:t>
      </w:r>
      <w:r w:rsidR="007C52D3">
        <w:t xml:space="preserve">metodami weryfikacji. Dla sygnałów oznaczonych literą B, wybrany model był poprawny, poprawne były także symulacje wykonywane za pomocą tego modelu, jednak końcowa wartość </w:t>
      </w:r>
      <w:r w:rsidR="007C52D3">
        <w:rPr>
          <w:i/>
        </w:rPr>
        <w:t>SERR</w:t>
      </w:r>
      <w:r w:rsidR="007C52D3">
        <w:t xml:space="preserve"> była niska</w:t>
      </w:r>
      <w:r w:rsidR="004A613A">
        <w:t>, co mogłoby budzić wątpliwości</w:t>
      </w:r>
      <w:r w:rsidR="007C52D3">
        <w:t xml:space="preserve">. </w:t>
      </w:r>
      <w:r w:rsidR="004A613A">
        <w:t>Ostatecznie,</w:t>
      </w:r>
      <w:r w:rsidR="007C52D3">
        <w:t xml:space="preserve"> </w:t>
      </w:r>
      <w:r w:rsidR="004A613A">
        <w:t>otrzymano właściwy model, który poprawnie przeszedł weryfikację</w:t>
      </w:r>
      <w:r w:rsidR="007C52D3">
        <w:t xml:space="preserve">. W przypadku C, pojawia się niejasność związana z gładkim nasyceniem krzywej </w:t>
      </w:r>
      <w:r w:rsidR="007C52D3">
        <w:rPr>
          <w:i/>
        </w:rPr>
        <w:t>SERR</w:t>
      </w:r>
      <w:r w:rsidR="007C52D3">
        <w:t xml:space="preserve">, co nie wskazuje na konkretną liczbę wymaganych regresorów. Jednak analiza wszystkich </w:t>
      </w:r>
      <w:r w:rsidR="007C52D3">
        <w:lastRenderedPageBreak/>
        <w:t xml:space="preserve">modeli wokół przegięcia charakterystyki mogłaby doprowadzić do otrzymania modelu poprawnego. Dla przypadków oznaczonych literą D, modelowanie nie przyniosło zakładanego skutku, gdyż z wykresu </w:t>
      </w:r>
      <w:r w:rsidR="007C52D3" w:rsidRPr="007C52D3">
        <w:rPr>
          <w:i/>
        </w:rPr>
        <w:t>SERR</w:t>
      </w:r>
      <w:r w:rsidR="007C52D3">
        <w:t xml:space="preserve"> nie można było wskazać poprawnej długości modelu. Dla przypadków oznaczonych literą E, sytuacja była podobna, jednak występowało niewielkie przegięcie charakterystyki SERR</w:t>
      </w:r>
      <w:r w:rsidR="00180B9D">
        <w:t xml:space="preserve"> które mogłoby być przesłanką do miejsca poszukiwania poprawnego modelu i daje szanse jego otrzymania.</w:t>
      </w:r>
      <w:r w:rsidR="00DD37F2">
        <w:t xml:space="preserve"> Przykład przebiegu tego typu przedstawiony został na rysunku </w:t>
      </w:r>
      <w:r w:rsidR="00DD37F2">
        <w:fldChar w:fldCharType="begin"/>
      </w:r>
      <w:r w:rsidR="00DD37F2">
        <w:instrText xml:space="preserve"> REF  _Ref486274070 \#0 \h </w:instrText>
      </w:r>
      <w:r w:rsidR="00DD37F2">
        <w:fldChar w:fldCharType="separate"/>
      </w:r>
      <w:r w:rsidR="00512827">
        <w:t>16</w:t>
      </w:r>
      <w:r w:rsidR="00DD37F2">
        <w:fldChar w:fldCharType="end"/>
      </w:r>
      <w:r w:rsidR="00DD37F2">
        <w:t>.</w:t>
      </w:r>
      <w:r w:rsidR="00112799">
        <w:t xml:space="preserve"> </w:t>
      </w:r>
    </w:p>
    <w:p w:rsidR="00DD37F2" w:rsidRDefault="00DD37F2" w:rsidP="006E5517">
      <w:pPr>
        <w:keepNext/>
        <w:jc w:val="center"/>
      </w:pPr>
      <w:r>
        <w:rPr>
          <w:rFonts w:ascii="Times New Roman" w:hAnsi="Times New Roman" w:cs="Times New Roman"/>
          <w:noProof/>
          <w:lang w:eastAsia="pl-PL"/>
        </w:rPr>
        <w:drawing>
          <wp:inline distT="0" distB="0" distL="0" distR="0" wp14:anchorId="0134D856" wp14:editId="635C1B61">
            <wp:extent cx="4690534" cy="3401725"/>
            <wp:effectExtent l="0" t="0" r="0" b="8255"/>
            <wp:docPr id="51" name="Obraz 51" descr="C:\Users\Cudny\Desktop\MGR3\SER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udny\Desktop\MGR3\SERR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9808" r="6765"/>
                    <a:stretch/>
                  </pic:blipFill>
                  <pic:spPr bwMode="auto">
                    <a:xfrm>
                      <a:off x="0" y="0"/>
                      <a:ext cx="4690533" cy="3401724"/>
                    </a:xfrm>
                    <a:prstGeom prst="rect">
                      <a:avLst/>
                    </a:prstGeom>
                    <a:noFill/>
                    <a:ln>
                      <a:noFill/>
                    </a:ln>
                    <a:extLst>
                      <a:ext uri="{53640926-AAD7-44D8-BBD7-CCE9431645EC}">
                        <a14:shadowObscured xmlns:a14="http://schemas.microsoft.com/office/drawing/2010/main"/>
                      </a:ext>
                    </a:extLst>
                  </pic:spPr>
                </pic:pic>
              </a:graphicData>
            </a:graphic>
          </wp:inline>
        </w:drawing>
      </w:r>
    </w:p>
    <w:p w:rsidR="00DD37F2" w:rsidRPr="007C52D3" w:rsidRDefault="00DD37F2" w:rsidP="00DD37F2">
      <w:pPr>
        <w:pStyle w:val="Legenda"/>
        <w:jc w:val="both"/>
        <w:rPr>
          <w:rFonts w:ascii="Times New Roman" w:hAnsi="Times New Roman" w:cs="Times New Roman"/>
        </w:rPr>
      </w:pPr>
      <w:bookmarkStart w:id="94" w:name="_Ref486274070"/>
      <w:bookmarkStart w:id="95" w:name="_Toc486419227"/>
      <w:r>
        <w:t xml:space="preserve">Rysunek </w:t>
      </w:r>
      <w:r w:rsidR="00A0505D">
        <w:fldChar w:fldCharType="begin"/>
      </w:r>
      <w:r w:rsidR="00A0505D">
        <w:instrText xml:space="preserve"> SEQ Rysunek \* ARABIC </w:instrText>
      </w:r>
      <w:r w:rsidR="00A0505D">
        <w:fldChar w:fldCharType="separate"/>
      </w:r>
      <w:r w:rsidR="00512827">
        <w:rPr>
          <w:noProof/>
        </w:rPr>
        <w:t>16</w:t>
      </w:r>
      <w:r w:rsidR="00A0505D">
        <w:rPr>
          <w:noProof/>
        </w:rPr>
        <w:fldChar w:fldCharType="end"/>
      </w:r>
      <w:bookmarkEnd w:id="94"/>
      <w:r>
        <w:t>. Przykładowy przebieg SERR dla sygnału nieliniowego z szumem o wariancji 0,5.</w:t>
      </w:r>
      <w:bookmarkEnd w:id="95"/>
    </w:p>
    <w:p w:rsidR="000E3709" w:rsidRDefault="000E3709" w:rsidP="003A4421">
      <w:pPr>
        <w:ind w:firstLine="360"/>
      </w:pPr>
    </w:p>
    <w:p w:rsidR="00421A94" w:rsidRDefault="00421A94" w:rsidP="00421A94">
      <w:pPr>
        <w:pStyle w:val="Legenda"/>
        <w:keepNext/>
      </w:pPr>
      <w:bookmarkStart w:id="96" w:name="_Ref486270213"/>
      <w:bookmarkStart w:id="97" w:name="_Toc486419239"/>
      <w:r>
        <w:t xml:space="preserve">Tabela </w:t>
      </w:r>
      <w:r w:rsidR="00A0505D">
        <w:fldChar w:fldCharType="begin"/>
      </w:r>
      <w:r w:rsidR="00A0505D">
        <w:instrText xml:space="preserve"> SEQ Tabela \* ARABIC </w:instrText>
      </w:r>
      <w:r w:rsidR="00A0505D">
        <w:fldChar w:fldCharType="separate"/>
      </w:r>
      <w:r w:rsidR="00512827">
        <w:rPr>
          <w:noProof/>
        </w:rPr>
        <w:t>7</w:t>
      </w:r>
      <w:r w:rsidR="00A0505D">
        <w:rPr>
          <w:noProof/>
        </w:rPr>
        <w:fldChar w:fldCharType="end"/>
      </w:r>
      <w:bookmarkEnd w:id="96"/>
      <w:r>
        <w:t xml:space="preserve">. Wyniki modelowania sygnału </w:t>
      </w:r>
      <w:r w:rsidR="00785C20">
        <w:t xml:space="preserve">funkcji </w:t>
      </w:r>
      <w:r w:rsidR="008C2E59">
        <w:t>logistyczne za pomocą niezmodyfikowanego algorytmu FROLS</w:t>
      </w:r>
      <w:r>
        <w:t>.</w:t>
      </w:r>
      <w:bookmarkEnd w:id="97"/>
    </w:p>
    <w:tbl>
      <w:tblPr>
        <w:tblStyle w:val="Tabela-Siatka"/>
        <w:tblW w:w="0" w:type="auto"/>
        <w:jc w:val="center"/>
        <w:tblLook w:val="04A0" w:firstRow="1" w:lastRow="0" w:firstColumn="1" w:lastColumn="0" w:noHBand="0" w:noVBand="1"/>
      </w:tblPr>
      <w:tblGrid>
        <w:gridCol w:w="1242"/>
        <w:gridCol w:w="1842"/>
        <w:gridCol w:w="1843"/>
        <w:gridCol w:w="1843"/>
        <w:gridCol w:w="1843"/>
      </w:tblGrid>
      <w:tr w:rsidR="009F5F38" w:rsidTr="00B73B71">
        <w:trPr>
          <w:jc w:val="center"/>
        </w:trPr>
        <w:tc>
          <w:tcPr>
            <w:tcW w:w="1242" w:type="dxa"/>
            <w:tcBorders>
              <w:top w:val="nil"/>
              <w:left w:val="nil"/>
            </w:tcBorders>
            <w:vAlign w:val="center"/>
          </w:tcPr>
          <w:p w:rsidR="009F5F38" w:rsidRDefault="009F5F38" w:rsidP="00B73B71">
            <w:pPr>
              <w:jc w:val="center"/>
            </w:pPr>
          </w:p>
        </w:tc>
        <w:tc>
          <w:tcPr>
            <w:tcW w:w="7371" w:type="dxa"/>
            <w:gridSpan w:val="4"/>
            <w:vAlign w:val="center"/>
          </w:tcPr>
          <w:p w:rsidR="009F5F38" w:rsidRDefault="009F5F38" w:rsidP="00B73B71">
            <w:pPr>
              <w:jc w:val="center"/>
            </w:pPr>
            <w:r>
              <w:t>Wariancja dodanego szumu</w:t>
            </w:r>
          </w:p>
        </w:tc>
      </w:tr>
      <w:tr w:rsidR="009F5F38" w:rsidTr="00B73B71">
        <w:trPr>
          <w:jc w:val="center"/>
        </w:trPr>
        <w:tc>
          <w:tcPr>
            <w:tcW w:w="1242" w:type="dxa"/>
            <w:vAlign w:val="center"/>
          </w:tcPr>
          <w:p w:rsidR="009F5F38" w:rsidRDefault="009F5F38" w:rsidP="00B73B71">
            <w:pPr>
              <w:jc w:val="center"/>
            </w:pPr>
            <w:r>
              <w:t>Długość sygnału</w:t>
            </w:r>
          </w:p>
        </w:tc>
        <w:tc>
          <w:tcPr>
            <w:tcW w:w="1842" w:type="dxa"/>
            <w:vAlign w:val="center"/>
          </w:tcPr>
          <w:p w:rsidR="009F5F38" w:rsidRDefault="009F5F38" w:rsidP="00B73B71">
            <w:pPr>
              <w:jc w:val="center"/>
            </w:pPr>
            <w:r>
              <w:t>0,005</w:t>
            </w:r>
          </w:p>
        </w:tc>
        <w:tc>
          <w:tcPr>
            <w:tcW w:w="1843" w:type="dxa"/>
            <w:vAlign w:val="center"/>
          </w:tcPr>
          <w:p w:rsidR="009F5F38" w:rsidRDefault="009F5F38" w:rsidP="00B73B71">
            <w:pPr>
              <w:jc w:val="center"/>
            </w:pPr>
            <w:r>
              <w:t>0,01</w:t>
            </w:r>
          </w:p>
        </w:tc>
        <w:tc>
          <w:tcPr>
            <w:tcW w:w="1843" w:type="dxa"/>
            <w:vAlign w:val="center"/>
          </w:tcPr>
          <w:p w:rsidR="009F5F38" w:rsidRDefault="009F5F38" w:rsidP="00B73B71">
            <w:pPr>
              <w:jc w:val="center"/>
            </w:pPr>
            <w:r>
              <w:t>0,02</w:t>
            </w:r>
          </w:p>
        </w:tc>
        <w:tc>
          <w:tcPr>
            <w:tcW w:w="1843" w:type="dxa"/>
            <w:vAlign w:val="center"/>
          </w:tcPr>
          <w:p w:rsidR="009F5F38" w:rsidRDefault="009F5F38" w:rsidP="00B73B71">
            <w:pPr>
              <w:jc w:val="center"/>
            </w:pPr>
            <w:r>
              <w:t>0,04</w:t>
            </w:r>
          </w:p>
        </w:tc>
      </w:tr>
      <w:tr w:rsidR="00E831DA" w:rsidTr="00B73B71">
        <w:trPr>
          <w:jc w:val="center"/>
        </w:trPr>
        <w:tc>
          <w:tcPr>
            <w:tcW w:w="1242" w:type="dxa"/>
            <w:vAlign w:val="center"/>
          </w:tcPr>
          <w:p w:rsidR="00E831DA" w:rsidRDefault="00E831DA" w:rsidP="00B73B71">
            <w:pPr>
              <w:jc w:val="center"/>
            </w:pPr>
            <w:r>
              <w:t>200</w:t>
            </w:r>
          </w:p>
        </w:tc>
        <w:tc>
          <w:tcPr>
            <w:tcW w:w="1842" w:type="dxa"/>
            <w:shd w:val="clear" w:color="auto" w:fill="FF5050"/>
            <w:vAlign w:val="center"/>
          </w:tcPr>
          <w:p w:rsidR="00E831DA" w:rsidRDefault="007C52D3" w:rsidP="00B73B71">
            <w:pPr>
              <w:jc w:val="center"/>
            </w:pPr>
            <w:r>
              <w:t xml:space="preserve">SERR </w:t>
            </w:r>
            <w:r w:rsidR="00E831DA">
              <w:t>=0,9997</w:t>
            </w:r>
          </w:p>
        </w:tc>
        <w:tc>
          <w:tcPr>
            <w:tcW w:w="1843" w:type="dxa"/>
            <w:shd w:val="clear" w:color="auto" w:fill="FF5050"/>
            <w:vAlign w:val="center"/>
          </w:tcPr>
          <w:p w:rsidR="00E831DA" w:rsidRDefault="007C52D3" w:rsidP="00B73B71">
            <w:pPr>
              <w:jc w:val="center"/>
            </w:pPr>
            <w:r>
              <w:t xml:space="preserve">SERR </w:t>
            </w:r>
            <w:r w:rsidR="00E831DA">
              <w:t>=0,9995</w:t>
            </w:r>
          </w:p>
        </w:tc>
        <w:tc>
          <w:tcPr>
            <w:tcW w:w="1843" w:type="dxa"/>
            <w:shd w:val="clear" w:color="auto" w:fill="FF5050"/>
            <w:vAlign w:val="center"/>
          </w:tcPr>
          <w:p w:rsidR="00E831DA" w:rsidRDefault="007C52D3" w:rsidP="00B73B71">
            <w:pPr>
              <w:jc w:val="center"/>
            </w:pPr>
            <w:r>
              <w:t xml:space="preserve">SERR </w:t>
            </w:r>
            <w:r w:rsidR="00E831DA">
              <w:t>=0,9988</w:t>
            </w:r>
          </w:p>
        </w:tc>
        <w:tc>
          <w:tcPr>
            <w:tcW w:w="1843" w:type="dxa"/>
            <w:shd w:val="clear" w:color="auto" w:fill="FF5050"/>
            <w:vAlign w:val="center"/>
          </w:tcPr>
          <w:p w:rsidR="00E831DA" w:rsidRDefault="007C52D3" w:rsidP="00B73B71">
            <w:pPr>
              <w:jc w:val="center"/>
            </w:pPr>
            <w:r>
              <w:t xml:space="preserve">SERR </w:t>
            </w:r>
            <w:r w:rsidR="00E831DA">
              <w:t>=0,9957</w:t>
            </w:r>
          </w:p>
        </w:tc>
      </w:tr>
      <w:tr w:rsidR="00E831DA" w:rsidTr="00B73B71">
        <w:trPr>
          <w:jc w:val="center"/>
        </w:trPr>
        <w:tc>
          <w:tcPr>
            <w:tcW w:w="1242" w:type="dxa"/>
            <w:vAlign w:val="center"/>
          </w:tcPr>
          <w:p w:rsidR="00E831DA" w:rsidRDefault="00E831DA" w:rsidP="00B73B71">
            <w:pPr>
              <w:jc w:val="center"/>
            </w:pPr>
            <w:r>
              <w:t>300</w:t>
            </w:r>
          </w:p>
        </w:tc>
        <w:tc>
          <w:tcPr>
            <w:tcW w:w="1842" w:type="dxa"/>
            <w:shd w:val="clear" w:color="auto" w:fill="FF5050"/>
            <w:vAlign w:val="center"/>
          </w:tcPr>
          <w:p w:rsidR="00E831DA" w:rsidRDefault="007C52D3" w:rsidP="00B73B71">
            <w:pPr>
              <w:jc w:val="center"/>
            </w:pPr>
            <w:r>
              <w:t xml:space="preserve">SERR </w:t>
            </w:r>
            <w:r w:rsidR="00E831DA">
              <w:t>=0,9998</w:t>
            </w:r>
          </w:p>
        </w:tc>
        <w:tc>
          <w:tcPr>
            <w:tcW w:w="1843" w:type="dxa"/>
            <w:shd w:val="clear" w:color="auto" w:fill="FF5050"/>
            <w:vAlign w:val="center"/>
          </w:tcPr>
          <w:p w:rsidR="00E831DA" w:rsidRDefault="007C52D3" w:rsidP="00B73B71">
            <w:pPr>
              <w:jc w:val="center"/>
            </w:pPr>
            <w:r>
              <w:t xml:space="preserve">SERR </w:t>
            </w:r>
            <w:r w:rsidR="00E831DA">
              <w:t>=0,9996</w:t>
            </w:r>
          </w:p>
        </w:tc>
        <w:tc>
          <w:tcPr>
            <w:tcW w:w="1843" w:type="dxa"/>
            <w:shd w:val="clear" w:color="auto" w:fill="FF5050"/>
            <w:vAlign w:val="center"/>
          </w:tcPr>
          <w:p w:rsidR="00E831DA" w:rsidRDefault="007C52D3" w:rsidP="00B73B71">
            <w:pPr>
              <w:jc w:val="center"/>
            </w:pPr>
            <w:r>
              <w:t xml:space="preserve">SERR </w:t>
            </w:r>
            <w:r w:rsidR="00E831DA">
              <w:t>=0,9989</w:t>
            </w:r>
          </w:p>
        </w:tc>
        <w:tc>
          <w:tcPr>
            <w:tcW w:w="1843" w:type="dxa"/>
            <w:shd w:val="clear" w:color="auto" w:fill="FF5050"/>
            <w:vAlign w:val="center"/>
          </w:tcPr>
          <w:p w:rsidR="00E831DA" w:rsidRDefault="007C52D3" w:rsidP="00B73B71">
            <w:pPr>
              <w:jc w:val="center"/>
            </w:pPr>
            <w:r>
              <w:t xml:space="preserve">SERR </w:t>
            </w:r>
            <w:r w:rsidR="00E831DA">
              <w:t>=0,9963</w:t>
            </w:r>
          </w:p>
        </w:tc>
      </w:tr>
      <w:tr w:rsidR="00E831DA" w:rsidTr="00B73B71">
        <w:trPr>
          <w:jc w:val="center"/>
        </w:trPr>
        <w:tc>
          <w:tcPr>
            <w:tcW w:w="1242" w:type="dxa"/>
            <w:vAlign w:val="center"/>
          </w:tcPr>
          <w:p w:rsidR="00E831DA" w:rsidRDefault="00E831DA" w:rsidP="00B73B71">
            <w:pPr>
              <w:jc w:val="center"/>
            </w:pPr>
            <w:r>
              <w:t>500</w:t>
            </w:r>
          </w:p>
        </w:tc>
        <w:tc>
          <w:tcPr>
            <w:tcW w:w="1842" w:type="dxa"/>
            <w:shd w:val="clear" w:color="auto" w:fill="FF5050"/>
            <w:vAlign w:val="center"/>
          </w:tcPr>
          <w:p w:rsidR="00E831DA" w:rsidRDefault="007C52D3" w:rsidP="00B73B71">
            <w:pPr>
              <w:jc w:val="center"/>
            </w:pPr>
            <w:r>
              <w:t xml:space="preserve">SERR </w:t>
            </w:r>
            <w:r w:rsidR="00E831DA">
              <w:t>=0,9998</w:t>
            </w:r>
          </w:p>
        </w:tc>
        <w:tc>
          <w:tcPr>
            <w:tcW w:w="1843" w:type="dxa"/>
            <w:shd w:val="clear" w:color="auto" w:fill="FF5050"/>
            <w:vAlign w:val="center"/>
          </w:tcPr>
          <w:p w:rsidR="00E831DA" w:rsidRDefault="007C52D3" w:rsidP="00B73B71">
            <w:pPr>
              <w:jc w:val="center"/>
            </w:pPr>
            <w:r>
              <w:t xml:space="preserve">SERR </w:t>
            </w:r>
            <w:r w:rsidR="00E831DA">
              <w:t>=0,9996</w:t>
            </w:r>
          </w:p>
        </w:tc>
        <w:tc>
          <w:tcPr>
            <w:tcW w:w="1843" w:type="dxa"/>
            <w:shd w:val="clear" w:color="auto" w:fill="FF5050"/>
            <w:vAlign w:val="center"/>
          </w:tcPr>
          <w:p w:rsidR="00E831DA" w:rsidRDefault="007C52D3" w:rsidP="00B73B71">
            <w:pPr>
              <w:jc w:val="center"/>
            </w:pPr>
            <w:r>
              <w:t xml:space="preserve">SERR </w:t>
            </w:r>
            <w:r w:rsidR="00E831DA">
              <w:t>=0,9990</w:t>
            </w:r>
          </w:p>
        </w:tc>
        <w:tc>
          <w:tcPr>
            <w:tcW w:w="1843" w:type="dxa"/>
            <w:shd w:val="clear" w:color="auto" w:fill="FF5050"/>
            <w:vAlign w:val="center"/>
          </w:tcPr>
          <w:p w:rsidR="00E831DA" w:rsidRDefault="007C52D3" w:rsidP="00B73B71">
            <w:pPr>
              <w:jc w:val="center"/>
            </w:pPr>
            <w:r>
              <w:t xml:space="preserve">SERR </w:t>
            </w:r>
            <w:r w:rsidR="00E831DA">
              <w:t>=0,9967</w:t>
            </w:r>
          </w:p>
        </w:tc>
      </w:tr>
      <w:tr w:rsidR="00E831DA" w:rsidTr="00B73B71">
        <w:trPr>
          <w:jc w:val="center"/>
        </w:trPr>
        <w:tc>
          <w:tcPr>
            <w:tcW w:w="1242" w:type="dxa"/>
            <w:vAlign w:val="center"/>
          </w:tcPr>
          <w:p w:rsidR="00E831DA" w:rsidRDefault="00E831DA" w:rsidP="00B73B71">
            <w:pPr>
              <w:jc w:val="center"/>
            </w:pPr>
            <w:r>
              <w:t>700</w:t>
            </w:r>
          </w:p>
        </w:tc>
        <w:tc>
          <w:tcPr>
            <w:tcW w:w="1842" w:type="dxa"/>
            <w:shd w:val="clear" w:color="auto" w:fill="FF5050"/>
            <w:vAlign w:val="center"/>
          </w:tcPr>
          <w:p w:rsidR="00E831DA" w:rsidRDefault="007C52D3" w:rsidP="00B73B71">
            <w:pPr>
              <w:jc w:val="center"/>
            </w:pPr>
            <w:r>
              <w:t xml:space="preserve">SERR </w:t>
            </w:r>
            <w:r w:rsidR="00E831DA">
              <w:t>=0,9998</w:t>
            </w:r>
          </w:p>
        </w:tc>
        <w:tc>
          <w:tcPr>
            <w:tcW w:w="1843" w:type="dxa"/>
            <w:shd w:val="clear" w:color="auto" w:fill="FF5050"/>
            <w:vAlign w:val="center"/>
          </w:tcPr>
          <w:p w:rsidR="00E831DA" w:rsidRDefault="007C52D3" w:rsidP="00B73B71">
            <w:pPr>
              <w:jc w:val="center"/>
            </w:pPr>
            <w:r>
              <w:t xml:space="preserve">SERR </w:t>
            </w:r>
            <w:r w:rsidR="00E831DA">
              <w:t>=0,9997</w:t>
            </w:r>
          </w:p>
        </w:tc>
        <w:tc>
          <w:tcPr>
            <w:tcW w:w="1843" w:type="dxa"/>
            <w:shd w:val="clear" w:color="auto" w:fill="FF5050"/>
            <w:vAlign w:val="center"/>
          </w:tcPr>
          <w:p w:rsidR="00E831DA" w:rsidRDefault="007C52D3" w:rsidP="00B73B71">
            <w:pPr>
              <w:jc w:val="center"/>
            </w:pPr>
            <w:r>
              <w:t xml:space="preserve">SERR </w:t>
            </w:r>
            <w:r w:rsidR="00E831DA">
              <w:t>=0,9991</w:t>
            </w:r>
          </w:p>
        </w:tc>
        <w:tc>
          <w:tcPr>
            <w:tcW w:w="1843" w:type="dxa"/>
            <w:shd w:val="clear" w:color="auto" w:fill="FF5050"/>
            <w:vAlign w:val="center"/>
          </w:tcPr>
          <w:p w:rsidR="00E831DA" w:rsidRDefault="007C52D3" w:rsidP="00B73B71">
            <w:pPr>
              <w:jc w:val="center"/>
            </w:pPr>
            <w:r>
              <w:t xml:space="preserve">SERR </w:t>
            </w:r>
            <w:r w:rsidR="00E831DA">
              <w:t>=0,9966</w:t>
            </w:r>
          </w:p>
        </w:tc>
      </w:tr>
      <w:tr w:rsidR="00E831DA" w:rsidTr="00B73B71">
        <w:trPr>
          <w:trHeight w:val="437"/>
          <w:jc w:val="center"/>
        </w:trPr>
        <w:tc>
          <w:tcPr>
            <w:tcW w:w="1242" w:type="dxa"/>
            <w:vAlign w:val="center"/>
          </w:tcPr>
          <w:p w:rsidR="00E831DA" w:rsidRDefault="00E831DA" w:rsidP="00B73B71">
            <w:pPr>
              <w:jc w:val="center"/>
            </w:pPr>
            <w:r>
              <w:t>1000</w:t>
            </w:r>
          </w:p>
        </w:tc>
        <w:tc>
          <w:tcPr>
            <w:tcW w:w="1842" w:type="dxa"/>
            <w:shd w:val="clear" w:color="auto" w:fill="FF5050"/>
            <w:vAlign w:val="center"/>
          </w:tcPr>
          <w:p w:rsidR="00E831DA" w:rsidRDefault="007C52D3" w:rsidP="00B73B71">
            <w:pPr>
              <w:jc w:val="center"/>
            </w:pPr>
            <w:r>
              <w:t xml:space="preserve">SERR </w:t>
            </w:r>
            <w:r w:rsidR="00E831DA">
              <w:t>=0,9999</w:t>
            </w:r>
          </w:p>
        </w:tc>
        <w:tc>
          <w:tcPr>
            <w:tcW w:w="1843" w:type="dxa"/>
            <w:shd w:val="clear" w:color="auto" w:fill="FF5050"/>
            <w:vAlign w:val="center"/>
          </w:tcPr>
          <w:p w:rsidR="00E831DA" w:rsidRDefault="007C52D3" w:rsidP="00B73B71">
            <w:pPr>
              <w:jc w:val="center"/>
            </w:pPr>
            <w:r>
              <w:t xml:space="preserve">SERR </w:t>
            </w:r>
            <w:r w:rsidR="00E831DA">
              <w:t>=0,9997</w:t>
            </w:r>
          </w:p>
        </w:tc>
        <w:tc>
          <w:tcPr>
            <w:tcW w:w="1843" w:type="dxa"/>
            <w:shd w:val="clear" w:color="auto" w:fill="FF5050"/>
            <w:vAlign w:val="center"/>
          </w:tcPr>
          <w:p w:rsidR="00E831DA" w:rsidRDefault="007C52D3" w:rsidP="00B73B71">
            <w:pPr>
              <w:jc w:val="center"/>
            </w:pPr>
            <w:r>
              <w:t xml:space="preserve">SERR </w:t>
            </w:r>
            <w:r w:rsidR="00E831DA">
              <w:t>=0,9991</w:t>
            </w:r>
          </w:p>
        </w:tc>
        <w:tc>
          <w:tcPr>
            <w:tcW w:w="1843" w:type="dxa"/>
            <w:shd w:val="clear" w:color="auto" w:fill="FF5050"/>
            <w:vAlign w:val="center"/>
          </w:tcPr>
          <w:p w:rsidR="00E831DA" w:rsidRDefault="007C52D3" w:rsidP="00B73B71">
            <w:pPr>
              <w:jc w:val="center"/>
            </w:pPr>
            <w:r>
              <w:t xml:space="preserve">SERR </w:t>
            </w:r>
            <w:r w:rsidR="00E831DA">
              <w:t>=0,9965</w:t>
            </w:r>
          </w:p>
        </w:tc>
      </w:tr>
    </w:tbl>
    <w:p w:rsidR="00180B9D" w:rsidRDefault="00180B9D" w:rsidP="00180B9D"/>
    <w:p w:rsidR="00180B9D" w:rsidRDefault="00180B9D" w:rsidP="00180B9D">
      <w:pPr>
        <w:ind w:firstLine="708"/>
      </w:pPr>
      <w:r>
        <w:t xml:space="preserve">W przypadku wyników modelowania </w:t>
      </w:r>
      <w:r w:rsidR="00785C20">
        <w:t xml:space="preserve">funkcji </w:t>
      </w:r>
      <w:r>
        <w:t xml:space="preserve">logistycznej za pomocą niezmodyfikowanej metody FROLS, żadne modelowanie nie zwróciło poprawnego wyniku. Program wybierał regresor </w:t>
      </w:r>
      <m:oMath>
        <m:d>
          <m:dPr>
            <m:ctrlPr>
              <w:rPr>
                <w:rFonts w:ascii="Cambria Math" w:hAnsi="Cambria Math"/>
                <w:i/>
              </w:rPr>
            </m:ctrlPr>
          </m:dPr>
          <m:e>
            <m:r>
              <w:rPr>
                <w:rFonts w:ascii="Cambria Math" w:hAnsi="Cambria Math"/>
              </w:rPr>
              <m:t>y-4</m:t>
            </m:r>
          </m:e>
        </m:d>
      </m:oMath>
      <w:r>
        <w:t xml:space="preserve"> jako pierwszy, co prowadziło do wskazania błędnego modelu, pomimo wysokich wartości </w:t>
      </w:r>
      <w:r>
        <w:rPr>
          <w:i/>
        </w:rPr>
        <w:t>SERR</w:t>
      </w:r>
      <w:r>
        <w:t>. Spowodowane to było jego wysoką wartością ERR, która zwykle wynosiła ≈0,8, czyli znacznie więcej niż pozostałe. Następnie w</w:t>
      </w:r>
      <w:r w:rsidR="004A613A">
        <w:t>ybierana była składowa stała, a </w:t>
      </w:r>
      <w:r>
        <w:t xml:space="preserve">po niej poprawne elementy modelu. Po ich wyborze, wykres SERR wskazywał na zaprzestanie </w:t>
      </w:r>
      <w:r>
        <w:lastRenderedPageBreak/>
        <w:t xml:space="preserve">modelowania, a parametr stojący przy </w:t>
      </w:r>
      <m:oMath>
        <m:d>
          <m:dPr>
            <m:ctrlPr>
              <w:rPr>
                <w:rFonts w:ascii="Cambria Math" w:hAnsi="Cambria Math"/>
                <w:i/>
              </w:rPr>
            </m:ctrlPr>
          </m:dPr>
          <m:e>
            <m:r>
              <w:rPr>
                <w:rFonts w:ascii="Cambria Math" w:hAnsi="Cambria Math"/>
              </w:rPr>
              <m:t>y-4</m:t>
            </m:r>
          </m:e>
        </m:d>
      </m:oMath>
      <w:r>
        <w:t xml:space="preserve"> był z reguły niewielki (≈0,005) w porównaniu do parametrów </w:t>
      </w:r>
      <w:r w:rsidR="004A613A">
        <w:t>znajdujących się</w:t>
      </w:r>
      <w:r>
        <w:t xml:space="preserve"> przy rzeczywistych </w:t>
      </w:r>
      <w:proofErr w:type="spellStart"/>
      <w:r>
        <w:t>regresorach</w:t>
      </w:r>
      <w:proofErr w:type="spellEnd"/>
      <w:r>
        <w:t xml:space="preserve"> tworzących model (</w:t>
      </w:r>
      <w:r w:rsidR="0006353E">
        <w:t>pomiędzy 3 </w:t>
      </w:r>
      <w:r w:rsidR="004A613A">
        <w:t>a</w:t>
      </w:r>
      <w:r w:rsidR="0006353E">
        <w:t> </w:t>
      </w:r>
      <w:r w:rsidR="004A613A">
        <w:t>3,5</w:t>
      </w:r>
      <w:r>
        <w:t>). Wybierany model był błędny pomimo to</w:t>
      </w:r>
      <w:r w:rsidR="004A613A">
        <w:t xml:space="preserve"> i jego weryfikacja nie </w:t>
      </w:r>
      <w:proofErr w:type="spellStart"/>
      <w:r w:rsidR="004A613A">
        <w:t>przebiegala</w:t>
      </w:r>
      <w:proofErr w:type="spellEnd"/>
      <w:r w:rsidR="004A613A">
        <w:t xml:space="preserve"> pomyślnie</w:t>
      </w:r>
      <w:r>
        <w:t>.</w:t>
      </w:r>
      <w:r w:rsidR="00050430">
        <w:t xml:space="preserve"> Przykład symulacji otrzymanego wyniku przedstawiono na rysunku </w:t>
      </w:r>
      <w:r w:rsidR="00050430">
        <w:fldChar w:fldCharType="begin"/>
      </w:r>
      <w:r w:rsidR="00050430">
        <w:instrText xml:space="preserve"> REF  _Ref486273818 \#0 \h </w:instrText>
      </w:r>
      <w:r w:rsidR="00050430">
        <w:fldChar w:fldCharType="separate"/>
      </w:r>
      <w:r w:rsidR="00512827">
        <w:t>17</w:t>
      </w:r>
      <w:r w:rsidR="00050430">
        <w:fldChar w:fldCharType="end"/>
      </w:r>
      <w:r w:rsidR="00050430">
        <w:t>.</w:t>
      </w:r>
    </w:p>
    <w:p w:rsidR="00050430" w:rsidRDefault="00050430" w:rsidP="006E5517">
      <w:pPr>
        <w:keepNext/>
        <w:jc w:val="center"/>
      </w:pPr>
      <w:r>
        <w:rPr>
          <w:noProof/>
          <w:lang w:eastAsia="pl-PL"/>
        </w:rPr>
        <w:drawing>
          <wp:inline distT="0" distB="0" distL="0" distR="0" wp14:anchorId="5F935028" wp14:editId="3177000C">
            <wp:extent cx="4910667" cy="3591196"/>
            <wp:effectExtent l="0" t="0" r="4445" b="9525"/>
            <wp:docPr id="50" name="Obraz 50" descr="C:\Users\Cudny\Desktop\MGR3\logisticmap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udny\Desktop\MGR3\logisticmap0005.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200" r="7941"/>
                    <a:stretch/>
                  </pic:blipFill>
                  <pic:spPr bwMode="auto">
                    <a:xfrm>
                      <a:off x="0" y="0"/>
                      <a:ext cx="4913013" cy="3592912"/>
                    </a:xfrm>
                    <a:prstGeom prst="rect">
                      <a:avLst/>
                    </a:prstGeom>
                    <a:noFill/>
                    <a:ln>
                      <a:noFill/>
                    </a:ln>
                    <a:extLst>
                      <a:ext uri="{53640926-AAD7-44D8-BBD7-CCE9431645EC}">
                        <a14:shadowObscured xmlns:a14="http://schemas.microsoft.com/office/drawing/2010/main"/>
                      </a:ext>
                    </a:extLst>
                  </pic:spPr>
                </pic:pic>
              </a:graphicData>
            </a:graphic>
          </wp:inline>
        </w:drawing>
      </w:r>
    </w:p>
    <w:p w:rsidR="00B73B71" w:rsidRPr="00180B9D" w:rsidRDefault="00050430" w:rsidP="006E5517">
      <w:pPr>
        <w:pStyle w:val="Legenda"/>
        <w:jc w:val="both"/>
      </w:pPr>
      <w:bookmarkStart w:id="98" w:name="_Ref486273818"/>
      <w:bookmarkStart w:id="99" w:name="_Toc486419228"/>
      <w:r>
        <w:t xml:space="preserve">Rysunek </w:t>
      </w:r>
      <w:r w:rsidR="00A0505D">
        <w:fldChar w:fldCharType="begin"/>
      </w:r>
      <w:r w:rsidR="00A0505D">
        <w:instrText xml:space="preserve"> SEQ Rysunek \* ARABIC </w:instrText>
      </w:r>
      <w:r w:rsidR="00A0505D">
        <w:fldChar w:fldCharType="separate"/>
      </w:r>
      <w:r w:rsidR="00512827">
        <w:rPr>
          <w:noProof/>
        </w:rPr>
        <w:t>17</w:t>
      </w:r>
      <w:r w:rsidR="00A0505D">
        <w:rPr>
          <w:noProof/>
        </w:rPr>
        <w:fldChar w:fldCharType="end"/>
      </w:r>
      <w:bookmarkEnd w:id="98"/>
      <w:r>
        <w:t xml:space="preserve">. </w:t>
      </w:r>
      <w:r w:rsidRPr="00916542">
        <w:t xml:space="preserve">Wynik symulacji modelu opracowanego na podstawie sygnału </w:t>
      </w:r>
      <w:r w:rsidR="00785C20">
        <w:t xml:space="preserve">funkcji </w:t>
      </w:r>
      <w:r w:rsidRPr="00916542">
        <w:t xml:space="preserve">logistycznej </w:t>
      </w:r>
      <w:r>
        <w:t>za pomocą</w:t>
      </w:r>
      <w:r w:rsidRPr="00916542">
        <w:t xml:space="preserve"> </w:t>
      </w:r>
      <w:r>
        <w:t>nie</w:t>
      </w:r>
      <w:r w:rsidRPr="00916542">
        <w:t>zmodyfikowanej metody FROLS.</w:t>
      </w:r>
      <w:bookmarkEnd w:id="99"/>
    </w:p>
    <w:p w:rsidR="00171D15" w:rsidRDefault="00171D15" w:rsidP="00171D15">
      <w:pPr>
        <w:pStyle w:val="Legenda"/>
        <w:keepNext/>
      </w:pPr>
      <w:bookmarkStart w:id="100" w:name="_Ref486270215"/>
      <w:bookmarkStart w:id="101" w:name="_Toc486419240"/>
      <w:r>
        <w:t xml:space="preserve">Tabela </w:t>
      </w:r>
      <w:r w:rsidR="00A0505D">
        <w:fldChar w:fldCharType="begin"/>
      </w:r>
      <w:r w:rsidR="00A0505D">
        <w:instrText xml:space="preserve"> SEQ Tabela \* ARABIC </w:instrText>
      </w:r>
      <w:r w:rsidR="00A0505D">
        <w:fldChar w:fldCharType="separate"/>
      </w:r>
      <w:r w:rsidR="00512827">
        <w:rPr>
          <w:noProof/>
        </w:rPr>
        <w:t>8</w:t>
      </w:r>
      <w:r w:rsidR="00A0505D">
        <w:rPr>
          <w:noProof/>
        </w:rPr>
        <w:fldChar w:fldCharType="end"/>
      </w:r>
      <w:bookmarkEnd w:id="100"/>
      <w:r>
        <w:t xml:space="preserve">. Wyniki modelowania sygnału </w:t>
      </w:r>
      <w:r w:rsidR="00785C20">
        <w:t xml:space="preserve">funkcji </w:t>
      </w:r>
      <w:r>
        <w:t xml:space="preserve">logistycznej za </w:t>
      </w:r>
      <w:r w:rsidR="00B73B71">
        <w:t>pomocą</w:t>
      </w:r>
      <w:r>
        <w:t xml:space="preserve"> zmodyfikowanego algorytmu FROLS.</w:t>
      </w:r>
      <w:bookmarkEnd w:id="101"/>
    </w:p>
    <w:tbl>
      <w:tblPr>
        <w:tblStyle w:val="Tabela-Siatka"/>
        <w:tblW w:w="0" w:type="auto"/>
        <w:jc w:val="center"/>
        <w:tblLook w:val="04A0" w:firstRow="1" w:lastRow="0" w:firstColumn="1" w:lastColumn="0" w:noHBand="0" w:noVBand="1"/>
      </w:tblPr>
      <w:tblGrid>
        <w:gridCol w:w="1323"/>
        <w:gridCol w:w="1818"/>
        <w:gridCol w:w="1819"/>
        <w:gridCol w:w="1818"/>
        <w:gridCol w:w="1819"/>
      </w:tblGrid>
      <w:tr w:rsidR="00B73B71" w:rsidTr="00B73B71">
        <w:trPr>
          <w:jc w:val="center"/>
        </w:trPr>
        <w:tc>
          <w:tcPr>
            <w:tcW w:w="1323" w:type="dxa"/>
            <w:tcBorders>
              <w:top w:val="nil"/>
              <w:left w:val="nil"/>
            </w:tcBorders>
            <w:vAlign w:val="center"/>
          </w:tcPr>
          <w:p w:rsidR="00B73B71" w:rsidRDefault="00B73B71" w:rsidP="00B73B71">
            <w:pPr>
              <w:jc w:val="center"/>
            </w:pPr>
          </w:p>
        </w:tc>
        <w:tc>
          <w:tcPr>
            <w:tcW w:w="7274" w:type="dxa"/>
            <w:gridSpan w:val="4"/>
            <w:vAlign w:val="center"/>
          </w:tcPr>
          <w:p w:rsidR="00B73B71" w:rsidRDefault="00B73B71" w:rsidP="00B73B71">
            <w:pPr>
              <w:jc w:val="center"/>
            </w:pPr>
            <w:r>
              <w:t>Wariancja dodanego szumu</w:t>
            </w:r>
          </w:p>
        </w:tc>
      </w:tr>
      <w:tr w:rsidR="00B73B71" w:rsidTr="00B73B71">
        <w:trPr>
          <w:jc w:val="center"/>
        </w:trPr>
        <w:tc>
          <w:tcPr>
            <w:tcW w:w="1323" w:type="dxa"/>
            <w:vAlign w:val="center"/>
          </w:tcPr>
          <w:p w:rsidR="00B73B71" w:rsidRDefault="00B73B71" w:rsidP="00B73B71">
            <w:pPr>
              <w:jc w:val="center"/>
            </w:pPr>
            <w:r>
              <w:t>Długość sygnału</w:t>
            </w:r>
          </w:p>
        </w:tc>
        <w:tc>
          <w:tcPr>
            <w:tcW w:w="1818" w:type="dxa"/>
            <w:vAlign w:val="center"/>
          </w:tcPr>
          <w:p w:rsidR="00B73B71" w:rsidRDefault="00B73B71" w:rsidP="00B73B71">
            <w:pPr>
              <w:jc w:val="center"/>
            </w:pPr>
            <w:r>
              <w:t>0,005</w:t>
            </w:r>
          </w:p>
        </w:tc>
        <w:tc>
          <w:tcPr>
            <w:tcW w:w="1819" w:type="dxa"/>
            <w:vAlign w:val="center"/>
          </w:tcPr>
          <w:p w:rsidR="00B73B71" w:rsidRDefault="00B73B71" w:rsidP="00B73B71">
            <w:pPr>
              <w:jc w:val="center"/>
            </w:pPr>
            <w:r>
              <w:t>0,01</w:t>
            </w:r>
          </w:p>
        </w:tc>
        <w:tc>
          <w:tcPr>
            <w:tcW w:w="1818" w:type="dxa"/>
            <w:vAlign w:val="center"/>
          </w:tcPr>
          <w:p w:rsidR="00B73B71" w:rsidRDefault="00B73B71" w:rsidP="00B73B71">
            <w:pPr>
              <w:jc w:val="center"/>
            </w:pPr>
            <w:r>
              <w:t>0,02</w:t>
            </w:r>
          </w:p>
        </w:tc>
        <w:tc>
          <w:tcPr>
            <w:tcW w:w="1819" w:type="dxa"/>
            <w:vAlign w:val="center"/>
          </w:tcPr>
          <w:p w:rsidR="00B73B71" w:rsidRDefault="00B73B71" w:rsidP="00B73B71">
            <w:pPr>
              <w:jc w:val="center"/>
            </w:pPr>
            <w:r>
              <w:t>0,04</w:t>
            </w:r>
          </w:p>
        </w:tc>
      </w:tr>
      <w:tr w:rsidR="00E831DA" w:rsidTr="00B73B71">
        <w:trPr>
          <w:jc w:val="center"/>
        </w:trPr>
        <w:tc>
          <w:tcPr>
            <w:tcW w:w="1323" w:type="dxa"/>
            <w:vAlign w:val="center"/>
          </w:tcPr>
          <w:p w:rsidR="00E831DA" w:rsidRDefault="00E831DA" w:rsidP="00B73B71">
            <w:pPr>
              <w:jc w:val="center"/>
            </w:pPr>
            <w:r>
              <w:t>200</w:t>
            </w:r>
          </w:p>
        </w:tc>
        <w:tc>
          <w:tcPr>
            <w:tcW w:w="1818" w:type="dxa"/>
            <w:shd w:val="clear" w:color="auto" w:fill="92D050"/>
            <w:vAlign w:val="center"/>
          </w:tcPr>
          <w:p w:rsidR="00E831DA" w:rsidRDefault="007C52D3" w:rsidP="00B73B71">
            <w:pPr>
              <w:jc w:val="center"/>
            </w:pPr>
            <w:r>
              <w:t xml:space="preserve">SERR </w:t>
            </w:r>
            <w:r w:rsidR="00E831DA">
              <w:t>=0,9994</w:t>
            </w:r>
            <w:r w:rsidR="00180B9D">
              <w:rPr>
                <w:i/>
                <w:vertAlign w:val="superscript"/>
              </w:rPr>
              <w:t xml:space="preserve"> A</w:t>
            </w:r>
          </w:p>
          <w:p w:rsidR="00E831DA" w:rsidRDefault="00E831DA" w:rsidP="00B73B71">
            <w:pPr>
              <w:jc w:val="center"/>
            </w:pPr>
            <w:r>
              <w:t>δ=0,18%</w:t>
            </w:r>
          </w:p>
        </w:tc>
        <w:tc>
          <w:tcPr>
            <w:tcW w:w="1819" w:type="dxa"/>
            <w:shd w:val="clear" w:color="auto" w:fill="92D050"/>
            <w:vAlign w:val="center"/>
          </w:tcPr>
          <w:p w:rsidR="00E831DA" w:rsidRDefault="007C52D3" w:rsidP="00B73B71">
            <w:pPr>
              <w:jc w:val="center"/>
            </w:pPr>
            <w:r>
              <w:t xml:space="preserve">SERR </w:t>
            </w:r>
            <w:r w:rsidR="00E831DA">
              <w:t>=0,9992</w:t>
            </w:r>
            <w:r w:rsidR="00180B9D">
              <w:rPr>
                <w:i/>
                <w:vertAlign w:val="superscript"/>
              </w:rPr>
              <w:t xml:space="preserve"> A</w:t>
            </w:r>
          </w:p>
          <w:p w:rsidR="00E831DA" w:rsidRDefault="00E831DA" w:rsidP="00B73B71">
            <w:pPr>
              <w:jc w:val="center"/>
            </w:pPr>
            <w:r>
              <w:t>δ=0,03%</w:t>
            </w:r>
          </w:p>
        </w:tc>
        <w:tc>
          <w:tcPr>
            <w:tcW w:w="1818" w:type="dxa"/>
            <w:shd w:val="clear" w:color="auto" w:fill="92D050"/>
            <w:vAlign w:val="center"/>
          </w:tcPr>
          <w:p w:rsidR="00E831DA" w:rsidRDefault="007C52D3" w:rsidP="00B73B71">
            <w:pPr>
              <w:jc w:val="center"/>
            </w:pPr>
            <w:r>
              <w:t xml:space="preserve">SERR </w:t>
            </w:r>
            <w:r w:rsidR="00E831DA">
              <w:t>=0,9985</w:t>
            </w:r>
            <w:r w:rsidR="00180B9D">
              <w:rPr>
                <w:i/>
                <w:vertAlign w:val="superscript"/>
              </w:rPr>
              <w:t xml:space="preserve"> A</w:t>
            </w:r>
          </w:p>
          <w:p w:rsidR="00E831DA" w:rsidRDefault="00E831DA" w:rsidP="00B73B71">
            <w:pPr>
              <w:jc w:val="center"/>
            </w:pPr>
            <w:r>
              <w:t>δ=0,10%</w:t>
            </w:r>
          </w:p>
        </w:tc>
        <w:tc>
          <w:tcPr>
            <w:tcW w:w="1819" w:type="dxa"/>
            <w:shd w:val="clear" w:color="auto" w:fill="FFFF00"/>
            <w:vAlign w:val="center"/>
          </w:tcPr>
          <w:p w:rsidR="00E831DA" w:rsidRDefault="007C52D3" w:rsidP="00B73B71">
            <w:pPr>
              <w:jc w:val="center"/>
            </w:pPr>
            <w:r>
              <w:t xml:space="preserve">SERR </w:t>
            </w:r>
            <w:r w:rsidR="00E831DA">
              <w:t>=0,9952</w:t>
            </w:r>
            <w:r w:rsidR="00180B9D">
              <w:rPr>
                <w:i/>
                <w:vertAlign w:val="superscript"/>
              </w:rPr>
              <w:t xml:space="preserve"> B</w:t>
            </w:r>
          </w:p>
          <w:p w:rsidR="00E831DA" w:rsidRDefault="00E831DA" w:rsidP="00B73B71">
            <w:pPr>
              <w:jc w:val="center"/>
            </w:pPr>
            <w:r>
              <w:t>δ=0,53%</w:t>
            </w:r>
          </w:p>
        </w:tc>
      </w:tr>
      <w:tr w:rsidR="00E831DA" w:rsidTr="00B73B71">
        <w:trPr>
          <w:jc w:val="center"/>
        </w:trPr>
        <w:tc>
          <w:tcPr>
            <w:tcW w:w="1323" w:type="dxa"/>
            <w:vAlign w:val="center"/>
          </w:tcPr>
          <w:p w:rsidR="00E831DA" w:rsidRDefault="00E831DA" w:rsidP="00B73B71">
            <w:pPr>
              <w:jc w:val="center"/>
            </w:pPr>
            <w:r>
              <w:t>300</w:t>
            </w:r>
          </w:p>
        </w:tc>
        <w:tc>
          <w:tcPr>
            <w:tcW w:w="1818" w:type="dxa"/>
            <w:shd w:val="clear" w:color="auto" w:fill="92D050"/>
            <w:vAlign w:val="center"/>
          </w:tcPr>
          <w:p w:rsidR="00E831DA" w:rsidRDefault="007C52D3" w:rsidP="00B73B71">
            <w:pPr>
              <w:jc w:val="center"/>
            </w:pPr>
            <w:r>
              <w:t xml:space="preserve">SERR </w:t>
            </w:r>
            <w:r w:rsidR="00E831DA">
              <w:t>=0,9996</w:t>
            </w:r>
            <w:r w:rsidR="00180B9D">
              <w:rPr>
                <w:i/>
                <w:vertAlign w:val="superscript"/>
              </w:rPr>
              <w:t xml:space="preserve"> A</w:t>
            </w:r>
          </w:p>
          <w:p w:rsidR="00E831DA" w:rsidRDefault="00E831DA" w:rsidP="00B73B71">
            <w:pPr>
              <w:jc w:val="center"/>
            </w:pPr>
            <w:r>
              <w:t>δ=0,06%</w:t>
            </w:r>
          </w:p>
        </w:tc>
        <w:tc>
          <w:tcPr>
            <w:tcW w:w="1819" w:type="dxa"/>
            <w:shd w:val="clear" w:color="auto" w:fill="92D050"/>
            <w:vAlign w:val="center"/>
          </w:tcPr>
          <w:p w:rsidR="00E831DA" w:rsidRDefault="007C52D3" w:rsidP="00B73B71">
            <w:pPr>
              <w:jc w:val="center"/>
            </w:pPr>
            <w:r>
              <w:t xml:space="preserve">SERR </w:t>
            </w:r>
            <w:r w:rsidR="00E831DA">
              <w:t>=0,9994</w:t>
            </w:r>
            <w:r w:rsidR="00180B9D">
              <w:rPr>
                <w:i/>
                <w:vertAlign w:val="superscript"/>
              </w:rPr>
              <w:t xml:space="preserve"> A</w:t>
            </w:r>
          </w:p>
          <w:p w:rsidR="00E831DA" w:rsidRDefault="00E831DA" w:rsidP="00B73B71">
            <w:pPr>
              <w:jc w:val="center"/>
            </w:pPr>
            <w:r>
              <w:t>δ=0,11%</w:t>
            </w:r>
          </w:p>
        </w:tc>
        <w:tc>
          <w:tcPr>
            <w:tcW w:w="1818" w:type="dxa"/>
            <w:shd w:val="clear" w:color="auto" w:fill="92D050"/>
            <w:vAlign w:val="center"/>
          </w:tcPr>
          <w:p w:rsidR="00E831DA" w:rsidRDefault="007C52D3" w:rsidP="00B73B71">
            <w:pPr>
              <w:jc w:val="center"/>
            </w:pPr>
            <w:r>
              <w:t xml:space="preserve">SERR </w:t>
            </w:r>
            <w:r w:rsidR="00E831DA">
              <w:t>=0,9988</w:t>
            </w:r>
            <w:r w:rsidR="00180B9D">
              <w:rPr>
                <w:i/>
                <w:vertAlign w:val="superscript"/>
              </w:rPr>
              <w:t xml:space="preserve"> A</w:t>
            </w:r>
          </w:p>
          <w:p w:rsidR="00E831DA" w:rsidRDefault="00E831DA" w:rsidP="00B73B71">
            <w:pPr>
              <w:jc w:val="center"/>
            </w:pPr>
            <w:r>
              <w:t>δ=0,01%</w:t>
            </w:r>
          </w:p>
        </w:tc>
        <w:tc>
          <w:tcPr>
            <w:tcW w:w="1819" w:type="dxa"/>
            <w:shd w:val="clear" w:color="auto" w:fill="FFFF00"/>
            <w:vAlign w:val="center"/>
          </w:tcPr>
          <w:p w:rsidR="00E831DA" w:rsidRDefault="007C52D3" w:rsidP="00B73B71">
            <w:pPr>
              <w:jc w:val="center"/>
            </w:pPr>
            <w:r>
              <w:t xml:space="preserve">SERR </w:t>
            </w:r>
            <w:r w:rsidR="00E831DA">
              <w:t>=0,</w:t>
            </w:r>
            <w:r w:rsidR="003D2002">
              <w:t>9961</w:t>
            </w:r>
            <w:r w:rsidR="00180B9D">
              <w:rPr>
                <w:i/>
                <w:vertAlign w:val="superscript"/>
              </w:rPr>
              <w:t xml:space="preserve"> B</w:t>
            </w:r>
          </w:p>
          <w:p w:rsidR="00E831DA" w:rsidRDefault="00E831DA" w:rsidP="00B73B71">
            <w:pPr>
              <w:jc w:val="center"/>
            </w:pPr>
            <w:r>
              <w:t>δ=0,</w:t>
            </w:r>
            <w:r w:rsidR="003D2002">
              <w:t>94</w:t>
            </w:r>
            <w:r>
              <w:t>%</w:t>
            </w:r>
          </w:p>
        </w:tc>
      </w:tr>
      <w:tr w:rsidR="00E831DA" w:rsidTr="00B73B71">
        <w:trPr>
          <w:jc w:val="center"/>
        </w:trPr>
        <w:tc>
          <w:tcPr>
            <w:tcW w:w="1323" w:type="dxa"/>
            <w:vAlign w:val="center"/>
          </w:tcPr>
          <w:p w:rsidR="00E831DA" w:rsidRDefault="00E831DA" w:rsidP="00B73B71">
            <w:pPr>
              <w:jc w:val="center"/>
            </w:pPr>
            <w:r>
              <w:t>500</w:t>
            </w:r>
          </w:p>
        </w:tc>
        <w:tc>
          <w:tcPr>
            <w:tcW w:w="1818" w:type="dxa"/>
            <w:shd w:val="clear" w:color="auto" w:fill="92D050"/>
            <w:vAlign w:val="center"/>
          </w:tcPr>
          <w:p w:rsidR="00E831DA" w:rsidRDefault="007C52D3" w:rsidP="00B73B71">
            <w:pPr>
              <w:jc w:val="center"/>
            </w:pPr>
            <w:r>
              <w:t xml:space="preserve">SERR </w:t>
            </w:r>
            <w:r w:rsidR="00E831DA">
              <w:t>=0,9997</w:t>
            </w:r>
            <w:r w:rsidR="00180B9D">
              <w:rPr>
                <w:i/>
                <w:vertAlign w:val="superscript"/>
              </w:rPr>
              <w:t xml:space="preserve"> A</w:t>
            </w:r>
          </w:p>
          <w:p w:rsidR="00E831DA" w:rsidRDefault="00E831DA" w:rsidP="00B73B71">
            <w:pPr>
              <w:jc w:val="center"/>
            </w:pPr>
            <w:r>
              <w:t>δ=0,03%</w:t>
            </w:r>
          </w:p>
        </w:tc>
        <w:tc>
          <w:tcPr>
            <w:tcW w:w="1819" w:type="dxa"/>
            <w:shd w:val="clear" w:color="auto" w:fill="92D050"/>
            <w:vAlign w:val="center"/>
          </w:tcPr>
          <w:p w:rsidR="00E831DA" w:rsidRDefault="007C52D3" w:rsidP="00B73B71">
            <w:pPr>
              <w:jc w:val="center"/>
            </w:pPr>
            <w:r>
              <w:t xml:space="preserve">SERR </w:t>
            </w:r>
            <w:r w:rsidR="00E831DA">
              <w:t>=0,9996</w:t>
            </w:r>
            <w:r w:rsidR="00180B9D">
              <w:rPr>
                <w:i/>
                <w:vertAlign w:val="superscript"/>
              </w:rPr>
              <w:t xml:space="preserve"> A</w:t>
            </w:r>
          </w:p>
          <w:p w:rsidR="00E831DA" w:rsidRDefault="00E831DA" w:rsidP="00B73B71">
            <w:pPr>
              <w:jc w:val="center"/>
            </w:pPr>
            <w:r>
              <w:t>δ=0,11%</w:t>
            </w:r>
          </w:p>
        </w:tc>
        <w:tc>
          <w:tcPr>
            <w:tcW w:w="1818" w:type="dxa"/>
            <w:shd w:val="clear" w:color="auto" w:fill="92D050"/>
            <w:vAlign w:val="center"/>
          </w:tcPr>
          <w:p w:rsidR="00E831DA" w:rsidRDefault="007C52D3" w:rsidP="00B73B71">
            <w:pPr>
              <w:jc w:val="center"/>
            </w:pPr>
            <w:r>
              <w:t xml:space="preserve">SERR </w:t>
            </w:r>
            <w:r w:rsidR="00E831DA">
              <w:t>=0,9989</w:t>
            </w:r>
            <w:r w:rsidR="00180B9D">
              <w:rPr>
                <w:i/>
                <w:vertAlign w:val="superscript"/>
              </w:rPr>
              <w:t xml:space="preserve"> A</w:t>
            </w:r>
          </w:p>
          <w:p w:rsidR="00E831DA" w:rsidRDefault="00E831DA" w:rsidP="00B73B71">
            <w:pPr>
              <w:jc w:val="center"/>
            </w:pPr>
            <w:r>
              <w:t>δ=0,31%</w:t>
            </w:r>
          </w:p>
        </w:tc>
        <w:tc>
          <w:tcPr>
            <w:tcW w:w="1819" w:type="dxa"/>
            <w:shd w:val="clear" w:color="auto" w:fill="FFFF00"/>
            <w:vAlign w:val="center"/>
          </w:tcPr>
          <w:p w:rsidR="00E831DA" w:rsidRDefault="007C52D3" w:rsidP="00B73B71">
            <w:pPr>
              <w:jc w:val="center"/>
            </w:pPr>
            <w:r>
              <w:t xml:space="preserve">SERR </w:t>
            </w:r>
            <w:r w:rsidR="00E831DA">
              <w:t>=0,</w:t>
            </w:r>
            <w:r w:rsidR="003D2002">
              <w:t>9965</w:t>
            </w:r>
            <w:r w:rsidR="00180B9D">
              <w:rPr>
                <w:i/>
                <w:vertAlign w:val="superscript"/>
              </w:rPr>
              <w:t xml:space="preserve"> B</w:t>
            </w:r>
          </w:p>
          <w:p w:rsidR="00E831DA" w:rsidRDefault="00E831DA" w:rsidP="00B73B71">
            <w:pPr>
              <w:jc w:val="center"/>
            </w:pPr>
            <w:r>
              <w:t>δ=0,</w:t>
            </w:r>
            <w:r w:rsidR="003D2002">
              <w:t>47</w:t>
            </w:r>
            <w:r>
              <w:t>%</w:t>
            </w:r>
          </w:p>
        </w:tc>
      </w:tr>
      <w:tr w:rsidR="00E831DA" w:rsidTr="00B73B71">
        <w:trPr>
          <w:jc w:val="center"/>
        </w:trPr>
        <w:tc>
          <w:tcPr>
            <w:tcW w:w="1323" w:type="dxa"/>
            <w:vAlign w:val="center"/>
          </w:tcPr>
          <w:p w:rsidR="00E831DA" w:rsidRDefault="00E831DA" w:rsidP="00B73B71">
            <w:pPr>
              <w:jc w:val="center"/>
            </w:pPr>
            <w:r>
              <w:t>700</w:t>
            </w:r>
          </w:p>
        </w:tc>
        <w:tc>
          <w:tcPr>
            <w:tcW w:w="1818" w:type="dxa"/>
            <w:shd w:val="clear" w:color="auto" w:fill="92D050"/>
            <w:vAlign w:val="center"/>
          </w:tcPr>
          <w:p w:rsidR="00E831DA" w:rsidRDefault="007C52D3" w:rsidP="00B73B71">
            <w:pPr>
              <w:jc w:val="center"/>
            </w:pPr>
            <w:r>
              <w:t xml:space="preserve">SERR </w:t>
            </w:r>
            <w:r w:rsidR="00E831DA">
              <w:t>=0,9998</w:t>
            </w:r>
            <w:r w:rsidR="00180B9D">
              <w:rPr>
                <w:i/>
                <w:vertAlign w:val="superscript"/>
              </w:rPr>
              <w:t xml:space="preserve"> A</w:t>
            </w:r>
          </w:p>
          <w:p w:rsidR="00E831DA" w:rsidRDefault="00E831DA" w:rsidP="00B73B71">
            <w:pPr>
              <w:jc w:val="center"/>
            </w:pPr>
            <w:r>
              <w:t>δ=0,06%</w:t>
            </w:r>
          </w:p>
        </w:tc>
        <w:tc>
          <w:tcPr>
            <w:tcW w:w="1819" w:type="dxa"/>
            <w:shd w:val="clear" w:color="auto" w:fill="92D050"/>
            <w:vAlign w:val="center"/>
          </w:tcPr>
          <w:p w:rsidR="00E831DA" w:rsidRDefault="007C52D3" w:rsidP="00B73B71">
            <w:pPr>
              <w:jc w:val="center"/>
            </w:pPr>
            <w:r>
              <w:t xml:space="preserve">SERR </w:t>
            </w:r>
            <w:r w:rsidR="00E831DA">
              <w:t>=0,9996</w:t>
            </w:r>
          </w:p>
          <w:p w:rsidR="00E831DA" w:rsidRDefault="00E831DA" w:rsidP="00B73B71">
            <w:pPr>
              <w:jc w:val="center"/>
            </w:pPr>
            <w:r>
              <w:t>δ=0,11%</w:t>
            </w:r>
          </w:p>
        </w:tc>
        <w:tc>
          <w:tcPr>
            <w:tcW w:w="1818" w:type="dxa"/>
            <w:shd w:val="clear" w:color="auto" w:fill="92D050"/>
            <w:vAlign w:val="center"/>
          </w:tcPr>
          <w:p w:rsidR="00E831DA" w:rsidRDefault="007C52D3" w:rsidP="00B73B71">
            <w:pPr>
              <w:jc w:val="center"/>
            </w:pPr>
            <w:r>
              <w:t xml:space="preserve">SERR </w:t>
            </w:r>
            <w:r w:rsidR="00E831DA">
              <w:t>=0,9990</w:t>
            </w:r>
            <w:r w:rsidR="00180B9D">
              <w:rPr>
                <w:i/>
                <w:vertAlign w:val="superscript"/>
              </w:rPr>
              <w:t xml:space="preserve"> A</w:t>
            </w:r>
          </w:p>
          <w:p w:rsidR="00E831DA" w:rsidRDefault="00E831DA" w:rsidP="00B73B71">
            <w:pPr>
              <w:jc w:val="center"/>
            </w:pPr>
            <w:r>
              <w:t>δ=0,24%</w:t>
            </w:r>
          </w:p>
        </w:tc>
        <w:tc>
          <w:tcPr>
            <w:tcW w:w="1819" w:type="dxa"/>
            <w:shd w:val="clear" w:color="auto" w:fill="FFFF00"/>
            <w:vAlign w:val="center"/>
          </w:tcPr>
          <w:p w:rsidR="00E831DA" w:rsidRDefault="007C52D3" w:rsidP="00B73B71">
            <w:pPr>
              <w:jc w:val="center"/>
            </w:pPr>
            <w:r>
              <w:t xml:space="preserve">SERR </w:t>
            </w:r>
            <w:r w:rsidR="00E831DA">
              <w:t>=0,</w:t>
            </w:r>
            <w:r w:rsidR="003D2002">
              <w:t>9965</w:t>
            </w:r>
            <w:r w:rsidR="00180B9D">
              <w:rPr>
                <w:i/>
                <w:vertAlign w:val="superscript"/>
              </w:rPr>
              <w:t xml:space="preserve"> B</w:t>
            </w:r>
          </w:p>
          <w:p w:rsidR="00E831DA" w:rsidRDefault="00E831DA" w:rsidP="00B73B71">
            <w:pPr>
              <w:jc w:val="center"/>
            </w:pPr>
            <w:r>
              <w:t>δ=0,</w:t>
            </w:r>
            <w:r w:rsidR="003D2002">
              <w:t>33</w:t>
            </w:r>
            <w:r>
              <w:t>%</w:t>
            </w:r>
          </w:p>
        </w:tc>
      </w:tr>
      <w:tr w:rsidR="00E831DA" w:rsidTr="00B73B71">
        <w:trPr>
          <w:trHeight w:val="437"/>
          <w:jc w:val="center"/>
        </w:trPr>
        <w:tc>
          <w:tcPr>
            <w:tcW w:w="1323" w:type="dxa"/>
            <w:vAlign w:val="center"/>
          </w:tcPr>
          <w:p w:rsidR="00E831DA" w:rsidRDefault="00E831DA" w:rsidP="00B73B71">
            <w:pPr>
              <w:jc w:val="center"/>
            </w:pPr>
            <w:r>
              <w:t>1000</w:t>
            </w:r>
          </w:p>
        </w:tc>
        <w:tc>
          <w:tcPr>
            <w:tcW w:w="1818" w:type="dxa"/>
            <w:shd w:val="clear" w:color="auto" w:fill="92D050"/>
            <w:vAlign w:val="center"/>
          </w:tcPr>
          <w:p w:rsidR="00E831DA" w:rsidRDefault="007C52D3" w:rsidP="00B73B71">
            <w:pPr>
              <w:jc w:val="center"/>
            </w:pPr>
            <w:r>
              <w:t xml:space="preserve">SERR </w:t>
            </w:r>
            <w:r w:rsidR="00E831DA">
              <w:t>=0,9998</w:t>
            </w:r>
            <w:r w:rsidR="00180B9D">
              <w:rPr>
                <w:i/>
                <w:vertAlign w:val="superscript"/>
              </w:rPr>
              <w:t xml:space="preserve"> A</w:t>
            </w:r>
          </w:p>
          <w:p w:rsidR="00E831DA" w:rsidRDefault="00E831DA" w:rsidP="00B73B71">
            <w:pPr>
              <w:jc w:val="center"/>
            </w:pPr>
            <w:r>
              <w:t>δ=0,06%</w:t>
            </w:r>
          </w:p>
        </w:tc>
        <w:tc>
          <w:tcPr>
            <w:tcW w:w="1819" w:type="dxa"/>
            <w:shd w:val="clear" w:color="auto" w:fill="92D050"/>
            <w:vAlign w:val="center"/>
          </w:tcPr>
          <w:p w:rsidR="00E831DA" w:rsidRDefault="007C52D3" w:rsidP="00B73B71">
            <w:pPr>
              <w:jc w:val="center"/>
            </w:pPr>
            <w:r>
              <w:t xml:space="preserve">SERR </w:t>
            </w:r>
            <w:r w:rsidR="00E831DA">
              <w:t>=0,9997</w:t>
            </w:r>
            <w:r w:rsidR="00180B9D">
              <w:rPr>
                <w:i/>
                <w:vertAlign w:val="superscript"/>
              </w:rPr>
              <w:t xml:space="preserve"> A</w:t>
            </w:r>
          </w:p>
          <w:p w:rsidR="00E831DA" w:rsidRDefault="00E831DA" w:rsidP="00B73B71">
            <w:pPr>
              <w:jc w:val="center"/>
            </w:pPr>
            <w:r>
              <w:t>δ=0,08%</w:t>
            </w:r>
          </w:p>
        </w:tc>
        <w:tc>
          <w:tcPr>
            <w:tcW w:w="1818" w:type="dxa"/>
            <w:shd w:val="clear" w:color="auto" w:fill="92D050"/>
            <w:vAlign w:val="center"/>
          </w:tcPr>
          <w:p w:rsidR="00E831DA" w:rsidRDefault="007C52D3" w:rsidP="00B73B71">
            <w:pPr>
              <w:jc w:val="center"/>
            </w:pPr>
            <w:r>
              <w:t xml:space="preserve">SERR </w:t>
            </w:r>
            <w:r w:rsidR="00E831DA">
              <w:t>=0,9991</w:t>
            </w:r>
            <w:r w:rsidR="00180B9D">
              <w:rPr>
                <w:i/>
                <w:vertAlign w:val="superscript"/>
              </w:rPr>
              <w:t xml:space="preserve"> A</w:t>
            </w:r>
          </w:p>
          <w:p w:rsidR="00E831DA" w:rsidRDefault="00E831DA" w:rsidP="00B73B71">
            <w:pPr>
              <w:jc w:val="center"/>
            </w:pPr>
            <w:r>
              <w:t>δ=0,03%</w:t>
            </w:r>
          </w:p>
        </w:tc>
        <w:tc>
          <w:tcPr>
            <w:tcW w:w="1819" w:type="dxa"/>
            <w:shd w:val="clear" w:color="auto" w:fill="FFFF00"/>
            <w:vAlign w:val="center"/>
          </w:tcPr>
          <w:p w:rsidR="00E831DA" w:rsidRDefault="007C52D3" w:rsidP="00B73B71">
            <w:pPr>
              <w:jc w:val="center"/>
            </w:pPr>
            <w:r>
              <w:t xml:space="preserve">SERR </w:t>
            </w:r>
            <w:r w:rsidR="00E831DA">
              <w:t>=0,</w:t>
            </w:r>
            <w:r w:rsidR="003D2002">
              <w:t>9964</w:t>
            </w:r>
            <w:r w:rsidR="00180B9D">
              <w:rPr>
                <w:i/>
                <w:vertAlign w:val="superscript"/>
              </w:rPr>
              <w:t xml:space="preserve"> B</w:t>
            </w:r>
          </w:p>
          <w:p w:rsidR="00E831DA" w:rsidRDefault="00E831DA" w:rsidP="00B73B71">
            <w:pPr>
              <w:jc w:val="center"/>
            </w:pPr>
            <w:r>
              <w:t>δ=0,</w:t>
            </w:r>
            <w:r w:rsidR="003D2002">
              <w:t>26</w:t>
            </w:r>
            <w:r>
              <w:t>%</w:t>
            </w:r>
          </w:p>
        </w:tc>
      </w:tr>
    </w:tbl>
    <w:p w:rsidR="006E5517" w:rsidRDefault="006E5517" w:rsidP="002F6028">
      <w:pPr>
        <w:ind w:firstLine="708"/>
      </w:pPr>
    </w:p>
    <w:p w:rsidR="00180B9D" w:rsidRDefault="00180B9D" w:rsidP="002F6028">
      <w:pPr>
        <w:ind w:firstLine="708"/>
      </w:pPr>
      <w:r>
        <w:t xml:space="preserve">W przypadku modelowania sygnałów pochodzących od </w:t>
      </w:r>
      <w:r w:rsidR="00785C20">
        <w:t xml:space="preserve">funkcji </w:t>
      </w:r>
      <w:r>
        <w:t>logistycznej zmodyfikowanym algorytmem FROLS, w przypadkach oznaczonych literą A, metoda zwracała poprawny model</w:t>
      </w:r>
      <w:r w:rsidR="004A613A">
        <w:t>, który poprawnie przechodził weryfikację</w:t>
      </w:r>
      <w:r>
        <w:t xml:space="preserve">. Dla przypadków oznaczonych literą </w:t>
      </w:r>
      <w:r>
        <w:lastRenderedPageBreak/>
        <w:t xml:space="preserve">B, otrzymywany model był poprawny, jednak symulacje znacznie odbiegały od przebiegów rzeczywistych, przykład </w:t>
      </w:r>
      <w:r w:rsidR="004A613A">
        <w:t xml:space="preserve">przedstawiono na rysunku </w:t>
      </w:r>
      <w:r w:rsidR="002F6028">
        <w:fldChar w:fldCharType="begin"/>
      </w:r>
      <w:r w:rsidR="002F6028">
        <w:instrText xml:space="preserve"> REF  _Ref486273675 \#0 \h </w:instrText>
      </w:r>
      <w:r w:rsidR="002F6028">
        <w:fldChar w:fldCharType="separate"/>
      </w:r>
      <w:r w:rsidR="00512827">
        <w:t>18</w:t>
      </w:r>
      <w:r w:rsidR="002F6028">
        <w:fldChar w:fldCharType="end"/>
      </w:r>
      <w:r w:rsidR="00E22335">
        <w:t>.</w:t>
      </w:r>
      <w:r w:rsidR="002F6028">
        <w:t xml:space="preserve"> Wobec tego, pomimo poprawności otrzymanego modelu, nie można uznać go za w pełni poprawny.</w:t>
      </w:r>
    </w:p>
    <w:p w:rsidR="00E22335" w:rsidRDefault="00E22335" w:rsidP="006E5517">
      <w:pPr>
        <w:keepNext/>
        <w:jc w:val="center"/>
      </w:pPr>
      <w:r>
        <w:rPr>
          <w:noProof/>
          <w:lang w:eastAsia="pl-PL"/>
        </w:rPr>
        <w:drawing>
          <wp:inline distT="0" distB="0" distL="0" distR="0" wp14:anchorId="3D49AD51" wp14:editId="4E8AD7EA">
            <wp:extent cx="4157133" cy="3034755"/>
            <wp:effectExtent l="0" t="0" r="0" b="0"/>
            <wp:docPr id="49" name="Obraz 49" descr="C:\Users\Cudny\Desktop\MGR3\logisticmap004_mojamet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udny\Desktop\MGR3\logisticmap004_mojametod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789" r="8383"/>
                    <a:stretch/>
                  </pic:blipFill>
                  <pic:spPr bwMode="auto">
                    <a:xfrm>
                      <a:off x="0" y="0"/>
                      <a:ext cx="4165464" cy="3040837"/>
                    </a:xfrm>
                    <a:prstGeom prst="rect">
                      <a:avLst/>
                    </a:prstGeom>
                    <a:noFill/>
                    <a:ln>
                      <a:noFill/>
                    </a:ln>
                    <a:extLst>
                      <a:ext uri="{53640926-AAD7-44D8-BBD7-CCE9431645EC}">
                        <a14:shadowObscured xmlns:a14="http://schemas.microsoft.com/office/drawing/2010/main"/>
                      </a:ext>
                    </a:extLst>
                  </pic:spPr>
                </pic:pic>
              </a:graphicData>
            </a:graphic>
          </wp:inline>
        </w:drawing>
      </w:r>
    </w:p>
    <w:p w:rsidR="00E22335" w:rsidRDefault="00E22335" w:rsidP="00E22335">
      <w:pPr>
        <w:pStyle w:val="Legenda"/>
        <w:jc w:val="both"/>
      </w:pPr>
      <w:bookmarkStart w:id="102" w:name="_Ref486273675"/>
      <w:bookmarkStart w:id="103" w:name="_Toc486419229"/>
      <w:r>
        <w:t xml:space="preserve">Rysunek </w:t>
      </w:r>
      <w:r w:rsidR="00A0505D">
        <w:fldChar w:fldCharType="begin"/>
      </w:r>
      <w:r w:rsidR="00A0505D">
        <w:instrText xml:space="preserve"> SEQ Rysunek \* ARABIC </w:instrText>
      </w:r>
      <w:r w:rsidR="00A0505D">
        <w:fldChar w:fldCharType="separate"/>
      </w:r>
      <w:r w:rsidR="00512827">
        <w:rPr>
          <w:noProof/>
        </w:rPr>
        <w:t>18</w:t>
      </w:r>
      <w:r w:rsidR="00A0505D">
        <w:rPr>
          <w:noProof/>
        </w:rPr>
        <w:fldChar w:fldCharType="end"/>
      </w:r>
      <w:bookmarkEnd w:id="102"/>
      <w:r>
        <w:t xml:space="preserve">. Wynik symulacji modelu opracowanego na podstawie </w:t>
      </w:r>
      <w:r w:rsidR="002F6028">
        <w:t>sygnału</w:t>
      </w:r>
      <w:r>
        <w:t xml:space="preserve"> </w:t>
      </w:r>
      <w:r w:rsidR="00785C20">
        <w:t xml:space="preserve">funkcji </w:t>
      </w:r>
      <w:r>
        <w:t>logistycznej</w:t>
      </w:r>
      <w:r w:rsidR="002F6028">
        <w:t xml:space="preserve"> </w:t>
      </w:r>
      <w:r w:rsidR="00050430">
        <w:t>za pomocą</w:t>
      </w:r>
      <w:r>
        <w:t xml:space="preserve"> </w:t>
      </w:r>
      <w:r w:rsidR="002F6028">
        <w:t>zmodyfikowanej metody FROLS dla szumu o wariancji 0,04.</w:t>
      </w:r>
      <w:bookmarkEnd w:id="103"/>
    </w:p>
    <w:p w:rsidR="00573428" w:rsidRDefault="00573428" w:rsidP="00573428">
      <w:r>
        <w:tab/>
      </w:r>
      <w:r w:rsidR="00367EF8">
        <w:t xml:space="preserve">Wartości różnic pomiędzy wyznaczonym modelem a oryginalnym przedstawiono na </w:t>
      </w:r>
      <w:r>
        <w:t xml:space="preserve"> </w:t>
      </w:r>
      <w:r w:rsidR="00367EF8">
        <w:t xml:space="preserve">rysunkach </w:t>
      </w:r>
      <w:r w:rsidR="001C2C2E">
        <w:fldChar w:fldCharType="begin"/>
      </w:r>
      <w:r w:rsidR="001C2C2E">
        <w:instrText xml:space="preserve"> REF  _Ref486352346 \#0 \h </w:instrText>
      </w:r>
      <w:r w:rsidR="001C2C2E">
        <w:fldChar w:fldCharType="separate"/>
      </w:r>
      <w:r w:rsidR="00512827">
        <w:t>19</w:t>
      </w:r>
      <w:r w:rsidR="001C2C2E">
        <w:fldChar w:fldCharType="end"/>
      </w:r>
      <w:r w:rsidR="001C2C2E">
        <w:t xml:space="preserve">., </w:t>
      </w:r>
      <w:r w:rsidR="001C2C2E">
        <w:fldChar w:fldCharType="begin"/>
      </w:r>
      <w:r w:rsidR="001C2C2E">
        <w:instrText xml:space="preserve"> REF  _Ref486352347 \#0 \h </w:instrText>
      </w:r>
      <w:r w:rsidR="001C2C2E">
        <w:fldChar w:fldCharType="separate"/>
      </w:r>
      <w:r w:rsidR="00512827">
        <w:t>20</w:t>
      </w:r>
      <w:r w:rsidR="001C2C2E">
        <w:fldChar w:fldCharType="end"/>
      </w:r>
      <w:r w:rsidR="001C2C2E">
        <w:t xml:space="preserve">. i </w:t>
      </w:r>
      <w:r w:rsidR="001C2C2E">
        <w:fldChar w:fldCharType="begin"/>
      </w:r>
      <w:r w:rsidR="001C2C2E">
        <w:instrText xml:space="preserve"> REF  _Ref486352348 \#0 \h </w:instrText>
      </w:r>
      <w:r w:rsidR="001C2C2E">
        <w:fldChar w:fldCharType="separate"/>
      </w:r>
      <w:r w:rsidR="00512827">
        <w:t>21</w:t>
      </w:r>
      <w:r w:rsidR="001C2C2E">
        <w:fldChar w:fldCharType="end"/>
      </w:r>
      <w:r w:rsidR="00367EF8">
        <w:t xml:space="preserve">, w celu zobrazowania wpływu wariancji szumu oraz długości </w:t>
      </w:r>
      <w:r w:rsidR="006E5517">
        <w:t>sygnału</w:t>
      </w:r>
      <w:r w:rsidR="00367EF8">
        <w:t xml:space="preserve"> na wynik modelowania.</w:t>
      </w:r>
      <w:r w:rsidR="006E5517">
        <w:t xml:space="preserve"> W przypadkach gdy model wyznaczony został błędnie, przyjęto bardzo wysoką wartość różnicy, znacznie poza skalą. </w:t>
      </w:r>
      <w:r w:rsidR="004A613A">
        <w:t>Dla wyników błędnych, przyjęto bardzo wysoką wartość błędu, dążącą do nieskończoności.</w:t>
      </w:r>
      <w:r w:rsidR="006E5517">
        <w:t xml:space="preserve"> </w:t>
      </w:r>
    </w:p>
    <w:p w:rsidR="006E5517" w:rsidRDefault="00E42489" w:rsidP="006E5517">
      <w:pPr>
        <w:keepNext/>
        <w:jc w:val="center"/>
      </w:pPr>
      <w:r>
        <w:rPr>
          <w:noProof/>
          <w:lang w:eastAsia="pl-PL"/>
        </w:rPr>
        <w:drawing>
          <wp:inline distT="0" distB="0" distL="0" distR="0" wp14:anchorId="3F89FD88" wp14:editId="2BD015DC">
            <wp:extent cx="6038816" cy="3412067"/>
            <wp:effectExtent l="0" t="0" r="635" b="0"/>
            <wp:docPr id="63" name="Obraz 63" descr="C:\Users\Cudny\Desktop\MGR3\zgodnosclinN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udny\Desktop\MGR3\zgodnosclinNOWA.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878" t="2892" r="4629" b="6024"/>
                    <a:stretch/>
                  </pic:blipFill>
                  <pic:spPr bwMode="auto">
                    <a:xfrm>
                      <a:off x="0" y="0"/>
                      <a:ext cx="6046593" cy="3416461"/>
                    </a:xfrm>
                    <a:prstGeom prst="rect">
                      <a:avLst/>
                    </a:prstGeom>
                    <a:noFill/>
                    <a:ln>
                      <a:noFill/>
                    </a:ln>
                    <a:extLst>
                      <a:ext uri="{53640926-AAD7-44D8-BBD7-CCE9431645EC}">
                        <a14:shadowObscured xmlns:a14="http://schemas.microsoft.com/office/drawing/2010/main"/>
                      </a:ext>
                    </a:extLst>
                  </pic:spPr>
                </pic:pic>
              </a:graphicData>
            </a:graphic>
          </wp:inline>
        </w:drawing>
      </w:r>
    </w:p>
    <w:p w:rsidR="006E5517" w:rsidRDefault="006E5517" w:rsidP="006E5517">
      <w:pPr>
        <w:pStyle w:val="Legenda"/>
        <w:jc w:val="both"/>
      </w:pPr>
      <w:bookmarkStart w:id="104" w:name="_Ref486352346"/>
      <w:bookmarkStart w:id="105" w:name="_Toc486419230"/>
      <w:r>
        <w:t xml:space="preserve">Rysunek </w:t>
      </w:r>
      <w:r w:rsidR="00A0505D">
        <w:fldChar w:fldCharType="begin"/>
      </w:r>
      <w:r w:rsidR="00A0505D">
        <w:instrText xml:space="preserve"> SEQ Rysunek \* ARABIC </w:instrText>
      </w:r>
      <w:r w:rsidR="00A0505D">
        <w:fldChar w:fldCharType="separate"/>
      </w:r>
      <w:r w:rsidR="00512827">
        <w:rPr>
          <w:noProof/>
        </w:rPr>
        <w:t>19</w:t>
      </w:r>
      <w:r w:rsidR="00A0505D">
        <w:rPr>
          <w:noProof/>
        </w:rPr>
        <w:fldChar w:fldCharType="end"/>
      </w:r>
      <w:bookmarkEnd w:id="104"/>
      <w:r>
        <w:t>. Wyniki modelowania z tabeli</w:t>
      </w:r>
      <w:r w:rsidR="007C105C">
        <w:t xml:space="preserve"> </w:t>
      </w:r>
      <w:r w:rsidR="007C105C">
        <w:fldChar w:fldCharType="begin"/>
      </w:r>
      <w:r w:rsidR="007C105C">
        <w:instrText xml:space="preserve"> REF  _Ref486270209 \#0 \h </w:instrText>
      </w:r>
      <w:r w:rsidR="007C105C">
        <w:fldChar w:fldCharType="separate"/>
      </w:r>
      <w:r w:rsidR="00512827">
        <w:t>5</w:t>
      </w:r>
      <w:r w:rsidR="007C105C">
        <w:fldChar w:fldCharType="end"/>
      </w:r>
      <w:r>
        <w:t xml:space="preserve"> przedstawione w formie wykresu trójwymiarowego.</w:t>
      </w:r>
      <w:bookmarkEnd w:id="105"/>
    </w:p>
    <w:p w:rsidR="007C105C" w:rsidRDefault="00E42489" w:rsidP="007C105C">
      <w:pPr>
        <w:keepNext/>
        <w:jc w:val="center"/>
      </w:pPr>
      <w:r>
        <w:rPr>
          <w:noProof/>
          <w:lang w:eastAsia="pl-PL"/>
        </w:rPr>
        <w:lastRenderedPageBreak/>
        <w:drawing>
          <wp:inline distT="0" distB="0" distL="0" distR="0" wp14:anchorId="68E36F63" wp14:editId="78351A54">
            <wp:extent cx="5808134" cy="3752543"/>
            <wp:effectExtent l="0" t="0" r="2540" b="635"/>
            <wp:docPr id="59" name="Obraz 59" descr="C:\Users\Cudny\Desktop\MGR3\zgodnoscnlinN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udny\Desktop\MGR3\zgodnoscnlinNOWA.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275" t="3208" r="4894" b="5050"/>
                    <a:stretch/>
                  </pic:blipFill>
                  <pic:spPr bwMode="auto">
                    <a:xfrm>
                      <a:off x="0" y="0"/>
                      <a:ext cx="5801371" cy="3748174"/>
                    </a:xfrm>
                    <a:prstGeom prst="rect">
                      <a:avLst/>
                    </a:prstGeom>
                    <a:noFill/>
                    <a:ln>
                      <a:noFill/>
                    </a:ln>
                    <a:extLst>
                      <a:ext uri="{53640926-AAD7-44D8-BBD7-CCE9431645EC}">
                        <a14:shadowObscured xmlns:a14="http://schemas.microsoft.com/office/drawing/2010/main"/>
                      </a:ext>
                    </a:extLst>
                  </pic:spPr>
                </pic:pic>
              </a:graphicData>
            </a:graphic>
          </wp:inline>
        </w:drawing>
      </w:r>
    </w:p>
    <w:p w:rsidR="006E5517" w:rsidRDefault="007C105C" w:rsidP="007C105C">
      <w:pPr>
        <w:pStyle w:val="Legenda"/>
        <w:jc w:val="both"/>
      </w:pPr>
      <w:bookmarkStart w:id="106" w:name="_Ref486352347"/>
      <w:bookmarkStart w:id="107" w:name="_Toc486419231"/>
      <w:r>
        <w:t xml:space="preserve">Rysunek </w:t>
      </w:r>
      <w:r w:rsidR="00A0505D">
        <w:fldChar w:fldCharType="begin"/>
      </w:r>
      <w:r w:rsidR="00A0505D">
        <w:instrText xml:space="preserve"> SEQ Rysunek \* ARABIC </w:instrText>
      </w:r>
      <w:r w:rsidR="00A0505D">
        <w:fldChar w:fldCharType="separate"/>
      </w:r>
      <w:r w:rsidR="00512827">
        <w:rPr>
          <w:noProof/>
        </w:rPr>
        <w:t>20</w:t>
      </w:r>
      <w:r w:rsidR="00A0505D">
        <w:rPr>
          <w:noProof/>
        </w:rPr>
        <w:fldChar w:fldCharType="end"/>
      </w:r>
      <w:bookmarkEnd w:id="106"/>
      <w:r>
        <w:t xml:space="preserve">. Wyniki modelowania z tabeli </w:t>
      </w:r>
      <w:r>
        <w:fldChar w:fldCharType="begin"/>
      </w:r>
      <w:r>
        <w:instrText xml:space="preserve"> REF  _Ref486350492 \#0 \h </w:instrText>
      </w:r>
      <w:r>
        <w:fldChar w:fldCharType="separate"/>
      </w:r>
      <w:r w:rsidR="00512827">
        <w:t>6</w:t>
      </w:r>
      <w:r>
        <w:fldChar w:fldCharType="end"/>
      </w:r>
      <w:r>
        <w:t xml:space="preserve"> przedstawione w formie wykresu trójwymiarowego.</w:t>
      </w:r>
      <w:bookmarkEnd w:id="107"/>
    </w:p>
    <w:p w:rsidR="004A613A" w:rsidRPr="004A613A" w:rsidRDefault="004A613A" w:rsidP="004A613A"/>
    <w:p w:rsidR="00E42489" w:rsidRPr="00E42489" w:rsidRDefault="00E42489" w:rsidP="00E42489"/>
    <w:p w:rsidR="007C105C" w:rsidRDefault="00E42489" w:rsidP="00E42489">
      <w:pPr>
        <w:keepNext/>
        <w:jc w:val="center"/>
      </w:pPr>
      <w:r>
        <w:rPr>
          <w:noProof/>
          <w:lang w:eastAsia="pl-PL"/>
        </w:rPr>
        <w:drawing>
          <wp:inline distT="0" distB="0" distL="0" distR="0" wp14:anchorId="284001E7" wp14:editId="3A95B849">
            <wp:extent cx="5689800" cy="3314700"/>
            <wp:effectExtent l="0" t="0" r="6350" b="0"/>
            <wp:docPr id="60" name="Obraz 60" descr="C:\Users\Cudny\Desktop\MGR3\zgodnoscfunkcjilogN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udny\Desktop\MGR3\zgodnoscfunkcjilogNOWA.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274" t="3497" r="6217" b="7667"/>
                    <a:stretch/>
                  </pic:blipFill>
                  <pic:spPr bwMode="auto">
                    <a:xfrm>
                      <a:off x="0" y="0"/>
                      <a:ext cx="5689173" cy="3314335"/>
                    </a:xfrm>
                    <a:prstGeom prst="rect">
                      <a:avLst/>
                    </a:prstGeom>
                    <a:noFill/>
                    <a:ln>
                      <a:noFill/>
                    </a:ln>
                    <a:extLst>
                      <a:ext uri="{53640926-AAD7-44D8-BBD7-CCE9431645EC}">
                        <a14:shadowObscured xmlns:a14="http://schemas.microsoft.com/office/drawing/2010/main"/>
                      </a:ext>
                    </a:extLst>
                  </pic:spPr>
                </pic:pic>
              </a:graphicData>
            </a:graphic>
          </wp:inline>
        </w:drawing>
      </w:r>
    </w:p>
    <w:p w:rsidR="007C105C" w:rsidRPr="007C105C" w:rsidRDefault="007C105C" w:rsidP="007C105C">
      <w:pPr>
        <w:pStyle w:val="Legenda"/>
        <w:jc w:val="both"/>
      </w:pPr>
      <w:bookmarkStart w:id="108" w:name="_Ref486352348"/>
      <w:bookmarkStart w:id="109" w:name="_Toc486419232"/>
      <w:r>
        <w:t xml:space="preserve">Rysunek </w:t>
      </w:r>
      <w:r w:rsidR="00A0505D">
        <w:fldChar w:fldCharType="begin"/>
      </w:r>
      <w:r w:rsidR="00A0505D">
        <w:instrText xml:space="preserve"> SEQ Rysunek \* ARABIC </w:instrText>
      </w:r>
      <w:r w:rsidR="00A0505D">
        <w:fldChar w:fldCharType="separate"/>
      </w:r>
      <w:r w:rsidR="00512827">
        <w:rPr>
          <w:noProof/>
        </w:rPr>
        <w:t>21</w:t>
      </w:r>
      <w:r w:rsidR="00A0505D">
        <w:rPr>
          <w:noProof/>
        </w:rPr>
        <w:fldChar w:fldCharType="end"/>
      </w:r>
      <w:bookmarkEnd w:id="108"/>
      <w:r>
        <w:t xml:space="preserve">. Wyniki modelowania z tabeli </w:t>
      </w:r>
      <w:r>
        <w:fldChar w:fldCharType="begin"/>
      </w:r>
      <w:r>
        <w:instrText xml:space="preserve"> REF  _Ref486270215 \#0 \h </w:instrText>
      </w:r>
      <w:r>
        <w:fldChar w:fldCharType="separate"/>
      </w:r>
      <w:r w:rsidR="00512827">
        <w:t>8</w:t>
      </w:r>
      <w:r>
        <w:fldChar w:fldCharType="end"/>
      </w:r>
      <w:r>
        <w:t xml:space="preserve"> przedstawione w formie wykresu trójwymiarowego.</w:t>
      </w:r>
      <w:bookmarkEnd w:id="109"/>
    </w:p>
    <w:p w:rsidR="005F141B" w:rsidRDefault="005F141B" w:rsidP="00326220">
      <w:pPr>
        <w:pStyle w:val="Nagwek2"/>
      </w:pPr>
      <w:bookmarkStart w:id="110" w:name="_Toc486419279"/>
      <w:r>
        <w:lastRenderedPageBreak/>
        <w:t>Analiza czasu poszukiwania</w:t>
      </w:r>
      <w:bookmarkEnd w:id="110"/>
    </w:p>
    <w:p w:rsidR="005F141B" w:rsidRDefault="005F141B" w:rsidP="00F61626">
      <w:pPr>
        <w:ind w:firstLine="432"/>
      </w:pPr>
      <w:r>
        <w:t xml:space="preserve">W celu ewaluacji </w:t>
      </w:r>
      <w:r w:rsidR="00A65B47">
        <w:t xml:space="preserve">szybkości wykonywania użytych algorytmów, zmierzono średni czas poszukiwania kolejnego regresora dla trzech wybranych długości sygnału. Według warunków podanych na początku rozdziału, oraz formuły z rozdziału </w:t>
      </w:r>
      <w:r w:rsidR="00A65B47">
        <w:fldChar w:fldCharType="begin"/>
      </w:r>
      <w:r w:rsidR="00A65B47">
        <w:instrText xml:space="preserve"> REF _Ref486279789 \r \h </w:instrText>
      </w:r>
      <w:r w:rsidR="00A65B47">
        <w:fldChar w:fldCharType="separate"/>
      </w:r>
      <w:r w:rsidR="00512827">
        <w:t>1.6.3</w:t>
      </w:r>
      <w:r w:rsidR="00A65B47">
        <w:fldChar w:fldCharType="end"/>
      </w:r>
      <w:r w:rsidR="00A65B47">
        <w:t>, liczba potencjalnych regresorów będzie równa:</w:t>
      </w:r>
    </w:p>
    <w:p w:rsidR="00A65B47" w:rsidRPr="00A65B47" w:rsidRDefault="00A65B47" w:rsidP="00A65B47">
      <w:pPr>
        <w:ind w:left="432" w:firstLine="276"/>
      </w:pPr>
      <m:oMathPara>
        <m:oMath>
          <m:r>
            <w:rPr>
              <w:rFonts w:ascii="Cambria Math" w:hAnsi="Cambria Math"/>
            </w:rPr>
            <m:t>M=</m:t>
          </m:r>
          <m:d>
            <m:dPr>
              <m:ctrlPr>
                <w:rPr>
                  <w:rFonts w:ascii="Cambria Math" w:hAnsi="Cambria Math"/>
                  <w:i/>
                </w:rPr>
              </m:ctrlPr>
            </m:dPr>
            <m:e>
              <m:f>
                <m:fPr>
                  <m:type m:val="noBar"/>
                  <m:ctrlPr>
                    <w:rPr>
                      <w:rFonts w:ascii="Cambria Math" w:hAnsi="Cambria Math"/>
                      <w:i/>
                    </w:rPr>
                  </m:ctrlPr>
                </m:fPr>
                <m:num>
                  <m:r>
                    <w:rPr>
                      <w:rFonts w:ascii="Cambria Math" w:hAnsi="Cambria Math"/>
                    </w:rPr>
                    <m:t>7+7+3</m:t>
                  </m:r>
                </m:num>
                <m:den>
                  <m:r>
                    <w:rPr>
                      <w:rFonts w:ascii="Cambria Math" w:hAnsi="Cambria Math"/>
                    </w:rPr>
                    <m:t>3</m:t>
                  </m:r>
                </m:den>
              </m:f>
            </m:e>
          </m:d>
          <m:r>
            <w:rPr>
              <w:rFonts w:ascii="Cambria Math" w:hAnsi="Cambria Math"/>
            </w:rPr>
            <m:t>=680</m:t>
          </m:r>
        </m:oMath>
      </m:oMathPara>
    </w:p>
    <w:p w:rsidR="00A65B47" w:rsidRDefault="00A65B47" w:rsidP="00F61626">
      <w:pPr>
        <w:ind w:firstLine="432"/>
      </w:pPr>
      <w:r>
        <w:t>Dla zmodyfikowanego algorytmu FROLS, przeszukiwanie odbywa się dwukrotnie, wobec czego dla niego:</w:t>
      </w:r>
    </w:p>
    <w:p w:rsidR="00A65B47" w:rsidRPr="00A65B47" w:rsidRDefault="00A0505D" w:rsidP="00A65B47">
      <w:pPr>
        <w:ind w:left="432" w:firstLine="276"/>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=462400</m:t>
          </m:r>
        </m:oMath>
      </m:oMathPara>
    </w:p>
    <w:p w:rsidR="00A65B47" w:rsidRDefault="00A65B47" w:rsidP="00F61626">
      <w:pPr>
        <w:ind w:firstLine="432"/>
        <w:rPr>
          <w:rFonts w:ascii="Times New Roman" w:hAnsi="Times New Roman" w:cs="Times New Roman"/>
          <w:lang w:eastAsia="ko-KR"/>
        </w:rPr>
      </w:pPr>
      <w:r>
        <w:t xml:space="preserve">Każdy regresor wymaga przeanalizowania, wobec czego </w:t>
      </w:r>
      <w:r w:rsidR="00E51E40">
        <w:t>spodziewano się,</w:t>
      </w:r>
      <w:r>
        <w:t xml:space="preserve"> że czas wykonywania algorytmu zmodyfikowanego </w:t>
      </w:r>
      <w:r w:rsidR="00E51E40">
        <w:t>będzie</w:t>
      </w:r>
      <w:r>
        <w:t xml:space="preserve"> zdecydowanie dłuższy. Wyniki przedstawiono w tabeli . Przedstawione wyniki są rezultatem uśrednienia dwudziestu pomiarów. Dane zbierano w trakcie modelowania sygnał</w:t>
      </w:r>
      <w:r>
        <w:rPr>
          <w:rFonts w:ascii="Times New Roman" w:hAnsi="Times New Roman" w:cs="Times New Roman" w:hint="eastAsia"/>
          <w:lang w:eastAsia="ko-KR"/>
        </w:rPr>
        <w:t>u nieliniowego.</w:t>
      </w:r>
      <w:r>
        <w:rPr>
          <w:rFonts w:ascii="Times New Roman" w:hAnsi="Times New Roman" w:cs="Times New Roman"/>
          <w:lang w:eastAsia="ko-KR"/>
        </w:rPr>
        <w:t xml:space="preserve"> Modelowanie wykonywano za pomocą</w:t>
      </w:r>
      <w:r w:rsidR="001A17A6">
        <w:rPr>
          <w:rFonts w:ascii="Times New Roman" w:hAnsi="Times New Roman" w:cs="Times New Roman"/>
          <w:lang w:eastAsia="ko-KR"/>
        </w:rPr>
        <w:t xml:space="preserve"> komputera wyposażonego w</w:t>
      </w:r>
      <w:r>
        <w:rPr>
          <w:rFonts w:ascii="Times New Roman" w:hAnsi="Times New Roman" w:cs="Times New Roman"/>
          <w:lang w:eastAsia="ko-KR"/>
        </w:rPr>
        <w:t xml:space="preserve"> procesor Intel® </w:t>
      </w:r>
      <w:proofErr w:type="spellStart"/>
      <w:r>
        <w:rPr>
          <w:rFonts w:ascii="Times New Roman" w:hAnsi="Times New Roman" w:cs="Times New Roman"/>
          <w:lang w:eastAsia="ko-KR"/>
        </w:rPr>
        <w:t>Core</w:t>
      </w:r>
      <w:proofErr w:type="spellEnd"/>
      <w:r>
        <w:rPr>
          <w:rFonts w:ascii="Times New Roman" w:hAnsi="Times New Roman" w:cs="Times New Roman"/>
          <w:lang w:eastAsia="ko-KR"/>
        </w:rPr>
        <w:t xml:space="preserve">™ i7-6700K CPU @ 4.00GHz. </w:t>
      </w:r>
    </w:p>
    <w:p w:rsidR="0006353E" w:rsidRPr="00A65B47" w:rsidRDefault="0006353E" w:rsidP="00F61626">
      <w:pPr>
        <w:ind w:firstLine="432"/>
        <w:rPr>
          <w:rFonts w:ascii="Times New Roman" w:hAnsi="Times New Roman" w:cs="Times New Roman"/>
          <w:lang w:eastAsia="ko-KR"/>
        </w:rPr>
      </w:pPr>
    </w:p>
    <w:p w:rsidR="00A65B47" w:rsidRDefault="00A65B47" w:rsidP="00A65B47">
      <w:pPr>
        <w:pStyle w:val="Legenda"/>
        <w:keepNext/>
        <w:jc w:val="both"/>
      </w:pPr>
      <w:bookmarkStart w:id="111" w:name="_Ref486356315"/>
      <w:bookmarkStart w:id="112" w:name="_Toc486419241"/>
      <w:r>
        <w:t xml:space="preserve">Tabela </w:t>
      </w:r>
      <w:r w:rsidR="00A0505D">
        <w:fldChar w:fldCharType="begin"/>
      </w:r>
      <w:r w:rsidR="00A0505D">
        <w:instrText xml:space="preserve"> SEQ Tabela \* ARABIC </w:instrText>
      </w:r>
      <w:r w:rsidR="00A0505D">
        <w:fldChar w:fldCharType="separate"/>
      </w:r>
      <w:r w:rsidR="00512827">
        <w:rPr>
          <w:noProof/>
        </w:rPr>
        <w:t>9</w:t>
      </w:r>
      <w:r w:rsidR="00A0505D">
        <w:rPr>
          <w:noProof/>
        </w:rPr>
        <w:fldChar w:fldCharType="end"/>
      </w:r>
      <w:bookmarkEnd w:id="111"/>
      <w:r>
        <w:t>. Wyniki pomiarów czasu wykonywania algorytmu FROLS oraz jego zmodyfikowanej wersji dla maksymalnego opóźnienia równego 7 oraz maksymalnego stopnia nieliniowości równego 3. Sygnał posiada jedno wejście.</w:t>
      </w:r>
      <w:bookmarkEnd w:id="112"/>
      <w:r>
        <w:t xml:space="preserve"> </w:t>
      </w:r>
    </w:p>
    <w:tbl>
      <w:tblPr>
        <w:tblStyle w:val="Tabela-Siatka"/>
        <w:tblW w:w="0" w:type="auto"/>
        <w:tblInd w:w="432" w:type="dxa"/>
        <w:tblLook w:val="04A0" w:firstRow="1" w:lastRow="0" w:firstColumn="1" w:lastColumn="0" w:noHBand="0" w:noVBand="1"/>
      </w:tblPr>
      <w:tblGrid>
        <w:gridCol w:w="2951"/>
        <w:gridCol w:w="2952"/>
        <w:gridCol w:w="2952"/>
      </w:tblGrid>
      <w:tr w:rsidR="00A65B47" w:rsidTr="00AD565B">
        <w:tc>
          <w:tcPr>
            <w:tcW w:w="2951" w:type="dxa"/>
            <w:vAlign w:val="center"/>
          </w:tcPr>
          <w:p w:rsidR="00A65B47" w:rsidRDefault="00A65B47" w:rsidP="00AD565B">
            <w:pPr>
              <w:jc w:val="center"/>
            </w:pPr>
            <w:r>
              <w:t>Długość badanego sygnału</w:t>
            </w:r>
          </w:p>
        </w:tc>
        <w:tc>
          <w:tcPr>
            <w:tcW w:w="2952" w:type="dxa"/>
            <w:vAlign w:val="center"/>
          </w:tcPr>
          <w:p w:rsidR="00A65B47" w:rsidRDefault="00A65B47" w:rsidP="00AD565B">
            <w:pPr>
              <w:jc w:val="center"/>
            </w:pPr>
            <w:r>
              <w:t>Średni czas wykonywania algorytmu FROLS [s]</w:t>
            </w:r>
          </w:p>
        </w:tc>
        <w:tc>
          <w:tcPr>
            <w:tcW w:w="2952" w:type="dxa"/>
            <w:vAlign w:val="center"/>
          </w:tcPr>
          <w:p w:rsidR="00A65B47" w:rsidRDefault="00A65B47" w:rsidP="00AD565B">
            <w:pPr>
              <w:jc w:val="center"/>
            </w:pPr>
            <w:r>
              <w:t>Średni czas wykonywania zmodyfikowanego algorytmu FROLS [s]</w:t>
            </w:r>
          </w:p>
        </w:tc>
      </w:tr>
      <w:tr w:rsidR="00A65B47" w:rsidTr="00AD565B">
        <w:tc>
          <w:tcPr>
            <w:tcW w:w="2951" w:type="dxa"/>
            <w:vAlign w:val="center"/>
          </w:tcPr>
          <w:p w:rsidR="00A65B47" w:rsidRDefault="006F5115" w:rsidP="00AD565B">
            <w:pPr>
              <w:jc w:val="center"/>
            </w:pPr>
            <w:r>
              <w:t>1000</w:t>
            </w:r>
          </w:p>
        </w:tc>
        <w:tc>
          <w:tcPr>
            <w:tcW w:w="2952" w:type="dxa"/>
            <w:vAlign w:val="center"/>
          </w:tcPr>
          <w:p w:rsidR="00A65B47" w:rsidRDefault="00AD565B" w:rsidP="00AD565B">
            <w:pPr>
              <w:jc w:val="center"/>
            </w:pPr>
            <m:oMathPara>
              <m:oMath>
                <m:r>
                  <w:rPr>
                    <w:rFonts w:ascii="Cambria Math" w:hAnsi="Cambria Math"/>
                  </w:rPr>
                  <m:t>0,015±0,005</m:t>
                </m:r>
              </m:oMath>
            </m:oMathPara>
          </w:p>
        </w:tc>
        <w:tc>
          <w:tcPr>
            <w:tcW w:w="2952" w:type="dxa"/>
            <w:vAlign w:val="center"/>
          </w:tcPr>
          <w:p w:rsidR="00A65B47" w:rsidRDefault="004E3B58" w:rsidP="00AD565B">
            <w:pPr>
              <w:jc w:val="center"/>
            </w:pPr>
            <m:oMathPara>
              <m:oMath>
                <m:r>
                  <w:rPr>
                    <w:rFonts w:ascii="Cambria Math" w:hAnsi="Cambria Math"/>
                  </w:rPr>
                  <m:t>85,012±3,475</m:t>
                </m:r>
              </m:oMath>
            </m:oMathPara>
          </w:p>
        </w:tc>
      </w:tr>
      <w:tr w:rsidR="00A65B47" w:rsidTr="00AD565B">
        <w:tc>
          <w:tcPr>
            <w:tcW w:w="2951" w:type="dxa"/>
            <w:vAlign w:val="center"/>
          </w:tcPr>
          <w:p w:rsidR="00A65B47" w:rsidRDefault="006F5115" w:rsidP="00AD565B">
            <w:pPr>
              <w:jc w:val="center"/>
            </w:pPr>
            <w:r>
              <w:t>500</w:t>
            </w:r>
          </w:p>
        </w:tc>
        <w:tc>
          <w:tcPr>
            <w:tcW w:w="2952" w:type="dxa"/>
            <w:vAlign w:val="center"/>
          </w:tcPr>
          <w:p w:rsidR="00A65B47" w:rsidRDefault="00C00C79" w:rsidP="00C00C79">
            <w:pPr>
              <w:jc w:val="center"/>
            </w:pPr>
            <m:oMathPara>
              <m:oMath>
                <m:r>
                  <w:rPr>
                    <w:rFonts w:ascii="Cambria Math" w:hAnsi="Cambria Math"/>
                  </w:rPr>
                  <m:t>0,013±0,004</m:t>
                </m:r>
              </m:oMath>
            </m:oMathPara>
          </w:p>
        </w:tc>
        <w:tc>
          <w:tcPr>
            <w:tcW w:w="2952" w:type="dxa"/>
            <w:vAlign w:val="center"/>
          </w:tcPr>
          <w:p w:rsidR="00A65B47" w:rsidRDefault="002C4B4B" w:rsidP="00AD565B">
            <w:pPr>
              <w:jc w:val="center"/>
            </w:pPr>
            <m:oMathPara>
              <m:oMath>
                <m:r>
                  <w:rPr>
                    <w:rFonts w:ascii="Cambria Math" w:hAnsi="Cambria Math"/>
                  </w:rPr>
                  <m:t>47,027±2,930</m:t>
                </m:r>
              </m:oMath>
            </m:oMathPara>
          </w:p>
        </w:tc>
      </w:tr>
      <w:tr w:rsidR="00A65B47" w:rsidTr="00AD565B">
        <w:tc>
          <w:tcPr>
            <w:tcW w:w="2951" w:type="dxa"/>
            <w:vAlign w:val="center"/>
          </w:tcPr>
          <w:p w:rsidR="00A65B47" w:rsidRDefault="006F5115" w:rsidP="00AD565B">
            <w:pPr>
              <w:jc w:val="center"/>
            </w:pPr>
            <w:r>
              <w:t>200</w:t>
            </w:r>
          </w:p>
        </w:tc>
        <w:tc>
          <w:tcPr>
            <w:tcW w:w="2952" w:type="dxa"/>
            <w:vAlign w:val="center"/>
          </w:tcPr>
          <w:p w:rsidR="00A65B47" w:rsidRDefault="00C00C79" w:rsidP="00C00C79">
            <w:pPr>
              <w:jc w:val="center"/>
            </w:pPr>
            <m:oMathPara>
              <m:oMath>
                <m:r>
                  <w:rPr>
                    <w:rFonts w:ascii="Cambria Math" w:hAnsi="Cambria Math"/>
                  </w:rPr>
                  <m:t>0,012±0,004</m:t>
                </m:r>
              </m:oMath>
            </m:oMathPara>
          </w:p>
        </w:tc>
        <w:tc>
          <w:tcPr>
            <w:tcW w:w="2952" w:type="dxa"/>
            <w:vAlign w:val="center"/>
          </w:tcPr>
          <w:p w:rsidR="00A65B47" w:rsidRDefault="00C00C79" w:rsidP="00C00C79">
            <w:pPr>
              <w:jc w:val="center"/>
            </w:pPr>
            <m:oMathPara>
              <m:oMath>
                <m:r>
                  <w:rPr>
                    <w:rFonts w:ascii="Cambria Math" w:hAnsi="Cambria Math"/>
                  </w:rPr>
                  <m:t>24,306±2,955</m:t>
                </m:r>
              </m:oMath>
            </m:oMathPara>
          </w:p>
        </w:tc>
      </w:tr>
    </w:tbl>
    <w:p w:rsidR="0006353E" w:rsidRDefault="0006353E" w:rsidP="0006353E"/>
    <w:p w:rsidR="00644FC6" w:rsidRDefault="00B00F92" w:rsidP="00644FC6">
      <w:pPr>
        <w:pStyle w:val="Nagwek1"/>
      </w:pPr>
      <w:bookmarkStart w:id="113" w:name="_Toc486419280"/>
      <w:r>
        <w:t>Analiza wyników</w:t>
      </w:r>
      <w:bookmarkEnd w:id="113"/>
    </w:p>
    <w:p w:rsidR="0024091C" w:rsidRDefault="001C2C2E" w:rsidP="009C22DC">
      <w:pPr>
        <w:ind w:firstLine="432"/>
      </w:pPr>
      <w:r>
        <w:t xml:space="preserve">Na podstawie rysunków </w:t>
      </w:r>
      <w:r>
        <w:fldChar w:fldCharType="begin"/>
      </w:r>
      <w:r>
        <w:instrText xml:space="preserve"> REF  _Ref486352346 \#0 \h </w:instrText>
      </w:r>
      <w:r>
        <w:fldChar w:fldCharType="separate"/>
      </w:r>
      <w:r w:rsidR="00512827">
        <w:t>19</w:t>
      </w:r>
      <w:r>
        <w:fldChar w:fldCharType="end"/>
      </w:r>
      <w:r>
        <w:t xml:space="preserve">., </w:t>
      </w:r>
      <w:r>
        <w:fldChar w:fldCharType="begin"/>
      </w:r>
      <w:r>
        <w:instrText xml:space="preserve"> REF  _Ref486352347 \#0 \h </w:instrText>
      </w:r>
      <w:r>
        <w:fldChar w:fldCharType="separate"/>
      </w:r>
      <w:r w:rsidR="00512827">
        <w:t>20</w:t>
      </w:r>
      <w:r>
        <w:fldChar w:fldCharType="end"/>
      </w:r>
      <w:r>
        <w:t xml:space="preserve">. i </w:t>
      </w:r>
      <w:r>
        <w:fldChar w:fldCharType="begin"/>
      </w:r>
      <w:r>
        <w:instrText xml:space="preserve"> REF  _Ref486352348 \#0 \h </w:instrText>
      </w:r>
      <w:r>
        <w:fldChar w:fldCharType="separate"/>
      </w:r>
      <w:r w:rsidR="00512827">
        <w:t>21</w:t>
      </w:r>
      <w:r>
        <w:fldChar w:fldCharType="end"/>
      </w:r>
      <w:r>
        <w:t xml:space="preserve">, oraz tabel </w:t>
      </w:r>
      <w:r>
        <w:fldChar w:fldCharType="begin"/>
      </w:r>
      <w:r>
        <w:instrText xml:space="preserve"> REF  _Ref486270209 \#0 \h </w:instrText>
      </w:r>
      <w:r>
        <w:fldChar w:fldCharType="separate"/>
      </w:r>
      <w:r w:rsidR="00512827">
        <w:t>5</w:t>
      </w:r>
      <w:r>
        <w:fldChar w:fldCharType="end"/>
      </w:r>
      <w:r>
        <w:t xml:space="preserve">., </w:t>
      </w:r>
      <w:r>
        <w:fldChar w:fldCharType="begin"/>
      </w:r>
      <w:r>
        <w:instrText xml:space="preserve"> REF  _Ref486350492 \#0 \h </w:instrText>
      </w:r>
      <w:r>
        <w:fldChar w:fldCharType="separate"/>
      </w:r>
      <w:r w:rsidR="00512827">
        <w:t>6</w:t>
      </w:r>
      <w:r>
        <w:fldChar w:fldCharType="end"/>
      </w:r>
      <w:r>
        <w:t xml:space="preserve">. i </w:t>
      </w:r>
      <w:r>
        <w:fldChar w:fldCharType="begin"/>
      </w:r>
      <w:r>
        <w:instrText xml:space="preserve"> REF  _Ref486270215 \#0 \h </w:instrText>
      </w:r>
      <w:r>
        <w:fldChar w:fldCharType="separate"/>
      </w:r>
      <w:r w:rsidR="00512827">
        <w:t>8</w:t>
      </w:r>
      <w:r>
        <w:fldChar w:fldCharType="end"/>
      </w:r>
      <w:r>
        <w:t xml:space="preserve">, można </w:t>
      </w:r>
      <w:r w:rsidR="0069446B">
        <w:t>ocenić</w:t>
      </w:r>
      <w:r>
        <w:t xml:space="preserve"> wpływ długości modelowanego sygnału, wariancji dodanego szumu o</w:t>
      </w:r>
      <w:r w:rsidR="0069446B">
        <w:t>r</w:t>
      </w:r>
      <w:r>
        <w:t xml:space="preserve">az stopnia skomplikowania modelu na wynik modelowania. </w:t>
      </w:r>
    </w:p>
    <w:p w:rsidR="0069446B" w:rsidRDefault="0069446B" w:rsidP="009C22DC">
      <w:pPr>
        <w:ind w:firstLine="432"/>
      </w:pPr>
      <w:r>
        <w:t xml:space="preserve">Badane sygnały pochodziły od modeli dwu-, trzy- oraz czteroczłonowych. Wraz ze wzrostem skomplikowania systemu wzrastała liczba błędnych przypadków modelowania. Z drugiej strony, liczba sytuacji niepewnych była wyższa dla modelowania systemu trzyelementowego, niż systemu czteroelementowego. </w:t>
      </w:r>
      <w:r w:rsidR="00F61626">
        <w:t xml:space="preserve">Niewątpliwie, ma to wpływ na wyniki modelowania. </w:t>
      </w:r>
      <w:r>
        <w:t>W celu wyciągnięcia konkretnych wniosków na temat wpływu tego warunku na wynik modelowania wymagane jest przeprowadzenie dalszych badań w tym temacie.</w:t>
      </w:r>
      <w:r w:rsidR="00F61626">
        <w:t xml:space="preserve"> </w:t>
      </w:r>
    </w:p>
    <w:p w:rsidR="0069446B" w:rsidRDefault="0069446B" w:rsidP="009C22DC">
      <w:pPr>
        <w:ind w:firstLine="432"/>
      </w:pPr>
      <w:r>
        <w:t xml:space="preserve">W przypadku wszystkich </w:t>
      </w:r>
      <w:r w:rsidR="00783B27">
        <w:t xml:space="preserve">otrzymanych </w:t>
      </w:r>
      <w:r>
        <w:t xml:space="preserve">wyników, </w:t>
      </w:r>
      <w:r w:rsidR="00783B27">
        <w:t>wzrost wariancja dodanego szumu powodował</w:t>
      </w:r>
      <w:r w:rsidR="00F61626">
        <w:t>a większą</w:t>
      </w:r>
      <w:r w:rsidR="00783B27">
        <w:t xml:space="preserve"> rozbieżność pomiędzy otrzymanym wynikiem, a rzeczywistymi parametrami modelu. Jest to zrozumiałe, gdyż szum o wyższej wariancji wprowadza większe zaburzenia do sygnału. Dodatkowo, wszystkie badane sygnały posiadają człon AR, co sprawia że </w:t>
      </w:r>
      <w:r w:rsidR="00783B27">
        <w:lastRenderedPageBreak/>
        <w:t>szum ma wpływ nie tylko na wartość sygnału w danej chwili, ale także na przyszłe wartości sygnału. Dla wszystkich typów modeli można wykreślić granicę</w:t>
      </w:r>
      <w:r w:rsidR="0006353E">
        <w:t xml:space="preserve"> wariancji szumu</w:t>
      </w:r>
      <w:r w:rsidR="00783B27">
        <w:t xml:space="preserve">, dla której większość modelowań przebiega poprawnie. W przypadku sygnałów liniowego oraz nieliniowego, szum o wariancji wyższej lub równej 0,4 warunkował pełne lub częściowe niepowodzenie modelowania.  Dla funkcji logistycznej wartość ta wynosi 0,04. </w:t>
      </w:r>
      <w:r w:rsidR="00B00F92">
        <w:t xml:space="preserve">W przypadku modelowań poprawnych, szum o wyższej wariancji wpływał na wzrost różnic pomiędzy otrzymanym wynikiem a rzeczywistym modelem. Jednak, dla poprawnych wyników różnica ta zawierała się w przedziale </w:t>
      </w:r>
      <m:oMath>
        <m:r>
          <w:rPr>
            <w:rFonts w:ascii="Cambria Math" w:hAnsi="Cambria Math"/>
          </w:rPr>
          <m:t>(0,01; 5,35)</m:t>
        </m:r>
      </m:oMath>
      <w:r w:rsidR="00B00F92">
        <w:t>%, zwykle będąc niższ</w:t>
      </w:r>
      <w:r w:rsidR="0006353E">
        <w:t>ą</w:t>
      </w:r>
      <w:r w:rsidR="00B00F92">
        <w:t xml:space="preserve"> niż 1%. W przypadku sytuacji niepewnych, różnice te zawierały się w przedziale </w:t>
      </w:r>
      <m:oMath>
        <m:r>
          <w:rPr>
            <w:rFonts w:ascii="Cambria Math" w:hAnsi="Cambria Math"/>
          </w:rPr>
          <m:t>(0,01; 12,49)</m:t>
        </m:r>
      </m:oMath>
      <w:r w:rsidR="00B00F92">
        <w:t xml:space="preserve">%, zwykle osiągając wartości niższe niż 3%.   </w:t>
      </w:r>
    </w:p>
    <w:p w:rsidR="00F434A9" w:rsidRDefault="00F434A9" w:rsidP="009C22DC">
      <w:pPr>
        <w:ind w:firstLine="432"/>
      </w:pPr>
      <w:r>
        <w:t xml:space="preserve">Wpływ długości badanego sygnału na wynik modelowania był odwrotny niż wpływ wariancji dodanego szumu. Wzrost długości sygnału skutkował mniejszymi rozbieżnościami pomiędzy otrzymanym wynikiem a modelem rzeczywistym. W przypadku sygnałów liniowego oraz nieliniowego, można wskazać minimalną długość sygnału która skutkuje znacznie lepszym wynikiem modelowania. Jest to zgodne z tezą przedstawioną przez autorów metody </w:t>
      </w:r>
      <w:sdt>
        <w:sdtPr>
          <w:id w:val="1375654975"/>
          <w:citation/>
        </w:sdtPr>
        <w:sdtEndPr/>
        <w:sdtContent>
          <w:r>
            <w:fldChar w:fldCharType="begin"/>
          </w:r>
          <w:r>
            <w:instrText xml:space="preserve"> CITATION Bil13 \l 1045 </w:instrText>
          </w:r>
          <w:r>
            <w:fldChar w:fldCharType="separate"/>
          </w:r>
          <w:r w:rsidR="00512827" w:rsidRPr="00512827">
            <w:rPr>
              <w:noProof/>
            </w:rPr>
            <w:t>[6]</w:t>
          </w:r>
          <w:r>
            <w:fldChar w:fldCharType="end"/>
          </w:r>
        </w:sdtContent>
      </w:sdt>
      <w:r>
        <w:t xml:space="preserve">, mówiącą o minimalnych 300-500 próbkach sygnału w celu wykonania poprawnego modelowania. Dla sygnałów o długości 500 próbek lub dłuższych, jeśli stosowano metodę zmodyfikowaną, nie otrzymano błędnego wyniku. </w:t>
      </w:r>
    </w:p>
    <w:p w:rsidR="0006353E" w:rsidRDefault="0006353E" w:rsidP="0006353E">
      <w:pPr>
        <w:ind w:firstLine="432"/>
      </w:pPr>
      <w:r>
        <w:t xml:space="preserve">Można także zaobserwować, że negatywny wpływ wariancji szumu na wynik modelowania  jest większy niż pozytywny wpływ zwiększania długości sygnału. Pokazuje to tabela </w:t>
      </w:r>
      <w:r>
        <w:fldChar w:fldCharType="begin"/>
      </w:r>
      <w:r>
        <w:instrText xml:space="preserve"> REF  _Ref486270209 \#0 \h </w:instrText>
      </w:r>
      <w:r>
        <w:fldChar w:fldCharType="separate"/>
      </w:r>
      <w:r w:rsidR="00512827">
        <w:t>5</w:t>
      </w:r>
      <w:r>
        <w:fldChar w:fldCharType="end"/>
      </w:r>
      <w:r>
        <w:t>., gdzie widoczna jest granica pomiędzy wynikami poprawnymi oraz niepewnymi. Wzrost wariancji szumu wprowadzał znaczne zaburzenia do sygnału, których skompensowanie przez wydłużenie sygnału modelowanego nie było wystarczające by przeprowadzić poprawne modelowanie. W sytuacji, gdyby te wpływy były równoważne, granica ta byłaby zarazem przekątną tabeli. W tym przypadku, granica jest przesunięta w stronę niższych wartości wariancji szumu, co oznacza jego wyższy wpływ na wynik modelowania.</w:t>
      </w:r>
    </w:p>
    <w:p w:rsidR="0006353E" w:rsidRDefault="00F76AF8" w:rsidP="009C22DC">
      <w:pPr>
        <w:ind w:firstLine="432"/>
      </w:pPr>
      <w:r>
        <w:t xml:space="preserve">Ważnym parametrem jest także czas wykonywania jednego kroku modelowania przez program w zależności od wybranej wersji algorytmu, zawarty w tabeli </w:t>
      </w:r>
      <w:r>
        <w:fldChar w:fldCharType="begin"/>
      </w:r>
      <w:r>
        <w:instrText xml:space="preserve"> REF  _Ref486356315 \#0 \h </w:instrText>
      </w:r>
      <w:r>
        <w:fldChar w:fldCharType="separate"/>
      </w:r>
      <w:r w:rsidR="00512827">
        <w:t>9</w:t>
      </w:r>
      <w:r>
        <w:fldChar w:fldCharType="end"/>
      </w:r>
      <w:r>
        <w:t>. Czas wykonywania kroku w przypadku algorytmu zmodyfiko</w:t>
      </w:r>
      <w:r w:rsidR="00540844">
        <w:t xml:space="preserve">wanego jest równy kilkanaście milisekund niezależnie od długości sygnału. Dla algorytmu zmodyfikowanego, czas wykonywania jest dłuższy nawet 5667 razy, </w:t>
      </w:r>
      <w:r w:rsidR="00FC0F47">
        <w:t>w ramach</w:t>
      </w:r>
      <w:r w:rsidR="00540844">
        <w:t xml:space="preserve"> jednego kroku. Wobec tego, dopasowan</w:t>
      </w:r>
      <w:r w:rsidR="0006353E">
        <w:t>ie pięciu elementów do modelu w </w:t>
      </w:r>
      <w:r w:rsidR="00540844">
        <w:t xml:space="preserve">przypadku metody zmodyfikowanej zajmie od </w:t>
      </w:r>
      <m:oMath>
        <m:r>
          <w:rPr>
            <w:rFonts w:ascii="Cambria Math" w:hAnsi="Cambria Math"/>
          </w:rPr>
          <m:t>(121,530±14,775)s</m:t>
        </m:r>
      </m:oMath>
      <w:r w:rsidR="00540844">
        <w:t xml:space="preserve"> do </w:t>
      </w:r>
      <m:oMath>
        <m:r>
          <w:rPr>
            <w:rFonts w:ascii="Cambria Math" w:hAnsi="Cambria Math"/>
          </w:rPr>
          <m:t>(425,060±17,375)s</m:t>
        </m:r>
      </m:oMath>
      <w:r w:rsidR="0006353E">
        <w:t>, w </w:t>
      </w:r>
      <w:r w:rsidR="00540844">
        <w:t xml:space="preserve">zależności od długości danych. </w:t>
      </w:r>
    </w:p>
    <w:p w:rsidR="0006353E" w:rsidRDefault="0006353E">
      <w:pPr>
        <w:spacing w:after="200"/>
        <w:jc w:val="left"/>
      </w:pPr>
      <w:r>
        <w:br w:type="page"/>
      </w:r>
    </w:p>
    <w:p w:rsidR="00F434A9" w:rsidRDefault="00F434A9" w:rsidP="00F434A9">
      <w:pPr>
        <w:pStyle w:val="Nagwek1"/>
      </w:pPr>
      <w:bookmarkStart w:id="114" w:name="_Toc486419281"/>
      <w:r>
        <w:lastRenderedPageBreak/>
        <w:t>Wnioski</w:t>
      </w:r>
      <w:bookmarkEnd w:id="114"/>
    </w:p>
    <w:p w:rsidR="00F434A9" w:rsidRDefault="00F434A9" w:rsidP="00F434A9">
      <w:pPr>
        <w:ind w:firstLine="432"/>
      </w:pPr>
      <w:r>
        <w:t xml:space="preserve">Wyniki przedstawione w rozdziale </w:t>
      </w:r>
      <w:r>
        <w:fldChar w:fldCharType="begin"/>
      </w:r>
      <w:r>
        <w:instrText xml:space="preserve"> REF _Ref486325463 \r \h </w:instrText>
      </w:r>
      <w:r>
        <w:fldChar w:fldCharType="separate"/>
      </w:r>
      <w:r w:rsidR="00512827">
        <w:t>4</w:t>
      </w:r>
      <w:r>
        <w:fldChar w:fldCharType="end"/>
      </w:r>
      <w:r>
        <w:t xml:space="preserve">, pozwalają stwierdzić, że modyfikacja metody w znacznym stopniu usprawniła jej działanie.  W przypadku modelowania sygnału liniowego oraz funkcji logistycznej, wykorzystanie niezmodyfikowanego algorytmu FROLS nie prowadziło do otrzymania poprawnego modelu. Mogło to wynikać z faktu, że model składał się z członów o równoważnych parametrach, zatem kontrybucja każdego z nich do sygnału wyjściowego była podobna. Skutkowało to zbliżonymi wartościami </w:t>
      </w:r>
      <w:r w:rsidRPr="001C6752">
        <w:rPr>
          <w:i/>
        </w:rPr>
        <w:t>ERR</w:t>
      </w:r>
      <w:r>
        <w:t>, które dopiero w sumie okazywały się posiadać znaczącą wartość. Każde z nich pojedynczo posiadało niższy ERR niż inne regresory, pomimo iż nie były one składnikami modelu. Wybór innego regresora jako pierwszego prowadził wobec tego do wyznaczenia błędnego modelu ortogonalnego, który następnie prowadził do porażki całego procesu modelowania. Ni</w:t>
      </w:r>
      <w:r w:rsidR="0006353E">
        <w:t>ezmodyfikowany algorytm FROLS w </w:t>
      </w:r>
      <w:r>
        <w:t xml:space="preserve">sytuacji sprzyjającej, to znaczy gdy parametry modelu znacznie różnią się od siebie, daje identyczne wyniki jak jego zmodyfikowana wersja. Wobec tego, zastosowanie zmodyfikowanego algorytmu jest bardziej uniwersalne. </w:t>
      </w:r>
    </w:p>
    <w:p w:rsidR="00281DF4" w:rsidRDefault="00281DF4" w:rsidP="00F434A9">
      <w:pPr>
        <w:ind w:firstLine="432"/>
      </w:pPr>
      <w:r>
        <w:t xml:space="preserve">Ponadto, długość badanego sygnału oraz wariancja dodanego szumu mają istotny wpływ na wynik modelowania. </w:t>
      </w:r>
      <w:r w:rsidR="0006353E">
        <w:t>W</w:t>
      </w:r>
      <w:r>
        <w:t xml:space="preserve"> celu uzyskania najlepszych wyników, konieczne jest zadbanie o wysoką jakość zbierania próbek badanego sygnału w celu wyeliminowania </w:t>
      </w:r>
      <w:r w:rsidR="00D12C6F">
        <w:t xml:space="preserve">negatywnego wpływu szumu na otrzymany </w:t>
      </w:r>
      <w:r w:rsidR="00C51FD9">
        <w:t>wynik</w:t>
      </w:r>
      <w:r w:rsidR="00D12C6F">
        <w:t xml:space="preserve">. </w:t>
      </w:r>
      <w:r w:rsidR="00C51FD9">
        <w:t xml:space="preserve">Należy </w:t>
      </w:r>
      <w:r w:rsidR="00D12C6F">
        <w:t>jednocześnie</w:t>
      </w:r>
      <w:r w:rsidR="00C51FD9">
        <w:t xml:space="preserve"> </w:t>
      </w:r>
      <w:proofErr w:type="spellStart"/>
      <w:r w:rsidR="00C51FD9">
        <w:t>paiętać</w:t>
      </w:r>
      <w:proofErr w:type="spellEnd"/>
      <w:r w:rsidR="00D12C6F">
        <w:t xml:space="preserve">, że filtracja sygnału po jego rejestracji jest niewskazana, ponieważ zaburza ona poszukiwany model </w:t>
      </w:r>
      <w:sdt>
        <w:sdtPr>
          <w:id w:val="-1707398911"/>
          <w:citation/>
        </w:sdtPr>
        <w:sdtEndPr/>
        <w:sdtContent>
          <w:r w:rsidR="00D12C6F">
            <w:fldChar w:fldCharType="begin"/>
          </w:r>
          <w:r w:rsidR="00D12C6F">
            <w:instrText xml:space="preserve"> CITATION Bil13 \l 1045 </w:instrText>
          </w:r>
          <w:r w:rsidR="00D12C6F">
            <w:fldChar w:fldCharType="separate"/>
          </w:r>
          <w:r w:rsidR="00512827" w:rsidRPr="00512827">
            <w:rPr>
              <w:noProof/>
            </w:rPr>
            <w:t>[6]</w:t>
          </w:r>
          <w:r w:rsidR="00D12C6F">
            <w:fldChar w:fldCharType="end"/>
          </w:r>
        </w:sdtContent>
      </w:sdt>
      <w:r w:rsidR="00D12C6F">
        <w:t>. Nakłada to wysokie</w:t>
      </w:r>
      <w:r w:rsidR="00FC0F47">
        <w:t xml:space="preserve"> wymagania co do </w:t>
      </w:r>
      <w:r w:rsidR="00D12C6F">
        <w:t>jakości</w:t>
      </w:r>
      <w:r w:rsidR="00FC0F47">
        <w:t xml:space="preserve"> systemu zbierającego sygnał który ma zostać poddany modelowaniu</w:t>
      </w:r>
      <w:r w:rsidR="00D12C6F">
        <w:t>.</w:t>
      </w:r>
      <w:r w:rsidR="00FC0F47">
        <w:t xml:space="preserve"> Wskazane jest także zbieranie jak najdłuższych przebiegów, co pozwoli skompensować negatywny wpływ szumu na badany sygnał. Dodatkowo, na podstawie otrzymanych wyników zaleca się modelowanie sygnałów o długości co najmniej 500 próbek. </w:t>
      </w:r>
    </w:p>
    <w:p w:rsidR="00FC0F47" w:rsidRDefault="00C51FD9" w:rsidP="00F434A9">
      <w:pPr>
        <w:ind w:firstLine="432"/>
      </w:pPr>
      <w:r>
        <w:t>Należy</w:t>
      </w:r>
      <w:r w:rsidR="00FC0F47">
        <w:t xml:space="preserve"> </w:t>
      </w:r>
      <w:r>
        <w:t>wziąć także pod uwagę</w:t>
      </w:r>
      <w:r w:rsidR="00FC0F47">
        <w:t xml:space="preserve">, że długi sygnał będzie zwiększał czas modelowania, co pokazały wyniki badań. Modyfikacja wprowadzona do algorytmu wydłuża czas wykonywania jednego kroku o cztery rzędy wielkości. Jeśli czas modelowania odgrywa rolę w danym przypadku, wskazane jest wykorzystanie metody niezmodyfikowanej, </w:t>
      </w:r>
      <w:r>
        <w:t>pamiętając</w:t>
      </w:r>
      <w:r w:rsidR="00FC0F47">
        <w:t xml:space="preserve"> o jej ograniczeniach. Możliwym scenariuszem wydaje się początkowe poszukiwanie modelu za pomocą metody zmodyfikowanej, aby następnie </w:t>
      </w:r>
      <w:r w:rsidR="00CE6FF5">
        <w:t>śledzenie</w:t>
      </w:r>
      <w:r w:rsidR="00FC0F47">
        <w:t xml:space="preserve"> jego zmian za pomocą metody niezmodyfikowanej</w:t>
      </w:r>
      <w:r>
        <w:t xml:space="preserve">, która jest </w:t>
      </w:r>
      <w:r w:rsidR="000C5E8C">
        <w:t>szybsza</w:t>
      </w:r>
      <w:r w:rsidR="00FC0F47">
        <w:t xml:space="preserve">.  </w:t>
      </w:r>
      <w:r w:rsidR="00CE6FF5">
        <w:t>Otrzymany czas nie stanowi jednak znacznej przeszkody w modelowaniu i pozwala w czasie kilkudziesięciu minut doprowadzić do otrzymania wyniku.</w:t>
      </w:r>
    </w:p>
    <w:p w:rsidR="000507F7" w:rsidRDefault="000507F7" w:rsidP="00F434A9">
      <w:pPr>
        <w:ind w:firstLine="432"/>
      </w:pPr>
      <w:r>
        <w:t xml:space="preserve">Odnotowania wymaga także fakt, iż w przypadku sygnału liniowego, modelowanie metodą nieliniową doprowadziło do otrzymania modelu liniowego. Jest to zgodne z filozofią NARMAX oraz zapewnia swojego rodzaju </w:t>
      </w:r>
      <w:r w:rsidR="00C51FD9">
        <w:t>bufor bezpieczeństwa</w:t>
      </w:r>
      <w:r>
        <w:t>. Gdy mo</w:t>
      </w:r>
      <w:r w:rsidR="00C51FD9">
        <w:t>delowany jest sygnał pochodzący z </w:t>
      </w:r>
      <w:r>
        <w:t xml:space="preserve">systemu o nieznanej naturze, istnieje prawdopodobieństwo, że szukany model jest liniowy. Zastosowanie metody NARMAX, pomimo iż jest ona dedykowana poszukiwaniu modeli nieliniowych, jest w stanie także pełnić rolę </w:t>
      </w:r>
      <w:r w:rsidR="00C51FD9">
        <w:t>narzędzia do</w:t>
      </w:r>
      <w:r>
        <w:t xml:space="preserve"> modelowania liniowego w metodach ARMAX. </w:t>
      </w:r>
    </w:p>
    <w:p w:rsidR="00F434A9" w:rsidRPr="00F434A9" w:rsidRDefault="00CE6FF5" w:rsidP="00CE6FF5">
      <w:pPr>
        <w:ind w:firstLine="432"/>
      </w:pPr>
      <w:r>
        <w:t>Wobec przedstawionych wyników wykorzystanie metody NARMAX do analizy sygnałów biomedycznych wydaje się posiadać pewne zalety. Korzystając ze zmodyfikowanego algorytmu FROLS, istnieje możliwość opracowania modelu sygnału pochodzącego od osoby zdrowej. Model taki, mógłby służyć jako potencjalny klasyfikator stanu zdrowia</w:t>
      </w:r>
      <w:r w:rsidR="00C51FD9">
        <w:t>.</w:t>
      </w:r>
      <w:r>
        <w:t xml:space="preserve"> </w:t>
      </w:r>
      <w:r w:rsidR="00C51FD9">
        <w:t>Klasyfikacja mogłaby opierać się o porównanie</w:t>
      </w:r>
      <w:r>
        <w:t xml:space="preserve"> modelu otrzymanego na podstawie zarejestrowanego sygnału biomedycznego z ogólnym modelem określającym przebieg pochodzący od osoby zdrowej. Jednak działanie tego typu powinno zostać poparte większą ilością badań w celu potwierdzenia niniejszej hipotezy.</w:t>
      </w:r>
    </w:p>
    <w:p w:rsidR="00D55718" w:rsidRPr="00D55718" w:rsidRDefault="00D55718" w:rsidP="00D55718">
      <w:pPr>
        <w:pStyle w:val="Nagwek1"/>
      </w:pPr>
      <w:bookmarkStart w:id="115" w:name="_Toc486419282"/>
      <w:r>
        <w:lastRenderedPageBreak/>
        <w:t>Dyskusja</w:t>
      </w:r>
      <w:bookmarkEnd w:id="115"/>
    </w:p>
    <w:p w:rsidR="00476BC6" w:rsidRDefault="00476BC6" w:rsidP="00476BC6">
      <w:pPr>
        <w:ind w:firstLine="432"/>
      </w:pPr>
      <w:r>
        <w:t xml:space="preserve">Opracowany program spełnia przyjęte założenia i realizuje metodę, która w większości przypadkach poprawnie wyznaczyła parametry modelowanego sygnału. Jednakże, istnieje wiele innych algorytmów zgodnych z filozofią NARMAX, które mógłby lepiej spełnić to zadanie. Przykładem jest metoda MFROLS </w:t>
      </w:r>
      <w:sdt>
        <w:sdtPr>
          <w:id w:val="-1226841024"/>
          <w:citation/>
        </w:sdtPr>
        <w:sdtEndPr/>
        <w:sdtContent>
          <w:r>
            <w:fldChar w:fldCharType="begin"/>
          </w:r>
          <w:r>
            <w:instrText xml:space="preserve"> CITATION Bil13 \l 1045 </w:instrText>
          </w:r>
          <w:r>
            <w:fldChar w:fldCharType="separate"/>
          </w:r>
          <w:r w:rsidR="00512827" w:rsidRPr="00512827">
            <w:rPr>
              <w:noProof/>
            </w:rPr>
            <w:t>[6]</w:t>
          </w:r>
          <w:r>
            <w:fldChar w:fldCharType="end"/>
          </w:r>
        </w:sdtContent>
      </w:sdt>
      <w:r>
        <w:t xml:space="preserve">, która dopasowuje model do wielu sygnałów pochodzących z tego samego systemu. Dodatkowo, istnieją algorytmy identyfikacji źródeł szumu oraz ich wpływu na sygnał </w:t>
      </w:r>
      <w:sdt>
        <w:sdtPr>
          <w:id w:val="-2011520640"/>
          <w:citation/>
        </w:sdtPr>
        <w:sdtEndPr/>
        <w:sdtContent>
          <w:r>
            <w:fldChar w:fldCharType="begin"/>
          </w:r>
          <w:r>
            <w:instrText xml:space="preserve"> CITATION Bil13 \l 1045 </w:instrText>
          </w:r>
          <w:r>
            <w:fldChar w:fldCharType="separate"/>
          </w:r>
          <w:r w:rsidR="00512827" w:rsidRPr="00512827">
            <w:rPr>
              <w:noProof/>
            </w:rPr>
            <w:t>[6]</w:t>
          </w:r>
          <w:r>
            <w:fldChar w:fldCharType="end"/>
          </w:r>
        </w:sdtContent>
      </w:sdt>
      <w:r>
        <w:t xml:space="preserve">, które także mogą zostać wykorzystane w celu przeprowadzenia pełniejszego modelowania. Interesujące byłoby też zbadanie wpływu stopnia skomplikowania modelu na wynik modelowania, oraz przeprowadzenia modelowania dla sygnałów rzeczywistych. Dodatkowo, pozytywnie na jakość wyników modelowania wpłynęłyby dodatkowe metody walidacji modelu oraz określenia końca modelowania. </w:t>
      </w:r>
    </w:p>
    <w:p w:rsidR="0006353E" w:rsidRDefault="00476BC6" w:rsidP="00476BC6">
      <w:pPr>
        <w:ind w:firstLine="432"/>
      </w:pPr>
      <w:r>
        <w:t xml:space="preserve">Wykonane oprogramowanie mogłoby zostać zrealizowanie za pomocą struktury wielowątkowej, co skróciłoby czas obliczeń. Inną opcją jest implementacja metody na procesorze graficznym za pomocą środowiska </w:t>
      </w:r>
      <w:r w:rsidRPr="00476BC6">
        <w:rPr>
          <w:i/>
        </w:rPr>
        <w:t>CUDA</w:t>
      </w:r>
      <w:r>
        <w:t xml:space="preserve">, co potencjalnie mogłoby nawet zniwelować różnice pomiędzy dwoma wariantami algorytmu. </w:t>
      </w:r>
    </w:p>
    <w:p w:rsidR="0006353E" w:rsidRDefault="0006353E">
      <w:pPr>
        <w:spacing w:after="200"/>
        <w:jc w:val="left"/>
      </w:pPr>
      <w:r>
        <w:br w:type="page"/>
      </w:r>
    </w:p>
    <w:bookmarkStart w:id="116" w:name="_Toc486419283" w:displacedByCustomXml="next"/>
    <w:sdt>
      <w:sdtPr>
        <w:rPr>
          <w:rFonts w:ascii="Cambria" w:eastAsiaTheme="minorHAnsi" w:hAnsi="Cambria" w:cstheme="minorBidi"/>
          <w:b w:val="0"/>
          <w:bCs w:val="0"/>
          <w:sz w:val="22"/>
          <w:szCs w:val="22"/>
        </w:rPr>
        <w:id w:val="959687643"/>
        <w:docPartObj>
          <w:docPartGallery w:val="Bibliographies"/>
          <w:docPartUnique/>
        </w:docPartObj>
      </w:sdtPr>
      <w:sdtEndPr>
        <w:rPr>
          <w:rFonts w:eastAsia="Batang"/>
        </w:rPr>
      </w:sdtEndPr>
      <w:sdtContent>
        <w:p w:rsidR="008A305D" w:rsidRDefault="008A305D" w:rsidP="008A305D">
          <w:pPr>
            <w:pStyle w:val="Nagwek1"/>
          </w:pPr>
          <w:r>
            <w:t>Bibliografia</w:t>
          </w:r>
          <w:bookmarkEnd w:id="116"/>
        </w:p>
        <w:sdt>
          <w:sdtPr>
            <w:id w:val="111145805"/>
            <w:bibliography/>
          </w:sdtPr>
          <w:sdtEndPr/>
          <w:sdtContent>
            <w:p w:rsidR="00512827" w:rsidRDefault="008A305D" w:rsidP="0043195E">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688"/>
              </w:tblGrid>
              <w:tr w:rsidR="00512827">
                <w:trPr>
                  <w:tblCellSpacing w:w="15" w:type="dxa"/>
                </w:trPr>
                <w:tc>
                  <w:tcPr>
                    <w:tcW w:w="50" w:type="pct"/>
                    <w:hideMark/>
                  </w:tcPr>
                  <w:p w:rsidR="00512827" w:rsidRDefault="00512827">
                    <w:pPr>
                      <w:pStyle w:val="Bibliografia"/>
                      <w:rPr>
                        <w:rFonts w:eastAsiaTheme="minorEastAsia"/>
                        <w:noProof/>
                      </w:rPr>
                    </w:pPr>
                    <w:r>
                      <w:rPr>
                        <w:noProof/>
                      </w:rPr>
                      <w:t xml:space="preserve">[1] </w:t>
                    </w:r>
                  </w:p>
                </w:tc>
                <w:tc>
                  <w:tcPr>
                    <w:tcW w:w="0" w:type="auto"/>
                    <w:hideMark/>
                  </w:tcPr>
                  <w:p w:rsidR="00512827" w:rsidRDefault="00512827">
                    <w:pPr>
                      <w:pStyle w:val="Bibliografia"/>
                      <w:rPr>
                        <w:rFonts w:eastAsiaTheme="minorEastAsia"/>
                        <w:noProof/>
                      </w:rPr>
                    </w:pPr>
                    <w:r>
                      <w:rPr>
                        <w:noProof/>
                      </w:rPr>
                      <w:t xml:space="preserve">G. Mzyk, PARAMETRYCZNA IDENTYFIKACJA SYSTEMÓW O ZŁOŻONEJ STRUKTURZE (rozprawa doktorska)., Wrocław: Politechnika Wrocławska, 2002. </w:t>
                    </w:r>
                  </w:p>
                </w:tc>
              </w:tr>
              <w:tr w:rsidR="00512827">
                <w:trPr>
                  <w:tblCellSpacing w:w="15" w:type="dxa"/>
                </w:trPr>
                <w:tc>
                  <w:tcPr>
                    <w:tcW w:w="50" w:type="pct"/>
                    <w:hideMark/>
                  </w:tcPr>
                  <w:p w:rsidR="00512827" w:rsidRDefault="00512827">
                    <w:pPr>
                      <w:pStyle w:val="Bibliografia"/>
                      <w:rPr>
                        <w:rFonts w:eastAsiaTheme="minorEastAsia"/>
                        <w:noProof/>
                      </w:rPr>
                    </w:pPr>
                    <w:r>
                      <w:rPr>
                        <w:noProof/>
                      </w:rPr>
                      <w:t xml:space="preserve">[2] </w:t>
                    </w:r>
                  </w:p>
                </w:tc>
                <w:tc>
                  <w:tcPr>
                    <w:tcW w:w="0" w:type="auto"/>
                    <w:hideMark/>
                  </w:tcPr>
                  <w:p w:rsidR="00512827" w:rsidRDefault="00512827">
                    <w:pPr>
                      <w:pStyle w:val="Bibliografia"/>
                      <w:rPr>
                        <w:rFonts w:eastAsiaTheme="minorEastAsia"/>
                        <w:noProof/>
                      </w:rPr>
                    </w:pPr>
                    <w:r>
                      <w:rPr>
                        <w:noProof/>
                      </w:rPr>
                      <w:t xml:space="preserve">M. A. Aboamer, A. T. Azar, K. Wahba i A. S. A. Mohamed, „Linear model-based estimation of blood pressure and cardiac output for Normal and Paranoid cases.,” </w:t>
                    </w:r>
                    <w:r>
                      <w:rPr>
                        <w:i/>
                        <w:iCs/>
                        <w:noProof/>
                      </w:rPr>
                      <w:t xml:space="preserve">Neural Computing and Applications, </w:t>
                    </w:r>
                    <w:r>
                      <w:rPr>
                        <w:noProof/>
                      </w:rPr>
                      <w:t xml:space="preserve">tom 25, nr 6, pp. 1223 -1240, 2014. </w:t>
                    </w:r>
                  </w:p>
                </w:tc>
              </w:tr>
              <w:tr w:rsidR="00512827">
                <w:trPr>
                  <w:tblCellSpacing w:w="15" w:type="dxa"/>
                </w:trPr>
                <w:tc>
                  <w:tcPr>
                    <w:tcW w:w="50" w:type="pct"/>
                    <w:hideMark/>
                  </w:tcPr>
                  <w:p w:rsidR="00512827" w:rsidRDefault="00512827">
                    <w:pPr>
                      <w:pStyle w:val="Bibliografia"/>
                      <w:rPr>
                        <w:rFonts w:eastAsiaTheme="minorEastAsia"/>
                        <w:noProof/>
                      </w:rPr>
                    </w:pPr>
                    <w:r>
                      <w:rPr>
                        <w:noProof/>
                      </w:rPr>
                      <w:t xml:space="preserve">[3] </w:t>
                    </w:r>
                  </w:p>
                </w:tc>
                <w:tc>
                  <w:tcPr>
                    <w:tcW w:w="0" w:type="auto"/>
                    <w:hideMark/>
                  </w:tcPr>
                  <w:p w:rsidR="00512827" w:rsidRDefault="00512827">
                    <w:pPr>
                      <w:pStyle w:val="Bibliografia"/>
                      <w:rPr>
                        <w:rFonts w:eastAsiaTheme="minorEastAsia"/>
                        <w:noProof/>
                      </w:rPr>
                    </w:pPr>
                    <w:r>
                      <w:rPr>
                        <w:noProof/>
                      </w:rPr>
                      <w:t xml:space="preserve">S. A. Billings i B. Zhang, „Volterra series truncation and kernel estimation of nonlinear systems in the frequency domain,” </w:t>
                    </w:r>
                    <w:r>
                      <w:rPr>
                        <w:i/>
                        <w:iCs/>
                        <w:noProof/>
                      </w:rPr>
                      <w:t xml:space="preserve">Mechanical Systems and Signal Processing, </w:t>
                    </w:r>
                    <w:r>
                      <w:rPr>
                        <w:noProof/>
                      </w:rPr>
                      <w:t xml:space="preserve">tom 84 (2017), pp. 39-57, 2016. </w:t>
                    </w:r>
                  </w:p>
                </w:tc>
              </w:tr>
              <w:tr w:rsidR="00512827">
                <w:trPr>
                  <w:tblCellSpacing w:w="15" w:type="dxa"/>
                </w:trPr>
                <w:tc>
                  <w:tcPr>
                    <w:tcW w:w="50" w:type="pct"/>
                    <w:hideMark/>
                  </w:tcPr>
                  <w:p w:rsidR="00512827" w:rsidRDefault="00512827">
                    <w:pPr>
                      <w:pStyle w:val="Bibliografia"/>
                      <w:rPr>
                        <w:rFonts w:eastAsiaTheme="minorEastAsia"/>
                        <w:noProof/>
                      </w:rPr>
                    </w:pPr>
                    <w:r>
                      <w:rPr>
                        <w:noProof/>
                      </w:rPr>
                      <w:t xml:space="preserve">[4] </w:t>
                    </w:r>
                  </w:p>
                </w:tc>
                <w:tc>
                  <w:tcPr>
                    <w:tcW w:w="0" w:type="auto"/>
                    <w:hideMark/>
                  </w:tcPr>
                  <w:p w:rsidR="00512827" w:rsidRDefault="00512827">
                    <w:pPr>
                      <w:pStyle w:val="Bibliografia"/>
                      <w:rPr>
                        <w:rFonts w:eastAsiaTheme="minorEastAsia"/>
                        <w:noProof/>
                      </w:rPr>
                    </w:pPr>
                    <w:r>
                      <w:rPr>
                        <w:noProof/>
                      </w:rPr>
                      <w:t xml:space="preserve">S. d. Silva, „Non-linear model updating of a three-dimensional portal frame based on Wiener series.,” </w:t>
                    </w:r>
                    <w:r>
                      <w:rPr>
                        <w:i/>
                        <w:iCs/>
                        <w:noProof/>
                      </w:rPr>
                      <w:t xml:space="preserve">International Journal of Non-Linear Mechanics, </w:t>
                    </w:r>
                    <w:r>
                      <w:rPr>
                        <w:noProof/>
                      </w:rPr>
                      <w:t xml:space="preserve">tom 46 (2011), pp. 312-320, 2010. </w:t>
                    </w:r>
                  </w:p>
                </w:tc>
              </w:tr>
              <w:tr w:rsidR="00512827">
                <w:trPr>
                  <w:tblCellSpacing w:w="15" w:type="dxa"/>
                </w:trPr>
                <w:tc>
                  <w:tcPr>
                    <w:tcW w:w="50" w:type="pct"/>
                    <w:hideMark/>
                  </w:tcPr>
                  <w:p w:rsidR="00512827" w:rsidRDefault="00512827">
                    <w:pPr>
                      <w:pStyle w:val="Bibliografia"/>
                      <w:rPr>
                        <w:rFonts w:eastAsiaTheme="minorEastAsia"/>
                        <w:noProof/>
                      </w:rPr>
                    </w:pPr>
                    <w:r>
                      <w:rPr>
                        <w:noProof/>
                      </w:rPr>
                      <w:t xml:space="preserve">[5] </w:t>
                    </w:r>
                  </w:p>
                </w:tc>
                <w:tc>
                  <w:tcPr>
                    <w:tcW w:w="0" w:type="auto"/>
                    <w:hideMark/>
                  </w:tcPr>
                  <w:p w:rsidR="00512827" w:rsidRDefault="00512827">
                    <w:pPr>
                      <w:pStyle w:val="Bibliografia"/>
                      <w:rPr>
                        <w:rFonts w:eastAsiaTheme="minorEastAsia"/>
                        <w:noProof/>
                      </w:rPr>
                    </w:pPr>
                    <w:r>
                      <w:rPr>
                        <w:noProof/>
                      </w:rPr>
                      <w:t xml:space="preserve">S. A. Billings, M. J. Korenberg i S. Chen, „Identification of non-linear output affine sustems using an orthogonal least-squares algorithm.,” </w:t>
                    </w:r>
                    <w:r>
                      <w:rPr>
                        <w:i/>
                        <w:iCs/>
                        <w:noProof/>
                      </w:rPr>
                      <w:t xml:space="preserve">International Journal of Systems Science, </w:t>
                    </w:r>
                    <w:r>
                      <w:rPr>
                        <w:noProof/>
                      </w:rPr>
                      <w:t xml:space="preserve">tom 19(8), pp. 1559-1568, 1988. </w:t>
                    </w:r>
                  </w:p>
                </w:tc>
              </w:tr>
              <w:tr w:rsidR="00512827">
                <w:trPr>
                  <w:tblCellSpacing w:w="15" w:type="dxa"/>
                </w:trPr>
                <w:tc>
                  <w:tcPr>
                    <w:tcW w:w="50" w:type="pct"/>
                    <w:hideMark/>
                  </w:tcPr>
                  <w:p w:rsidR="00512827" w:rsidRDefault="00512827">
                    <w:pPr>
                      <w:pStyle w:val="Bibliografia"/>
                      <w:rPr>
                        <w:rFonts w:eastAsiaTheme="minorEastAsia"/>
                        <w:noProof/>
                      </w:rPr>
                    </w:pPr>
                    <w:r>
                      <w:rPr>
                        <w:noProof/>
                      </w:rPr>
                      <w:t xml:space="preserve">[6] </w:t>
                    </w:r>
                  </w:p>
                </w:tc>
                <w:tc>
                  <w:tcPr>
                    <w:tcW w:w="0" w:type="auto"/>
                    <w:hideMark/>
                  </w:tcPr>
                  <w:p w:rsidR="00512827" w:rsidRDefault="00512827">
                    <w:pPr>
                      <w:pStyle w:val="Bibliografia"/>
                      <w:rPr>
                        <w:rFonts w:eastAsiaTheme="minorEastAsia"/>
                        <w:noProof/>
                      </w:rPr>
                    </w:pPr>
                    <w:r>
                      <w:rPr>
                        <w:noProof/>
                      </w:rPr>
                      <w:t xml:space="preserve">S. A. Billings, Nonlinear System Identification: NARMAX Methods in the Time, Frequency, and Spatio-Temporal Domains., Sheffield: John Wiley &amp; Sons, 2013. </w:t>
                    </w:r>
                  </w:p>
                </w:tc>
              </w:tr>
              <w:tr w:rsidR="00512827">
                <w:trPr>
                  <w:tblCellSpacing w:w="15" w:type="dxa"/>
                </w:trPr>
                <w:tc>
                  <w:tcPr>
                    <w:tcW w:w="50" w:type="pct"/>
                    <w:hideMark/>
                  </w:tcPr>
                  <w:p w:rsidR="00512827" w:rsidRDefault="00512827">
                    <w:pPr>
                      <w:pStyle w:val="Bibliografia"/>
                      <w:rPr>
                        <w:rFonts w:eastAsiaTheme="minorEastAsia"/>
                        <w:noProof/>
                      </w:rPr>
                    </w:pPr>
                    <w:r>
                      <w:rPr>
                        <w:noProof/>
                      </w:rPr>
                      <w:t xml:space="preserve">[7] </w:t>
                    </w:r>
                  </w:p>
                </w:tc>
                <w:tc>
                  <w:tcPr>
                    <w:tcW w:w="0" w:type="auto"/>
                    <w:hideMark/>
                  </w:tcPr>
                  <w:p w:rsidR="00512827" w:rsidRDefault="00512827">
                    <w:pPr>
                      <w:pStyle w:val="Bibliografia"/>
                      <w:rPr>
                        <w:rFonts w:eastAsiaTheme="minorEastAsia"/>
                        <w:noProof/>
                      </w:rPr>
                    </w:pPr>
                    <w:r>
                      <w:rPr>
                        <w:noProof/>
                      </w:rPr>
                      <w:t xml:space="preserve">S. Chen, S. A. Billings i W. Luo, „Orthogonal least squares methods and their application to non-linear system identification.,” </w:t>
                    </w:r>
                    <w:r>
                      <w:rPr>
                        <w:i/>
                        <w:iCs/>
                        <w:noProof/>
                      </w:rPr>
                      <w:t xml:space="preserve">Internal Journal of Control, </w:t>
                    </w:r>
                    <w:r>
                      <w:rPr>
                        <w:noProof/>
                      </w:rPr>
                      <w:t xml:space="preserve">tom 50(5), pp. 1873-1896, 1989. </w:t>
                    </w:r>
                  </w:p>
                </w:tc>
              </w:tr>
              <w:tr w:rsidR="00512827">
                <w:trPr>
                  <w:tblCellSpacing w:w="15" w:type="dxa"/>
                </w:trPr>
                <w:tc>
                  <w:tcPr>
                    <w:tcW w:w="50" w:type="pct"/>
                    <w:hideMark/>
                  </w:tcPr>
                  <w:p w:rsidR="00512827" w:rsidRDefault="00512827">
                    <w:pPr>
                      <w:pStyle w:val="Bibliografia"/>
                      <w:rPr>
                        <w:rFonts w:eastAsiaTheme="minorEastAsia"/>
                        <w:noProof/>
                      </w:rPr>
                    </w:pPr>
                    <w:r>
                      <w:rPr>
                        <w:noProof/>
                      </w:rPr>
                      <w:t xml:space="preserve">[8] </w:t>
                    </w:r>
                  </w:p>
                </w:tc>
                <w:tc>
                  <w:tcPr>
                    <w:tcW w:w="0" w:type="auto"/>
                    <w:hideMark/>
                  </w:tcPr>
                  <w:p w:rsidR="00512827" w:rsidRDefault="00512827">
                    <w:pPr>
                      <w:pStyle w:val="Bibliografia"/>
                      <w:rPr>
                        <w:rFonts w:eastAsiaTheme="minorEastAsia"/>
                        <w:noProof/>
                      </w:rPr>
                    </w:pPr>
                    <w:r>
                      <w:rPr>
                        <w:noProof/>
                      </w:rPr>
                      <w:t>„Dokumentacja Środowiska Python 3.6,” 06 2017. [Online]. Available: https://docs.python.org/3/.</w:t>
                    </w:r>
                  </w:p>
                </w:tc>
              </w:tr>
              <w:tr w:rsidR="00512827">
                <w:trPr>
                  <w:tblCellSpacing w:w="15" w:type="dxa"/>
                </w:trPr>
                <w:tc>
                  <w:tcPr>
                    <w:tcW w:w="50" w:type="pct"/>
                    <w:hideMark/>
                  </w:tcPr>
                  <w:p w:rsidR="00512827" w:rsidRDefault="00512827">
                    <w:pPr>
                      <w:pStyle w:val="Bibliografia"/>
                      <w:rPr>
                        <w:rFonts w:eastAsiaTheme="minorEastAsia"/>
                        <w:noProof/>
                      </w:rPr>
                    </w:pPr>
                    <w:r>
                      <w:rPr>
                        <w:noProof/>
                      </w:rPr>
                      <w:t xml:space="preserve">[9] </w:t>
                    </w:r>
                  </w:p>
                </w:tc>
                <w:tc>
                  <w:tcPr>
                    <w:tcW w:w="0" w:type="auto"/>
                    <w:hideMark/>
                  </w:tcPr>
                  <w:p w:rsidR="00512827" w:rsidRDefault="00512827">
                    <w:pPr>
                      <w:pStyle w:val="Bibliografia"/>
                      <w:rPr>
                        <w:rFonts w:eastAsiaTheme="minorEastAsia"/>
                        <w:noProof/>
                      </w:rPr>
                    </w:pPr>
                    <w:r>
                      <w:rPr>
                        <w:noProof/>
                      </w:rPr>
                      <w:t>„Strona producenta oprogramowania PyCharm - firma JetBrains,” 06 2017. [Online]. Available: https://www.jetbrains.com/pycharm/. [Data uzyskania dostępu: 06 2017].</w:t>
                    </w:r>
                  </w:p>
                </w:tc>
              </w:tr>
              <w:tr w:rsidR="00512827">
                <w:trPr>
                  <w:tblCellSpacing w:w="15" w:type="dxa"/>
                </w:trPr>
                <w:tc>
                  <w:tcPr>
                    <w:tcW w:w="50" w:type="pct"/>
                    <w:hideMark/>
                  </w:tcPr>
                  <w:p w:rsidR="00512827" w:rsidRDefault="00512827">
                    <w:pPr>
                      <w:pStyle w:val="Bibliografia"/>
                      <w:rPr>
                        <w:rFonts w:eastAsiaTheme="minorEastAsia"/>
                        <w:noProof/>
                      </w:rPr>
                    </w:pPr>
                    <w:r>
                      <w:rPr>
                        <w:noProof/>
                      </w:rPr>
                      <w:t xml:space="preserve">[10] </w:t>
                    </w:r>
                  </w:p>
                </w:tc>
                <w:tc>
                  <w:tcPr>
                    <w:tcW w:w="0" w:type="auto"/>
                    <w:hideMark/>
                  </w:tcPr>
                  <w:p w:rsidR="00512827" w:rsidRDefault="00512827">
                    <w:pPr>
                      <w:pStyle w:val="Bibliografia"/>
                      <w:rPr>
                        <w:rFonts w:eastAsiaTheme="minorEastAsia"/>
                        <w:noProof/>
                      </w:rPr>
                    </w:pPr>
                    <w:r>
                      <w:rPr>
                        <w:noProof/>
                      </w:rPr>
                      <w:t>„Dokumentacja biblioteki PyQt5,” 06 2017. [Online]. Available: https://pypi.python.org/pypi/PyQt5/5.8.2.</w:t>
                    </w:r>
                  </w:p>
                </w:tc>
              </w:tr>
            </w:tbl>
            <w:p w:rsidR="00512827" w:rsidRDefault="00512827">
              <w:pPr>
                <w:rPr>
                  <w:rFonts w:eastAsia="Times New Roman"/>
                  <w:noProof/>
                </w:rPr>
              </w:pPr>
            </w:p>
            <w:p w:rsidR="008A305D" w:rsidRDefault="008A305D" w:rsidP="0043195E">
              <w:r>
                <w:rPr>
                  <w:b/>
                  <w:bCs/>
                </w:rPr>
                <w:fldChar w:fldCharType="end"/>
              </w:r>
            </w:p>
          </w:sdtContent>
        </w:sdt>
      </w:sdtContent>
    </w:sdt>
    <w:p w:rsidR="00A11069" w:rsidRDefault="00A11069">
      <w:pPr>
        <w:spacing w:after="200"/>
      </w:pPr>
      <w:r>
        <w:br w:type="page"/>
      </w:r>
    </w:p>
    <w:p w:rsidR="00F53233" w:rsidRDefault="00A11069" w:rsidP="00A11069">
      <w:pPr>
        <w:pStyle w:val="Nagwek1"/>
      </w:pPr>
      <w:bookmarkStart w:id="117" w:name="_Toc486419284"/>
      <w:r>
        <w:lastRenderedPageBreak/>
        <w:t>Wykaz symboli i skrótów</w:t>
      </w:r>
      <w:bookmarkEnd w:id="117"/>
    </w:p>
    <w:p w:rsidR="00AA37EB" w:rsidRDefault="00AA37EB" w:rsidP="00AA37EB">
      <w:pPr>
        <w:pStyle w:val="Bezodstpw"/>
      </w:pPr>
      <m:oMath>
        <m:r>
          <w:rPr>
            <w:rFonts w:ascii="Cambria Math" w:hAnsi="Cambria Math"/>
          </w:rPr>
          <m:t>y(k)</m:t>
        </m:r>
      </m:oMath>
      <w:r>
        <w:t xml:space="preserve"> – wartość modelowanego sygnału w chwili czasu </w:t>
      </w:r>
      <w:r>
        <w:rPr>
          <w:i/>
        </w:rPr>
        <w:t>k</w:t>
      </w:r>
    </w:p>
    <w:p w:rsidR="00AA37EB" w:rsidRDefault="00AA37EB" w:rsidP="00AA37EB">
      <w:pPr>
        <w:pStyle w:val="Bezodstpw"/>
        <w:rPr>
          <w:i/>
        </w:rPr>
      </w:pPr>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 u(k)</m:t>
        </m:r>
      </m:oMath>
      <w:r>
        <w:t xml:space="preserve"> – wartość sygnału wejść zewnętrznych w chwili czasu </w:t>
      </w:r>
      <w:r>
        <w:rPr>
          <w:i/>
        </w:rPr>
        <w:t>k</w:t>
      </w:r>
    </w:p>
    <w:p w:rsidR="00AA37EB" w:rsidRDefault="00AA37EB" w:rsidP="00AA37EB">
      <w:pPr>
        <w:pStyle w:val="Bezodstpw"/>
      </w:pPr>
      <m:oMath>
        <m:r>
          <w:rPr>
            <w:rFonts w:ascii="Cambria Math" w:hAnsi="Cambria Math"/>
          </w:rPr>
          <m:t>e(k)</m:t>
        </m:r>
      </m:oMath>
      <w:r>
        <w:t xml:space="preserve"> – wartość  szumu w chwili czasu </w:t>
      </w:r>
      <w:r>
        <w:rPr>
          <w:i/>
        </w:rPr>
        <w:t>k</w:t>
      </w:r>
    </w:p>
    <w:p w:rsidR="00AA37EB" w:rsidRDefault="00AA37EB" w:rsidP="00AA37EB">
      <w:pPr>
        <w:pStyle w:val="Bezodstpw"/>
      </w:pPr>
      <m:oMath>
        <m:r>
          <w:rPr>
            <w:rFonts w:ascii="Cambria Math" w:hAnsi="Cambria Math"/>
          </w:rPr>
          <m:t>F[]</m:t>
        </m:r>
      </m:oMath>
      <w:r>
        <w:t xml:space="preserve"> – nieznana funkcja</w:t>
      </w:r>
    </w:p>
    <w:p w:rsidR="00AA37EB" w:rsidRDefault="00AA37EB" w:rsidP="00AA37EB">
      <w:pPr>
        <w:pStyle w:val="Bezodstpw"/>
      </w:pPr>
      <m:oMath>
        <m:r>
          <w:rPr>
            <w:rFonts w:ascii="Cambria Math" w:hAnsi="Cambria Math"/>
          </w:rPr>
          <m:t>SISO</m:t>
        </m:r>
      </m:oMath>
      <w:r>
        <w:t xml:space="preserve"> – </w:t>
      </w:r>
      <w:r>
        <w:rPr>
          <w:i/>
        </w:rPr>
        <w:t xml:space="preserve">ang. Single Input Single </w:t>
      </w:r>
      <w:proofErr w:type="spellStart"/>
      <w:r>
        <w:rPr>
          <w:i/>
        </w:rPr>
        <w:t>Output</w:t>
      </w:r>
      <w:proofErr w:type="spellEnd"/>
      <w:r>
        <w:t>, system posiadający jedno wejście oraz jedno wyjście</w:t>
      </w:r>
    </w:p>
    <w:p w:rsidR="00AA37EB" w:rsidRDefault="00A0505D" w:rsidP="00AA37EB">
      <w:pPr>
        <w:pStyle w:val="Bezodstpw"/>
      </w:pP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oMath>
      <w:r w:rsidR="00AA37EB">
        <w:t xml:space="preserve"> – parametr w seriach Volterry</w:t>
      </w:r>
    </w:p>
    <w:p w:rsidR="00AA37EB" w:rsidRDefault="00A0505D" w:rsidP="00AA37EB">
      <w:pPr>
        <w:pStyle w:val="Bezodstpw"/>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oMath>
      <w:r w:rsidR="00AA37EB">
        <w:t xml:space="preserve">  - współczynnik w szeregu Weinera</w:t>
      </w:r>
    </w:p>
    <w:p w:rsidR="00AA37EB" w:rsidRDefault="00A0505D" w:rsidP="00AA37EB">
      <w:pPr>
        <w:pStyle w:val="Bezodstpw"/>
      </w:pPr>
      <m:oMath>
        <m:sSub>
          <m:sSubPr>
            <m:ctrlPr>
              <w:rPr>
                <w:rFonts w:ascii="Cambria Math" w:hAnsi="Cambria Math"/>
                <w:i/>
              </w:rPr>
            </m:ctrlPr>
          </m:sSubPr>
          <m:e>
            <m:r>
              <w:rPr>
                <w:rFonts w:ascii="Cambria Math" w:hAnsi="Cambria Math"/>
              </w:rPr>
              <m:t>ψ</m:t>
            </m:r>
          </m:e>
          <m:sub>
            <m:r>
              <w:rPr>
                <w:rFonts w:ascii="Cambria Math" w:hAnsi="Cambria Math"/>
              </w:rPr>
              <m:t>i,j</m:t>
            </m:r>
          </m:sub>
        </m:sSub>
      </m:oMath>
      <w:r w:rsidR="00AA37EB">
        <w:t xml:space="preserve"> – bazy ortogonalne szeregu Weinera</w:t>
      </w:r>
    </w:p>
    <w:p w:rsidR="00AA37EB" w:rsidRDefault="00AA37EB" w:rsidP="00AA37EB">
      <w:pPr>
        <w:pStyle w:val="Bezodstpw"/>
        <w:rPr>
          <w:i/>
        </w:rPr>
      </w:pPr>
      <m:oMath>
        <m:r>
          <w:rPr>
            <w:rFonts w:ascii="Cambria Math" w:hAnsi="Cambria Math"/>
          </w:rPr>
          <m:t>AR</m:t>
        </m:r>
      </m:oMath>
      <w:r>
        <w:t xml:space="preserve"> – człon autoregresyjny, oznaczający wpływ poprzednich wartości sygnału na jego wartość w danej chwili </w:t>
      </w:r>
      <w:r>
        <w:rPr>
          <w:i/>
        </w:rPr>
        <w:t>k</w:t>
      </w:r>
    </w:p>
    <w:p w:rsidR="00C54C1F" w:rsidRDefault="00AA37EB" w:rsidP="00AA37EB">
      <w:pPr>
        <w:pStyle w:val="Bezodstpw"/>
      </w:pPr>
      <m:oMath>
        <m:r>
          <w:rPr>
            <w:rFonts w:ascii="Cambria Math" w:hAnsi="Cambria Math"/>
          </w:rPr>
          <m:t>MA</m:t>
        </m:r>
      </m:oMath>
      <w:r>
        <w:t xml:space="preserve"> – człon średniej ruchomej, </w:t>
      </w:r>
      <w:r>
        <w:rPr>
          <w:i/>
        </w:rPr>
        <w:t xml:space="preserve">ang. </w:t>
      </w:r>
      <w:proofErr w:type="spellStart"/>
      <w:r>
        <w:rPr>
          <w:i/>
        </w:rPr>
        <w:t>Moving</w:t>
      </w:r>
      <w:proofErr w:type="spellEnd"/>
      <w:r>
        <w:rPr>
          <w:i/>
        </w:rPr>
        <w:t xml:space="preserve"> </w:t>
      </w:r>
      <w:proofErr w:type="spellStart"/>
      <w:r>
        <w:rPr>
          <w:i/>
        </w:rPr>
        <w:t>Average</w:t>
      </w:r>
      <w:proofErr w:type="spellEnd"/>
      <w:r>
        <w:rPr>
          <w:i/>
        </w:rPr>
        <w:t>,</w:t>
      </w:r>
      <w:r w:rsidR="00C54C1F">
        <w:t xml:space="preserve"> oznaczający wpływ poprzednich wartości szumu na wartość sygnału w danej chwili </w:t>
      </w:r>
      <w:r w:rsidR="00C54C1F">
        <w:rPr>
          <w:i/>
        </w:rPr>
        <w:t>k</w:t>
      </w:r>
    </w:p>
    <w:p w:rsidR="00C54C1F" w:rsidRDefault="00C54C1F" w:rsidP="00AA37EB">
      <w:pPr>
        <w:pStyle w:val="Bezodstpw"/>
        <w:rPr>
          <w:i/>
        </w:rPr>
      </w:pPr>
      <m:oMath>
        <m:r>
          <w:rPr>
            <w:rFonts w:ascii="Cambria Math" w:hAnsi="Cambria Math"/>
          </w:rPr>
          <m:t>X</m:t>
        </m:r>
      </m:oMath>
      <w:r>
        <w:t xml:space="preserve"> – człon zewnętrznych sygnałów wejściowych, </w:t>
      </w:r>
      <w:r>
        <w:rPr>
          <w:i/>
        </w:rPr>
        <w:t xml:space="preserve">ang. </w:t>
      </w:r>
      <w:proofErr w:type="spellStart"/>
      <w:r>
        <w:rPr>
          <w:i/>
        </w:rPr>
        <w:t>eXogenous</w:t>
      </w:r>
      <w:proofErr w:type="spellEnd"/>
      <w:r>
        <w:rPr>
          <w:i/>
        </w:rPr>
        <w:t xml:space="preserve"> </w:t>
      </w:r>
      <w:proofErr w:type="spellStart"/>
      <w:r>
        <w:rPr>
          <w:i/>
        </w:rPr>
        <w:t>input</w:t>
      </w:r>
      <w:proofErr w:type="spellEnd"/>
      <w:r>
        <w:t xml:space="preserve">, oznaczający wpływ zewnętrznych sygnałów na wartość sygnału wyjściowego w danej chwili </w:t>
      </w:r>
      <w:r>
        <w:rPr>
          <w:i/>
        </w:rPr>
        <w:t>k</w:t>
      </w:r>
    </w:p>
    <w:p w:rsidR="00C54C1F" w:rsidRDefault="00C54C1F" w:rsidP="00C54C1F">
      <w:pPr>
        <w:pStyle w:val="Bezodstpw"/>
      </w:pPr>
      <m:oMath>
        <m:r>
          <w:rPr>
            <w:rFonts w:ascii="Cambria Math" w:hAnsi="Cambria Math"/>
          </w:rPr>
          <m:t>p</m:t>
        </m:r>
        <m:r>
          <w:rPr>
            <w:rFonts w:ascii="Cambria Math" w:hAnsi="Cambria Math"/>
          </w:rPr>
          <m:t>(k)</m:t>
        </m:r>
      </m:oMath>
      <w:r>
        <w:t xml:space="preserve"> – wartość </w:t>
      </w:r>
      <w:r>
        <w:t>danego regresora</w:t>
      </w:r>
      <w:r>
        <w:t xml:space="preserve"> w chwili czasu </w:t>
      </w:r>
      <w:r>
        <w:rPr>
          <w:i/>
        </w:rPr>
        <w:t>k</w:t>
      </w:r>
    </w:p>
    <w:p w:rsidR="00C54C1F" w:rsidRDefault="00C54C1F" w:rsidP="00C54C1F">
      <w:pPr>
        <w:pStyle w:val="Bezodstpw"/>
        <w:rPr>
          <w:i/>
        </w:rPr>
      </w:pPr>
      <m:oMath>
        <m:r>
          <w:rPr>
            <w:rFonts w:ascii="Cambria Math" w:hAnsi="Cambria Math"/>
          </w:rPr>
          <m:t>w</m:t>
        </m:r>
        <m:r>
          <w:rPr>
            <w:rFonts w:ascii="Cambria Math" w:hAnsi="Cambria Math"/>
          </w:rPr>
          <m:t>(k)</m:t>
        </m:r>
      </m:oMath>
      <w:r>
        <w:t xml:space="preserve"> – wartość </w:t>
      </w:r>
      <w:r>
        <w:t>podstawowego sygnału używanego do konstruowania regresorów,</w:t>
      </w:r>
      <w:r>
        <w:t xml:space="preserve"> </w:t>
      </w:r>
      <w:r>
        <w:t xml:space="preserve">w chwili </w:t>
      </w:r>
      <w:r>
        <w:rPr>
          <w:i/>
        </w:rPr>
        <w:t>k</w:t>
      </w:r>
    </w:p>
    <w:p w:rsidR="00C54C1F" w:rsidRDefault="00C54C1F" w:rsidP="00C54C1F">
      <w:pPr>
        <w:pStyle w:val="Bezodstpw"/>
      </w:pPr>
      <m:oMath>
        <m:r>
          <w:rPr>
            <w:rFonts w:ascii="Cambria Math" w:hAnsi="Cambria Math"/>
          </w:rPr>
          <m:t>q</m:t>
        </m:r>
        <m:r>
          <w:rPr>
            <w:rFonts w:ascii="Cambria Math" w:hAnsi="Cambria Math"/>
          </w:rPr>
          <m:t>(k)</m:t>
        </m:r>
      </m:oMath>
      <w:r>
        <w:t xml:space="preserve"> – wartość  </w:t>
      </w:r>
      <w:r>
        <w:t>członu modelu ortogonalnego</w:t>
      </w:r>
      <w:r>
        <w:t xml:space="preserve"> w chwili czasu </w:t>
      </w:r>
      <w:r>
        <w:rPr>
          <w:i/>
        </w:rPr>
        <w:t>k</w:t>
      </w:r>
    </w:p>
    <w:p w:rsidR="00C54C1F" w:rsidRDefault="00C54C1F" w:rsidP="00C54C1F">
      <w:pPr>
        <w:pStyle w:val="Bezodstpw"/>
      </w:pPr>
      <m:oMath>
        <m:r>
          <w:rPr>
            <w:rFonts w:ascii="Cambria Math" w:hAnsi="Cambria Math"/>
          </w:rPr>
          <m:t>g</m:t>
        </m:r>
      </m:oMath>
      <w:r>
        <w:t xml:space="preserve"> – wartość  </w:t>
      </w:r>
      <w:r>
        <w:t xml:space="preserve">parametru </w:t>
      </w:r>
      <w:r w:rsidR="00237F90">
        <w:t>członu modelu ortogonalnego</w:t>
      </w:r>
    </w:p>
    <w:p w:rsidR="00237F90" w:rsidRDefault="00237F90" w:rsidP="00237F90">
      <w:pPr>
        <w:pStyle w:val="Bezodstpw"/>
      </w:pPr>
      <m:oMath>
        <m:r>
          <w:rPr>
            <w:rFonts w:ascii="Cambria Math" w:hAnsi="Cambria Math"/>
          </w:rPr>
          <m:t>θ</m:t>
        </m:r>
      </m:oMath>
      <w:r w:rsidR="00C54C1F">
        <w:t xml:space="preserve">– </w:t>
      </w:r>
      <w:r>
        <w:t xml:space="preserve">wartość  parametru członu modelu </w:t>
      </w:r>
      <w:r>
        <w:t>szukanego</w:t>
      </w:r>
    </w:p>
    <w:p w:rsidR="00237F90" w:rsidRDefault="00237F90" w:rsidP="00237F90">
      <w:pPr>
        <w:pStyle w:val="Bezodstpw"/>
      </w:pPr>
      <m:oMath>
        <m:r>
          <m:rPr>
            <m:sty m:val="bi"/>
          </m:rPr>
          <w:rPr>
            <w:rFonts w:ascii="Cambria Math" w:hAnsi="Cambria Math"/>
          </w:rPr>
          <m:t>p</m:t>
        </m:r>
      </m:oMath>
      <w:r>
        <w:t xml:space="preserve"> – wektor próbek danego regresora </w:t>
      </w:r>
    </w:p>
    <w:p w:rsidR="00237F90" w:rsidRDefault="00237F90" w:rsidP="00237F90">
      <w:pPr>
        <w:pStyle w:val="Bezodstpw"/>
        <w:rPr>
          <w:i/>
        </w:rPr>
      </w:pPr>
      <m:oMath>
        <m:r>
          <m:rPr>
            <m:sty m:val="bi"/>
          </m:rPr>
          <w:rPr>
            <w:rFonts w:ascii="Cambria Math" w:hAnsi="Cambria Math"/>
          </w:rPr>
          <m:t>w</m:t>
        </m:r>
      </m:oMath>
      <w:r>
        <w:t xml:space="preserve"> – wektor próbek podstawowego sygnału używanego do konstruowania regresorów</w:t>
      </w:r>
    </w:p>
    <w:p w:rsidR="00237F90" w:rsidRDefault="00237F90" w:rsidP="00237F90">
      <w:pPr>
        <w:pStyle w:val="Bezodstpw"/>
      </w:pPr>
      <m:oMath>
        <m:r>
          <m:rPr>
            <m:sty m:val="bi"/>
          </m:rPr>
          <w:rPr>
            <w:rFonts w:ascii="Cambria Math" w:hAnsi="Cambria Math"/>
          </w:rPr>
          <m:t>q</m:t>
        </m:r>
      </m:oMath>
      <w:r>
        <w:t xml:space="preserve"> – wektor próbek członu modelu ortogonalnego </w:t>
      </w:r>
    </w:p>
    <w:p w:rsidR="00237F90" w:rsidRDefault="00237F90" w:rsidP="00237F90">
      <w:pPr>
        <w:pStyle w:val="Bezodstpw"/>
      </w:pPr>
      <m:oMath>
        <m:r>
          <m:rPr>
            <m:sty m:val="bi"/>
          </m:rPr>
          <w:rPr>
            <w:rFonts w:ascii="Cambria Math" w:hAnsi="Cambria Math"/>
          </w:rPr>
          <m:t>y</m:t>
        </m:r>
      </m:oMath>
      <w:r>
        <w:t xml:space="preserve"> – wektor próbek modelowanego sygnału </w:t>
      </w:r>
    </w:p>
    <w:p w:rsidR="00237F90" w:rsidRDefault="00237F90" w:rsidP="00237F90">
      <w:pPr>
        <w:pStyle w:val="Bezodstpw"/>
        <w:rPr>
          <w:i/>
        </w:rPr>
      </w:pPr>
      <m:oMath>
        <m:r>
          <m:rPr>
            <m:sty m:val="bi"/>
          </m:rPr>
          <w:rPr>
            <w:rFonts w:ascii="Cambria Math" w:hAnsi="Cambria Math"/>
          </w:rPr>
          <m:t>x</m:t>
        </m:r>
        <m:r>
          <w:rPr>
            <w:rFonts w:ascii="Cambria Math" w:hAnsi="Cambria Math"/>
          </w:rPr>
          <m:t xml:space="preserve">, </m:t>
        </m:r>
        <m:r>
          <m:rPr>
            <m:sty m:val="bi"/>
          </m:rPr>
          <w:rPr>
            <w:rFonts w:ascii="Cambria Math" w:hAnsi="Cambria Math"/>
          </w:rPr>
          <m:t>u</m:t>
        </m:r>
      </m:oMath>
      <w:r>
        <w:t xml:space="preserve">– wektor próbek sygnału wejść zewnętrznych </w:t>
      </w:r>
    </w:p>
    <w:p w:rsidR="00237F90" w:rsidRDefault="00237F90" w:rsidP="00237F90">
      <w:pPr>
        <w:pStyle w:val="Bezodstpw"/>
        <w:rPr>
          <w:i/>
        </w:rPr>
      </w:pPr>
      <m:oMath>
        <m:r>
          <m:rPr>
            <m:sty m:val="bi"/>
          </m:rPr>
          <w:rPr>
            <w:rFonts w:ascii="Cambria Math" w:hAnsi="Cambria Math"/>
          </w:rPr>
          <m:t>e</m:t>
        </m:r>
      </m:oMath>
      <w:r>
        <w:t xml:space="preserve"> – wektor próbek szumu </w:t>
      </w:r>
    </w:p>
    <w:p w:rsidR="00C54C1F" w:rsidRDefault="00237F90" w:rsidP="00C54C1F">
      <w:pPr>
        <w:pStyle w:val="Bezodstpw"/>
      </w:pPr>
      <m:oMath>
        <m:r>
          <w:rPr>
            <w:rFonts w:ascii="Cambria Math" w:hAnsi="Cambria Math"/>
          </w:rPr>
          <m:t>M</m:t>
        </m:r>
      </m:oMath>
      <w:r w:rsidR="00C54C1F">
        <w:t xml:space="preserve"> – </w:t>
      </w:r>
      <w:r>
        <w:t>liczba potencjalnych regresorów</w:t>
      </w:r>
    </w:p>
    <w:p w:rsidR="00C54C1F" w:rsidRDefault="00237F90" w:rsidP="00C54C1F">
      <w:pPr>
        <w:pStyle w:val="Bezodstpw"/>
      </w:pPr>
      <m:oMath>
        <m:r>
          <w:rPr>
            <w:rFonts w:ascii="Cambria Math" w:hAnsi="Cambria Math"/>
          </w:rPr>
          <m:t>D</m:t>
        </m:r>
      </m:oMath>
      <w:r w:rsidR="00C54C1F">
        <w:t xml:space="preserve"> – </w:t>
      </w:r>
      <w:r>
        <w:t xml:space="preserve">wektor regresorów </w:t>
      </w:r>
    </w:p>
    <w:p w:rsidR="00237F90" w:rsidRDefault="00237F90" w:rsidP="00C54C1F">
      <w:pPr>
        <w:pStyle w:val="Bezodstpw"/>
      </w:pPr>
      <m:oMath>
        <m:r>
          <w:rPr>
            <w:rFonts w:ascii="Cambria Math" w:hAnsi="Cambria Math"/>
          </w:rPr>
          <m:t>σ</m:t>
        </m:r>
      </m:oMath>
      <w:r>
        <w:t xml:space="preserve"> – </w:t>
      </w:r>
      <w:r>
        <w:t xml:space="preserve">energia (wariancja) sygnału </w:t>
      </w:r>
    </w:p>
    <w:p w:rsidR="00237F90" w:rsidRDefault="00237F90" w:rsidP="00237F90">
      <w:pPr>
        <w:pStyle w:val="Bezodstpw"/>
      </w:pPr>
      <m:oMath>
        <m:r>
          <w:rPr>
            <w:rFonts w:ascii="Cambria Math" w:hAnsi="Cambria Math"/>
          </w:rPr>
          <m:t>ERR</m:t>
        </m:r>
      </m:oMath>
      <w:r>
        <w:t xml:space="preserve"> – </w:t>
      </w:r>
      <w:r>
        <w:rPr>
          <w:i/>
        </w:rPr>
        <w:t xml:space="preserve">ang. Error </w:t>
      </w:r>
      <w:proofErr w:type="spellStart"/>
      <w:r>
        <w:rPr>
          <w:i/>
        </w:rPr>
        <w:t>Reduction</w:t>
      </w:r>
      <w:proofErr w:type="spellEnd"/>
      <w:r>
        <w:rPr>
          <w:i/>
        </w:rPr>
        <w:t xml:space="preserve"> Ratio</w:t>
      </w:r>
      <w:r>
        <w:t>, stopień redukcji błędu, współczynnik oznaczający jak duży wpływ na redukcję błędu miał dany regresor</w:t>
      </w:r>
      <w:r>
        <w:t xml:space="preserve"> </w:t>
      </w:r>
    </w:p>
    <w:p w:rsidR="00237F90" w:rsidRPr="00237F90" w:rsidRDefault="00237F90" w:rsidP="00237F90">
      <w:pPr>
        <w:pStyle w:val="Bezodstpw"/>
      </w:pPr>
      <m:oMath>
        <m:r>
          <m:rPr>
            <m:sty m:val="bi"/>
          </m:rPr>
          <w:rPr>
            <w:rFonts w:ascii="Cambria Math" w:hAnsi="Cambria Math"/>
          </w:rPr>
          <m:t>err</m:t>
        </m:r>
      </m:oMath>
      <w:r>
        <w:t xml:space="preserve"> – wektor </w:t>
      </w:r>
      <w:r>
        <w:t xml:space="preserve">zawierający wartości </w:t>
      </w:r>
      <w:r>
        <w:rPr>
          <w:i/>
        </w:rPr>
        <w:t>ERR</w:t>
      </w:r>
      <w:r>
        <w:t xml:space="preserve"> dla wybranych regresorów</w:t>
      </w:r>
    </w:p>
    <w:p w:rsidR="00237F90" w:rsidRDefault="00237F90" w:rsidP="00237F90">
      <w:pPr>
        <w:pStyle w:val="Bezodstpw"/>
      </w:pPr>
      <m:oMath>
        <m:r>
          <w:rPr>
            <w:rFonts w:ascii="Cambria Math" w:hAnsi="Cambria Math"/>
          </w:rPr>
          <m:t>ESR</m:t>
        </m:r>
      </m:oMath>
      <w:r>
        <w:t xml:space="preserve"> – </w:t>
      </w:r>
      <w:r>
        <w:rPr>
          <w:i/>
        </w:rPr>
        <w:t xml:space="preserve">ang. Error to </w:t>
      </w:r>
      <w:proofErr w:type="spellStart"/>
      <w:r>
        <w:rPr>
          <w:i/>
        </w:rPr>
        <w:t>Signal</w:t>
      </w:r>
      <w:proofErr w:type="spellEnd"/>
      <w:r>
        <w:rPr>
          <w:i/>
        </w:rPr>
        <w:t xml:space="preserve"> Ratio</w:t>
      </w:r>
      <w:r>
        <w:t xml:space="preserve">, stosunek błędów do sygnał </w:t>
      </w:r>
      <w:r>
        <w:t xml:space="preserve"> </w:t>
      </w:r>
    </w:p>
    <w:p w:rsidR="00237F90" w:rsidRDefault="00237F90" w:rsidP="00237F90">
      <w:pPr>
        <w:pStyle w:val="Bezodstpw"/>
      </w:pPr>
      <m:oMath>
        <m:r>
          <w:rPr>
            <w:rFonts w:ascii="Cambria Math" w:hAnsi="Cambria Math"/>
          </w:rPr>
          <m:t>SERR</m:t>
        </m:r>
      </m:oMath>
      <w:r>
        <w:t xml:space="preserve"> –</w:t>
      </w:r>
      <w:r>
        <w:t xml:space="preserve">suma </w:t>
      </w:r>
      <w:r>
        <w:rPr>
          <w:i/>
        </w:rPr>
        <w:t>ERR</w:t>
      </w:r>
      <w:r>
        <w:t xml:space="preserve"> dla danego modelu</w:t>
      </w:r>
      <w:r>
        <w:t xml:space="preserve"> </w:t>
      </w:r>
    </w:p>
    <w:p w:rsidR="00237F90" w:rsidRDefault="00237F90" w:rsidP="00237F90">
      <w:pPr>
        <w:pStyle w:val="Bezodstpw"/>
      </w:pPr>
      <m:oMath>
        <m:r>
          <w:rPr>
            <w:rFonts w:ascii="Cambria Math" w:hAnsi="Cambria Math"/>
          </w:rPr>
          <m:t>l</m:t>
        </m:r>
      </m:oMath>
      <w:r>
        <w:t xml:space="preserve"> – indeks wybranego regresora w danym kroku</w:t>
      </w:r>
      <w:r>
        <w:t xml:space="preserve"> </w:t>
      </w:r>
    </w:p>
    <w:p w:rsidR="00237F90" w:rsidRDefault="00237F90" w:rsidP="00237F90">
      <w:pPr>
        <w:pStyle w:val="Bezodstpw"/>
      </w:pPr>
      <m:oMath>
        <m:r>
          <w:rPr>
            <w:rFonts w:ascii="Cambria Math" w:hAnsi="Cambria Math"/>
          </w:rPr>
          <m:t>a</m:t>
        </m:r>
      </m:oMath>
      <w:r>
        <w:t xml:space="preserve"> – </w:t>
      </w:r>
      <w:r>
        <w:t xml:space="preserve">parametr </w:t>
      </w:r>
      <w:proofErr w:type="spellStart"/>
      <w:r>
        <w:t>ortogonalizacyjny</w:t>
      </w:r>
      <w:proofErr w:type="spellEnd"/>
      <w:r>
        <w:t xml:space="preserve"> </w:t>
      </w:r>
    </w:p>
    <w:p w:rsidR="00237F90" w:rsidRDefault="00237F90" w:rsidP="00237F90">
      <w:pPr>
        <w:pStyle w:val="Bezodstpw"/>
      </w:pPr>
      <m:oMath>
        <m:r>
          <w:rPr>
            <w:rFonts w:ascii="Cambria Math" w:hAnsi="Cambria Math"/>
          </w:rPr>
          <m:t>A</m:t>
        </m:r>
      </m:oMath>
      <w:r>
        <w:t xml:space="preserve"> – </w:t>
      </w:r>
      <w:r>
        <w:t>macierz</w:t>
      </w:r>
      <w:r>
        <w:t xml:space="preserve"> parametr</w:t>
      </w:r>
      <w:r>
        <w:t>ów</w:t>
      </w:r>
      <w:r>
        <w:t xml:space="preserve"> </w:t>
      </w:r>
      <w:proofErr w:type="spellStart"/>
      <w:r>
        <w:t>ortogonalizacyjny</w:t>
      </w:r>
      <w:r>
        <w:t>ch</w:t>
      </w:r>
      <w:proofErr w:type="spellEnd"/>
    </w:p>
    <w:p w:rsidR="00237F90" w:rsidRDefault="00237F90" w:rsidP="00237F90">
      <w:pPr>
        <w:pStyle w:val="Bezodstpw"/>
      </w:pPr>
      <m:oMath>
        <m:r>
          <w:rPr>
            <w:rFonts w:ascii="Cambria Math" w:hAnsi="Cambria Math"/>
          </w:rPr>
          <m:t>r</m:t>
        </m:r>
      </m:oMath>
      <w:r>
        <w:t xml:space="preserve"> – </w:t>
      </w:r>
      <w:r w:rsidR="00326264">
        <w:t>stała funkcji logistycznej</w:t>
      </w:r>
      <w:r>
        <w:t xml:space="preserve"> </w:t>
      </w:r>
    </w:p>
    <w:p w:rsidR="00326264" w:rsidRDefault="00237F90" w:rsidP="00326264">
      <w:pPr>
        <w:pStyle w:val="Bezodstpw"/>
      </w:pPr>
      <m:oMath>
        <m:r>
          <w:rPr>
            <w:rFonts w:ascii="Cambria Math" w:hAnsi="Cambria Math"/>
          </w:rPr>
          <m:t>s</m:t>
        </m:r>
      </m:oMath>
      <w:r>
        <w:t xml:space="preserve"> – </w:t>
      </w:r>
      <w:r w:rsidR="00326264">
        <w:t>aktualny numer kroku w algorytmie FROLS</w:t>
      </w:r>
    </w:p>
    <w:p w:rsidR="00326264" w:rsidRDefault="00326264" w:rsidP="00326264">
      <w:pPr>
        <w:pStyle w:val="Bezodstpw"/>
      </w:pPr>
      <m:oMath>
        <m:r>
          <w:rPr>
            <w:rFonts w:ascii="Cambria Math" w:hAnsi="Cambria Math"/>
          </w:rPr>
          <m:t>k</m:t>
        </m:r>
      </m:oMath>
      <w:r>
        <w:t xml:space="preserve"> – </w:t>
      </w:r>
      <w:r>
        <w:t>aktualna chwila czasu dyskretnego</w:t>
      </w:r>
      <w:bookmarkStart w:id="118" w:name="_GoBack"/>
      <w:bookmarkEnd w:id="118"/>
    </w:p>
    <w:p w:rsidR="00326264" w:rsidRDefault="00326264" w:rsidP="00326264">
      <w:pPr>
        <w:pStyle w:val="Bezodstpw"/>
      </w:pPr>
      <m:oMath>
        <m:r>
          <w:rPr>
            <w:rFonts w:ascii="Cambria Math" w:hAnsi="Cambria Math"/>
          </w:rPr>
          <m:t>n, i, j</m:t>
        </m:r>
      </m:oMath>
      <w:r>
        <w:t xml:space="preserve"> – </w:t>
      </w:r>
      <w:r>
        <w:t>liczniki</w:t>
      </w:r>
    </w:p>
    <w:p w:rsidR="00237F90" w:rsidRPr="00326264" w:rsidRDefault="00326264" w:rsidP="00237F90">
      <w:pPr>
        <w:pStyle w:val="Bezodstpw"/>
      </w:pPr>
      <m:oMath>
        <m:sSup>
          <m:sSupPr>
            <m:ctrlPr>
              <w:rPr>
                <w:rFonts w:ascii="Cambria Math" w:hAnsi="Cambria Math"/>
                <w:b/>
                <w:i/>
              </w:rPr>
            </m:ctrlPr>
          </m:sSupPr>
          <m:e>
            <m:r>
              <m:rPr>
                <m:sty m:val="bi"/>
              </m:rPr>
              <w:rPr>
                <w:rFonts w:ascii="Cambria Math" w:hAnsi="Cambria Math"/>
              </w:rPr>
              <m:t>c</m:t>
            </m:r>
          </m:e>
          <m:sup>
            <m:r>
              <w:rPr>
                <w:rFonts w:ascii="Cambria Math" w:hAnsi="Cambria Math"/>
              </w:rPr>
              <m:t>T</m:t>
            </m:r>
          </m:sup>
        </m:sSup>
        <m:r>
          <m:rPr>
            <m:sty m:val="bi"/>
          </m:rPr>
          <w:rPr>
            <w:rFonts w:ascii="Cambria Math" w:hAnsi="Cambria Math"/>
          </w:rPr>
          <m:t xml:space="preserve"> </m:t>
        </m:r>
      </m:oMath>
      <w:r w:rsidR="00664661">
        <w:t xml:space="preserve">– </w:t>
      </w:r>
      <w:r w:rsidRPr="00326264">
        <w:t>transpozycja wektora c</w:t>
      </w:r>
    </w:p>
    <w:p w:rsidR="00C54C1F" w:rsidRDefault="00664661" w:rsidP="00C54C1F">
      <w:pPr>
        <w:pStyle w:val="Bezodstpw"/>
      </w:pPr>
      <m:oMath>
        <m:r>
          <w:rPr>
            <w:rFonts w:ascii="Cambria Math" w:hAnsi="Cambria Math"/>
          </w:rPr>
          <m:t>max(</m:t>
        </m:r>
        <m:r>
          <m:rPr>
            <m:sty m:val="bi"/>
          </m:rPr>
          <w:rPr>
            <w:rFonts w:ascii="Cambria Math" w:hAnsi="Cambria Math"/>
          </w:rPr>
          <m:t>c</m:t>
        </m:r>
        <m:r>
          <w:rPr>
            <w:rFonts w:ascii="Cambria Math" w:hAnsi="Cambria Math"/>
          </w:rPr>
          <m:t>)</m:t>
        </m:r>
      </m:oMath>
      <w:r>
        <w:t xml:space="preserve"> – maksymalna wartość wektora c</w:t>
      </w:r>
    </w:p>
    <w:p w:rsidR="00A11069" w:rsidRDefault="00A11069" w:rsidP="00AA37EB">
      <w:pPr>
        <w:pStyle w:val="Bezodstpw"/>
      </w:pPr>
      <w:r>
        <w:br w:type="page"/>
      </w:r>
    </w:p>
    <w:p w:rsidR="00A11069" w:rsidRDefault="00A11069" w:rsidP="00A11069">
      <w:pPr>
        <w:pStyle w:val="Nagwek1"/>
      </w:pPr>
      <w:bookmarkStart w:id="119" w:name="_Toc486419285"/>
      <w:r>
        <w:lastRenderedPageBreak/>
        <w:t>Spis rysunków</w:t>
      </w:r>
      <w:bookmarkEnd w:id="119"/>
    </w:p>
    <w:p w:rsidR="00512827" w:rsidRDefault="00A11069">
      <w:pPr>
        <w:pStyle w:val="Spisilustracji"/>
        <w:tabs>
          <w:tab w:val="right" w:leader="dot" w:pos="9061"/>
        </w:tabs>
        <w:rPr>
          <w:rFonts w:asciiTheme="minorHAnsi" w:eastAsiaTheme="minorEastAsia" w:hAnsiTheme="minorHAnsi"/>
          <w:noProof/>
          <w:lang w:eastAsia="pl-PL"/>
        </w:rPr>
      </w:pPr>
      <w:r>
        <w:fldChar w:fldCharType="begin"/>
      </w:r>
      <w:r>
        <w:instrText xml:space="preserve"> TOC \h \z \c "Rysunek" </w:instrText>
      </w:r>
      <w:r>
        <w:fldChar w:fldCharType="separate"/>
      </w:r>
      <w:hyperlink w:anchor="_Toc486419212" w:history="1">
        <w:r w:rsidR="00512827" w:rsidRPr="00D2619B">
          <w:rPr>
            <w:rStyle w:val="Hipercze"/>
            <w:noProof/>
          </w:rPr>
          <w:t xml:space="preserve">Rysunek 1. Przykładowy model systemu, gdzie: </w:t>
        </w:r>
        <m:oMath>
          <m:r>
            <m:rPr>
              <m:sty m:val="bi"/>
            </m:rPr>
            <w:rPr>
              <w:rStyle w:val="Hipercze"/>
              <w:rFonts w:ascii="Cambria Math" w:hAnsi="Cambria Math"/>
              <w:noProof/>
            </w:rPr>
            <m:t>u</m:t>
          </m:r>
          <m:r>
            <w:rPr>
              <w:rStyle w:val="Hipercze"/>
              <w:rFonts w:ascii="Cambria Math" w:hAnsi="Cambria Math"/>
              <w:noProof/>
            </w:rPr>
            <m:t>(</m:t>
          </m:r>
          <m:r>
            <m:rPr>
              <m:sty m:val="bi"/>
            </m:rPr>
            <w:rPr>
              <w:rStyle w:val="Hipercze"/>
              <w:rFonts w:ascii="Cambria Math" w:hAnsi="Cambria Math"/>
              <w:noProof/>
            </w:rPr>
            <m:t>t</m:t>
          </m:r>
          <m:r>
            <w:rPr>
              <w:rStyle w:val="Hipercze"/>
              <w:rFonts w:ascii="Cambria Math" w:hAnsi="Cambria Math"/>
              <w:noProof/>
            </w:rPr>
            <m:t>)</m:t>
          </m:r>
        </m:oMath>
        <w:r w:rsidR="00512827" w:rsidRPr="00D2619B">
          <w:rPr>
            <w:rStyle w:val="Hipercze"/>
            <w:noProof/>
          </w:rPr>
          <w:t xml:space="preserve"> – sygnał wejściowy, </w:t>
        </w:r>
        <m:oMath>
          <m:r>
            <m:rPr>
              <m:sty m:val="bi"/>
            </m:rPr>
            <w:rPr>
              <w:rStyle w:val="Hipercze"/>
              <w:rFonts w:ascii="Cambria Math" w:hAnsi="Cambria Math"/>
              <w:noProof/>
            </w:rPr>
            <m:t>e</m:t>
          </m:r>
          <m:r>
            <w:rPr>
              <w:rStyle w:val="Hipercze"/>
              <w:rFonts w:ascii="Cambria Math" w:hAnsi="Cambria Math"/>
              <w:noProof/>
            </w:rPr>
            <m:t>(</m:t>
          </m:r>
          <m:r>
            <m:rPr>
              <m:sty m:val="bi"/>
            </m:rPr>
            <w:rPr>
              <w:rStyle w:val="Hipercze"/>
              <w:rFonts w:ascii="Cambria Math" w:hAnsi="Cambria Math"/>
              <w:noProof/>
            </w:rPr>
            <m:t>t</m:t>
          </m:r>
          <m:r>
            <w:rPr>
              <w:rStyle w:val="Hipercze"/>
              <w:rFonts w:ascii="Cambria Math" w:hAnsi="Cambria Math"/>
              <w:noProof/>
            </w:rPr>
            <m:t>)</m:t>
          </m:r>
        </m:oMath>
        <w:r w:rsidR="00512827" w:rsidRPr="00D2619B">
          <w:rPr>
            <w:rStyle w:val="Hipercze"/>
            <w:noProof/>
          </w:rPr>
          <w:t xml:space="preserve"> - szum, </w:t>
        </w:r>
        <m:oMath>
          <m:r>
            <m:rPr>
              <m:sty m:val="bi"/>
            </m:rPr>
            <w:rPr>
              <w:rStyle w:val="Hipercze"/>
              <w:rFonts w:ascii="Cambria Math" w:hAnsi="Cambria Math"/>
              <w:noProof/>
            </w:rPr>
            <m:t>y</m:t>
          </m:r>
          <m:r>
            <w:rPr>
              <w:rStyle w:val="Hipercze"/>
              <w:rFonts w:ascii="Cambria Math" w:hAnsi="Cambria Math"/>
              <w:noProof/>
            </w:rPr>
            <m:t>(</m:t>
          </m:r>
          <m:r>
            <m:rPr>
              <m:sty m:val="bi"/>
            </m:rPr>
            <w:rPr>
              <w:rStyle w:val="Hipercze"/>
              <w:rFonts w:ascii="Cambria Math" w:hAnsi="Cambria Math"/>
              <w:noProof/>
            </w:rPr>
            <m:t>t</m:t>
          </m:r>
          <m:r>
            <w:rPr>
              <w:rStyle w:val="Hipercze"/>
              <w:rFonts w:ascii="Cambria Math" w:hAnsi="Cambria Math"/>
              <w:noProof/>
            </w:rPr>
            <m:t>)</m:t>
          </m:r>
        </m:oMath>
        <w:r w:rsidR="00512827" w:rsidRPr="00D2619B">
          <w:rPr>
            <w:rStyle w:val="Hipercze"/>
            <w:noProof/>
          </w:rPr>
          <w:t xml:space="preserve"> – sygnał wyjściowy, </w:t>
        </w:r>
        <m:oMath>
          <m:r>
            <m:rPr>
              <m:sty m:val="bi"/>
            </m:rPr>
            <w:rPr>
              <w:rStyle w:val="Hipercze"/>
              <w:rFonts w:ascii="Cambria Math" w:hAnsi="Cambria Math"/>
              <w:noProof/>
            </w:rPr>
            <m:t>F</m:t>
          </m:r>
          <m:r>
            <w:rPr>
              <w:rStyle w:val="Hipercze"/>
              <w:rFonts w:ascii="Cambria Math" w:hAnsi="Cambria Math"/>
              <w:noProof/>
            </w:rPr>
            <m:t>[]</m:t>
          </m:r>
        </m:oMath>
        <w:r w:rsidR="00512827" w:rsidRPr="00D2619B">
          <w:rPr>
            <w:rStyle w:val="Hipercze"/>
            <w:noProof/>
          </w:rPr>
          <w:t xml:space="preserve"> – funkcja charakteryzująca zależność pomiędzy sygnałem wejściowym i wyjściowym.</w:t>
        </w:r>
        <w:r w:rsidR="00512827">
          <w:rPr>
            <w:noProof/>
            <w:webHidden/>
          </w:rPr>
          <w:tab/>
        </w:r>
        <w:r w:rsidR="00512827">
          <w:rPr>
            <w:noProof/>
            <w:webHidden/>
          </w:rPr>
          <w:fldChar w:fldCharType="begin"/>
        </w:r>
        <w:r w:rsidR="00512827">
          <w:rPr>
            <w:noProof/>
            <w:webHidden/>
          </w:rPr>
          <w:instrText xml:space="preserve"> PAGEREF _Toc486419212 \h </w:instrText>
        </w:r>
        <w:r w:rsidR="00512827">
          <w:rPr>
            <w:noProof/>
            <w:webHidden/>
          </w:rPr>
        </w:r>
        <w:r w:rsidR="00512827">
          <w:rPr>
            <w:noProof/>
            <w:webHidden/>
          </w:rPr>
          <w:fldChar w:fldCharType="separate"/>
        </w:r>
        <w:r w:rsidR="00512827">
          <w:rPr>
            <w:noProof/>
            <w:webHidden/>
          </w:rPr>
          <w:t>1</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13" w:history="1">
        <w:r w:rsidR="00512827" w:rsidRPr="00D2619B">
          <w:rPr>
            <w:rStyle w:val="Hipercze"/>
            <w:noProof/>
          </w:rPr>
          <w:t>Rysunek 2. Schemat modelu typu NARMAX.</w:t>
        </w:r>
        <w:r w:rsidR="00512827">
          <w:rPr>
            <w:noProof/>
            <w:webHidden/>
          </w:rPr>
          <w:tab/>
        </w:r>
        <w:r w:rsidR="00512827">
          <w:rPr>
            <w:noProof/>
            <w:webHidden/>
          </w:rPr>
          <w:fldChar w:fldCharType="begin"/>
        </w:r>
        <w:r w:rsidR="00512827">
          <w:rPr>
            <w:noProof/>
            <w:webHidden/>
          </w:rPr>
          <w:instrText xml:space="preserve"> PAGEREF _Toc486419213 \h </w:instrText>
        </w:r>
        <w:r w:rsidR="00512827">
          <w:rPr>
            <w:noProof/>
            <w:webHidden/>
          </w:rPr>
        </w:r>
        <w:r w:rsidR="00512827">
          <w:rPr>
            <w:noProof/>
            <w:webHidden/>
          </w:rPr>
          <w:fldChar w:fldCharType="separate"/>
        </w:r>
        <w:r w:rsidR="00512827">
          <w:rPr>
            <w:noProof/>
            <w:webHidden/>
          </w:rPr>
          <w:t>3</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14" w:history="1">
        <w:r w:rsidR="00512827" w:rsidRPr="00D2619B">
          <w:rPr>
            <w:rStyle w:val="Hipercze"/>
            <w:noProof/>
          </w:rPr>
          <w:t>Rysunek 3. Przykładowe przebiegi SERR. A – sytuacja oczywista, B – sytuacja nieoczywista.</w:t>
        </w:r>
        <w:r w:rsidR="00512827">
          <w:rPr>
            <w:noProof/>
            <w:webHidden/>
          </w:rPr>
          <w:tab/>
        </w:r>
        <w:r w:rsidR="00512827">
          <w:rPr>
            <w:noProof/>
            <w:webHidden/>
          </w:rPr>
          <w:fldChar w:fldCharType="begin"/>
        </w:r>
        <w:r w:rsidR="00512827">
          <w:rPr>
            <w:noProof/>
            <w:webHidden/>
          </w:rPr>
          <w:instrText xml:space="preserve"> PAGEREF _Toc486419214 \h </w:instrText>
        </w:r>
        <w:r w:rsidR="00512827">
          <w:rPr>
            <w:noProof/>
            <w:webHidden/>
          </w:rPr>
        </w:r>
        <w:r w:rsidR="00512827">
          <w:rPr>
            <w:noProof/>
            <w:webHidden/>
          </w:rPr>
          <w:fldChar w:fldCharType="separate"/>
        </w:r>
        <w:r w:rsidR="00512827">
          <w:rPr>
            <w:noProof/>
            <w:webHidden/>
          </w:rPr>
          <w:t>10</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15" w:history="1">
        <w:r w:rsidR="00512827" w:rsidRPr="00D2619B">
          <w:rPr>
            <w:rStyle w:val="Hipercze"/>
            <w:noProof/>
          </w:rPr>
          <w:t xml:space="preserve">Rysunek 4. Wykresy weryfikacji modelowania dla poprawnego i błędnego modelu funkcji logistycznej. Przedstawiono wykres symulacji (A, B) kolejno modelu poprawnego oraz błędnego. Na wykresach środkowych (C, D) przedstawiono różnice modelowania kolejno modelu poprawnego oraz błędnego. Na dolnych wykresach (E, F) przedstawiono wykres autokorelacji różnic kolejno z wykresów C oraz D. Na wykresach A, B, C i D pionową linią przerywaną zaznaczono rozpoczęcie danych otrzymanych w wyniku symulacji. Na wykresach E i F liniami poziomymi zaznaczono zakres wartości </w:t>
        </w:r>
        <m:oMath>
          <m:r>
            <w:rPr>
              <w:rStyle w:val="Hipercze"/>
              <w:rFonts w:ascii="Cambria Math" w:hAnsi="Cambria Math"/>
              <w:noProof/>
            </w:rPr>
            <m:t>±</m:t>
          </m:r>
          <m:r>
            <m:rPr>
              <m:sty m:val="bi"/>
            </m:rPr>
            <w:rPr>
              <w:rStyle w:val="Hipercze"/>
              <w:rFonts w:ascii="Cambria Math" w:hAnsi="Cambria Math"/>
              <w:noProof/>
            </w:rPr>
            <m:t>1</m:t>
          </m:r>
          <m:r>
            <w:rPr>
              <w:rStyle w:val="Hipercze"/>
              <w:rFonts w:ascii="Cambria Math" w:hAnsi="Cambria Math"/>
              <w:noProof/>
            </w:rPr>
            <m:t>,</m:t>
          </m:r>
          <m:r>
            <m:rPr>
              <m:sty m:val="bi"/>
            </m:rPr>
            <w:rPr>
              <w:rStyle w:val="Hipercze"/>
              <w:rFonts w:ascii="Cambria Math" w:hAnsi="Cambria Math"/>
              <w:noProof/>
            </w:rPr>
            <m:t>96</m:t>
          </m:r>
          <m:r>
            <m:rPr>
              <m:sty m:val="bi"/>
            </m:rPr>
            <w:rPr>
              <w:rStyle w:val="Hipercze"/>
              <w:rFonts w:ascii="Cambria Math" w:hAnsi="Cambria Math"/>
              <w:noProof/>
            </w:rPr>
            <m:t>N</m:t>
          </m:r>
        </m:oMath>
        <w:r w:rsidR="00512827" w:rsidRPr="00D2619B">
          <w:rPr>
            <w:rStyle w:val="Hipercze"/>
            <w:noProof/>
          </w:rPr>
          <w:t xml:space="preserve">, gdzie </w:t>
        </w:r>
        <w:r w:rsidR="00512827" w:rsidRPr="00D2619B">
          <w:rPr>
            <w:rStyle w:val="Hipercze"/>
            <w:i/>
            <w:noProof/>
          </w:rPr>
          <w:t>N</w:t>
        </w:r>
        <w:r w:rsidR="00512827" w:rsidRPr="00D2619B">
          <w:rPr>
            <w:rStyle w:val="Hipercze"/>
            <w:noProof/>
          </w:rPr>
          <w:t xml:space="preserve"> to długość danych z wykresów A, B, C i D, które wyznaczają obszar wewnątrz którego wartości autokorelacji nie są istotne statystycznie z prawdopodobieństwem 95%.</w:t>
        </w:r>
        <w:r w:rsidR="00512827">
          <w:rPr>
            <w:noProof/>
            <w:webHidden/>
          </w:rPr>
          <w:tab/>
        </w:r>
        <w:r w:rsidR="00512827">
          <w:rPr>
            <w:noProof/>
            <w:webHidden/>
          </w:rPr>
          <w:fldChar w:fldCharType="begin"/>
        </w:r>
        <w:r w:rsidR="00512827">
          <w:rPr>
            <w:noProof/>
            <w:webHidden/>
          </w:rPr>
          <w:instrText xml:space="preserve"> PAGEREF _Toc486419215 \h </w:instrText>
        </w:r>
        <w:r w:rsidR="00512827">
          <w:rPr>
            <w:noProof/>
            <w:webHidden/>
          </w:rPr>
        </w:r>
        <w:r w:rsidR="00512827">
          <w:rPr>
            <w:noProof/>
            <w:webHidden/>
          </w:rPr>
          <w:fldChar w:fldCharType="separate"/>
        </w:r>
        <w:r w:rsidR="00512827">
          <w:rPr>
            <w:noProof/>
            <w:webHidden/>
          </w:rPr>
          <w:t>12</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16" w:history="1">
        <w:r w:rsidR="00512827" w:rsidRPr="00D2619B">
          <w:rPr>
            <w:rStyle w:val="Hipercze"/>
            <w:noProof/>
          </w:rPr>
          <w:t>Rysunek 5. Architektura (diagram klas) projektowanego systemu.</w:t>
        </w:r>
        <w:r w:rsidR="00512827">
          <w:rPr>
            <w:noProof/>
            <w:webHidden/>
          </w:rPr>
          <w:tab/>
        </w:r>
        <w:r w:rsidR="00512827">
          <w:rPr>
            <w:noProof/>
            <w:webHidden/>
          </w:rPr>
          <w:fldChar w:fldCharType="begin"/>
        </w:r>
        <w:r w:rsidR="00512827">
          <w:rPr>
            <w:noProof/>
            <w:webHidden/>
          </w:rPr>
          <w:instrText xml:space="preserve"> PAGEREF _Toc486419216 \h </w:instrText>
        </w:r>
        <w:r w:rsidR="00512827">
          <w:rPr>
            <w:noProof/>
            <w:webHidden/>
          </w:rPr>
        </w:r>
        <w:r w:rsidR="00512827">
          <w:rPr>
            <w:noProof/>
            <w:webHidden/>
          </w:rPr>
          <w:fldChar w:fldCharType="separate"/>
        </w:r>
        <w:r w:rsidR="00512827">
          <w:rPr>
            <w:noProof/>
            <w:webHidden/>
          </w:rPr>
          <w:t>16</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17" w:history="1">
        <w:r w:rsidR="00512827" w:rsidRPr="00D2619B">
          <w:rPr>
            <w:rStyle w:val="Hipercze"/>
            <w:noProof/>
          </w:rPr>
          <w:t>Rysunek 6. Główna pętla działania programu (diagram stanów).</w:t>
        </w:r>
        <w:r w:rsidR="00512827">
          <w:rPr>
            <w:noProof/>
            <w:webHidden/>
          </w:rPr>
          <w:tab/>
        </w:r>
        <w:r w:rsidR="00512827">
          <w:rPr>
            <w:noProof/>
            <w:webHidden/>
          </w:rPr>
          <w:fldChar w:fldCharType="begin"/>
        </w:r>
        <w:r w:rsidR="00512827">
          <w:rPr>
            <w:noProof/>
            <w:webHidden/>
          </w:rPr>
          <w:instrText xml:space="preserve"> PAGEREF _Toc486419217 \h </w:instrText>
        </w:r>
        <w:r w:rsidR="00512827">
          <w:rPr>
            <w:noProof/>
            <w:webHidden/>
          </w:rPr>
        </w:r>
        <w:r w:rsidR="00512827">
          <w:rPr>
            <w:noProof/>
            <w:webHidden/>
          </w:rPr>
          <w:fldChar w:fldCharType="separate"/>
        </w:r>
        <w:r w:rsidR="00512827">
          <w:rPr>
            <w:noProof/>
            <w:webHidden/>
          </w:rPr>
          <w:t>17</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18" w:history="1">
        <w:r w:rsidR="00512827" w:rsidRPr="00D2619B">
          <w:rPr>
            <w:rStyle w:val="Hipercze"/>
            <w:noProof/>
          </w:rPr>
          <w:t>Rysunek 7. Algorytm odczytywania danych.</w:t>
        </w:r>
        <w:r w:rsidR="00512827">
          <w:rPr>
            <w:noProof/>
            <w:webHidden/>
          </w:rPr>
          <w:tab/>
        </w:r>
        <w:r w:rsidR="00512827">
          <w:rPr>
            <w:noProof/>
            <w:webHidden/>
          </w:rPr>
          <w:fldChar w:fldCharType="begin"/>
        </w:r>
        <w:r w:rsidR="00512827">
          <w:rPr>
            <w:noProof/>
            <w:webHidden/>
          </w:rPr>
          <w:instrText xml:space="preserve"> PAGEREF _Toc486419218 \h </w:instrText>
        </w:r>
        <w:r w:rsidR="00512827">
          <w:rPr>
            <w:noProof/>
            <w:webHidden/>
          </w:rPr>
        </w:r>
        <w:r w:rsidR="00512827">
          <w:rPr>
            <w:noProof/>
            <w:webHidden/>
          </w:rPr>
          <w:fldChar w:fldCharType="separate"/>
        </w:r>
        <w:r w:rsidR="00512827">
          <w:rPr>
            <w:noProof/>
            <w:webHidden/>
          </w:rPr>
          <w:t>19</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19" w:history="1">
        <w:r w:rsidR="00512827" w:rsidRPr="00D2619B">
          <w:rPr>
            <w:rStyle w:val="Hipercze"/>
            <w:noProof/>
          </w:rPr>
          <w:t>Rysunek 8. Algorytm wykonywania kroku modelowania – wyboru następnego regresora.</w:t>
        </w:r>
        <w:r w:rsidR="00512827">
          <w:rPr>
            <w:noProof/>
            <w:webHidden/>
          </w:rPr>
          <w:tab/>
        </w:r>
        <w:r w:rsidR="00512827">
          <w:rPr>
            <w:noProof/>
            <w:webHidden/>
          </w:rPr>
          <w:fldChar w:fldCharType="begin"/>
        </w:r>
        <w:r w:rsidR="00512827">
          <w:rPr>
            <w:noProof/>
            <w:webHidden/>
          </w:rPr>
          <w:instrText xml:space="preserve"> PAGEREF _Toc486419219 \h </w:instrText>
        </w:r>
        <w:r w:rsidR="00512827">
          <w:rPr>
            <w:noProof/>
            <w:webHidden/>
          </w:rPr>
        </w:r>
        <w:r w:rsidR="00512827">
          <w:rPr>
            <w:noProof/>
            <w:webHidden/>
          </w:rPr>
          <w:fldChar w:fldCharType="separate"/>
        </w:r>
        <w:r w:rsidR="00512827">
          <w:rPr>
            <w:noProof/>
            <w:webHidden/>
          </w:rPr>
          <w:t>20</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0" w:history="1">
        <w:r w:rsidR="00512827" w:rsidRPr="00D2619B">
          <w:rPr>
            <w:rStyle w:val="Hipercze"/>
            <w:noProof/>
          </w:rPr>
          <w:t>Rysunek 9. Algorytm finalizacji modelu.</w:t>
        </w:r>
        <w:r w:rsidR="00512827">
          <w:rPr>
            <w:noProof/>
            <w:webHidden/>
          </w:rPr>
          <w:tab/>
        </w:r>
        <w:r w:rsidR="00512827">
          <w:rPr>
            <w:noProof/>
            <w:webHidden/>
          </w:rPr>
          <w:fldChar w:fldCharType="begin"/>
        </w:r>
        <w:r w:rsidR="00512827">
          <w:rPr>
            <w:noProof/>
            <w:webHidden/>
          </w:rPr>
          <w:instrText xml:space="preserve"> PAGEREF _Toc486419220 \h </w:instrText>
        </w:r>
        <w:r w:rsidR="00512827">
          <w:rPr>
            <w:noProof/>
            <w:webHidden/>
          </w:rPr>
        </w:r>
        <w:r w:rsidR="00512827">
          <w:rPr>
            <w:noProof/>
            <w:webHidden/>
          </w:rPr>
          <w:fldChar w:fldCharType="separate"/>
        </w:r>
        <w:r w:rsidR="00512827">
          <w:rPr>
            <w:noProof/>
            <w:webHidden/>
          </w:rPr>
          <w:t>21</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1" w:history="1">
        <w:r w:rsidR="00512827" w:rsidRPr="00D2619B">
          <w:rPr>
            <w:rStyle w:val="Hipercze"/>
            <w:noProof/>
          </w:rPr>
          <w:t>Rysunek 10. Algorytm powrotu do poprzedniego etapu modelowania.</w:t>
        </w:r>
        <w:r w:rsidR="00512827">
          <w:rPr>
            <w:noProof/>
            <w:webHidden/>
          </w:rPr>
          <w:tab/>
        </w:r>
        <w:r w:rsidR="00512827">
          <w:rPr>
            <w:noProof/>
            <w:webHidden/>
          </w:rPr>
          <w:fldChar w:fldCharType="begin"/>
        </w:r>
        <w:r w:rsidR="00512827">
          <w:rPr>
            <w:noProof/>
            <w:webHidden/>
          </w:rPr>
          <w:instrText xml:space="preserve"> PAGEREF _Toc486419221 \h </w:instrText>
        </w:r>
        <w:r w:rsidR="00512827">
          <w:rPr>
            <w:noProof/>
            <w:webHidden/>
          </w:rPr>
        </w:r>
        <w:r w:rsidR="00512827">
          <w:rPr>
            <w:noProof/>
            <w:webHidden/>
          </w:rPr>
          <w:fldChar w:fldCharType="separate"/>
        </w:r>
        <w:r w:rsidR="00512827">
          <w:rPr>
            <w:noProof/>
            <w:webHidden/>
          </w:rPr>
          <w:t>21</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2" w:history="1">
        <w:r w:rsidR="00512827" w:rsidRPr="00D2619B">
          <w:rPr>
            <w:rStyle w:val="Hipercze"/>
            <w:noProof/>
          </w:rPr>
          <w:t>Rysunek 11. Schemat podziału sygnałów na dane służące do modelowania oraz dane testowe.</w:t>
        </w:r>
        <w:r w:rsidR="00512827">
          <w:rPr>
            <w:noProof/>
            <w:webHidden/>
          </w:rPr>
          <w:tab/>
        </w:r>
        <w:r w:rsidR="00512827">
          <w:rPr>
            <w:noProof/>
            <w:webHidden/>
          </w:rPr>
          <w:fldChar w:fldCharType="begin"/>
        </w:r>
        <w:r w:rsidR="00512827">
          <w:rPr>
            <w:noProof/>
            <w:webHidden/>
          </w:rPr>
          <w:instrText xml:space="preserve"> PAGEREF _Toc486419222 \h </w:instrText>
        </w:r>
        <w:r w:rsidR="00512827">
          <w:rPr>
            <w:noProof/>
            <w:webHidden/>
          </w:rPr>
        </w:r>
        <w:r w:rsidR="00512827">
          <w:rPr>
            <w:noProof/>
            <w:webHidden/>
          </w:rPr>
          <w:fldChar w:fldCharType="separate"/>
        </w:r>
        <w:r w:rsidR="00512827">
          <w:rPr>
            <w:noProof/>
            <w:webHidden/>
          </w:rPr>
          <w:t>22</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3" w:history="1">
        <w:r w:rsidR="00512827" w:rsidRPr="00D2619B">
          <w:rPr>
            <w:rStyle w:val="Hipercze"/>
            <w:noProof/>
          </w:rPr>
          <w:t>Rysunek 12. Algorytm wyznaczania kolejnej próbki w sygnale symulowanym.</w:t>
        </w:r>
        <w:r w:rsidR="00512827">
          <w:rPr>
            <w:noProof/>
            <w:webHidden/>
          </w:rPr>
          <w:tab/>
        </w:r>
        <w:r w:rsidR="00512827">
          <w:rPr>
            <w:noProof/>
            <w:webHidden/>
          </w:rPr>
          <w:fldChar w:fldCharType="begin"/>
        </w:r>
        <w:r w:rsidR="00512827">
          <w:rPr>
            <w:noProof/>
            <w:webHidden/>
          </w:rPr>
          <w:instrText xml:space="preserve"> PAGEREF _Toc486419223 \h </w:instrText>
        </w:r>
        <w:r w:rsidR="00512827">
          <w:rPr>
            <w:noProof/>
            <w:webHidden/>
          </w:rPr>
        </w:r>
        <w:r w:rsidR="00512827">
          <w:rPr>
            <w:noProof/>
            <w:webHidden/>
          </w:rPr>
          <w:fldChar w:fldCharType="separate"/>
        </w:r>
        <w:r w:rsidR="00512827">
          <w:rPr>
            <w:noProof/>
            <w:webHidden/>
          </w:rPr>
          <w:t>23</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4" w:history="1">
        <w:r w:rsidR="00512827" w:rsidRPr="00D2619B">
          <w:rPr>
            <w:rStyle w:val="Hipercze"/>
            <w:noProof/>
          </w:rPr>
          <w:t>Rysunek 13. Interfejs graficzny programu.</w:t>
        </w:r>
        <w:r w:rsidR="00512827">
          <w:rPr>
            <w:noProof/>
            <w:webHidden/>
          </w:rPr>
          <w:tab/>
        </w:r>
        <w:r w:rsidR="00512827">
          <w:rPr>
            <w:noProof/>
            <w:webHidden/>
          </w:rPr>
          <w:fldChar w:fldCharType="begin"/>
        </w:r>
        <w:r w:rsidR="00512827">
          <w:rPr>
            <w:noProof/>
            <w:webHidden/>
          </w:rPr>
          <w:instrText xml:space="preserve"> PAGEREF _Toc486419224 \h </w:instrText>
        </w:r>
        <w:r w:rsidR="00512827">
          <w:rPr>
            <w:noProof/>
            <w:webHidden/>
          </w:rPr>
        </w:r>
        <w:r w:rsidR="00512827">
          <w:rPr>
            <w:noProof/>
            <w:webHidden/>
          </w:rPr>
          <w:fldChar w:fldCharType="separate"/>
        </w:r>
        <w:r w:rsidR="00512827">
          <w:rPr>
            <w:noProof/>
            <w:webHidden/>
          </w:rPr>
          <w:t>24</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5" w:history="1">
        <w:r w:rsidR="00512827" w:rsidRPr="00D2619B">
          <w:rPr>
            <w:rStyle w:val="Hipercze"/>
            <w:noProof/>
          </w:rPr>
          <w:t xml:space="preserve">Rysunek 14. Wygląda </w:t>
        </w:r>
        <w:r w:rsidR="00512827" w:rsidRPr="00D2619B">
          <w:rPr>
            <w:rStyle w:val="Hipercze"/>
            <w:i/>
            <w:noProof/>
          </w:rPr>
          <w:t>GUI</w:t>
        </w:r>
        <w:r w:rsidR="00512827" w:rsidRPr="00D2619B">
          <w:rPr>
            <w:rStyle w:val="Hipercze"/>
            <w:noProof/>
          </w:rPr>
          <w:t xml:space="preserve"> po wczytaniu sygnału.</w:t>
        </w:r>
        <w:r w:rsidR="00512827">
          <w:rPr>
            <w:noProof/>
            <w:webHidden/>
          </w:rPr>
          <w:tab/>
        </w:r>
        <w:r w:rsidR="00512827">
          <w:rPr>
            <w:noProof/>
            <w:webHidden/>
          </w:rPr>
          <w:fldChar w:fldCharType="begin"/>
        </w:r>
        <w:r w:rsidR="00512827">
          <w:rPr>
            <w:noProof/>
            <w:webHidden/>
          </w:rPr>
          <w:instrText xml:space="preserve"> PAGEREF _Toc486419225 \h </w:instrText>
        </w:r>
        <w:r w:rsidR="00512827">
          <w:rPr>
            <w:noProof/>
            <w:webHidden/>
          </w:rPr>
        </w:r>
        <w:r w:rsidR="00512827">
          <w:rPr>
            <w:noProof/>
            <w:webHidden/>
          </w:rPr>
          <w:fldChar w:fldCharType="separate"/>
        </w:r>
        <w:r w:rsidR="00512827">
          <w:rPr>
            <w:noProof/>
            <w:webHidden/>
          </w:rPr>
          <w:t>25</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6" w:history="1">
        <w:r w:rsidR="00512827" w:rsidRPr="00D2619B">
          <w:rPr>
            <w:rStyle w:val="Hipercze"/>
            <w:noProof/>
          </w:rPr>
          <w:t>Rysunek 15. Błędna predykcja wyniku modelowania sygnału liniowego za pomocą zmodyfikowanego algorytmu FROLS.</w:t>
        </w:r>
        <w:r w:rsidR="00512827">
          <w:rPr>
            <w:noProof/>
            <w:webHidden/>
          </w:rPr>
          <w:tab/>
        </w:r>
        <w:r w:rsidR="00512827">
          <w:rPr>
            <w:noProof/>
            <w:webHidden/>
          </w:rPr>
          <w:fldChar w:fldCharType="begin"/>
        </w:r>
        <w:r w:rsidR="00512827">
          <w:rPr>
            <w:noProof/>
            <w:webHidden/>
          </w:rPr>
          <w:instrText xml:space="preserve"> PAGEREF _Toc486419226 \h </w:instrText>
        </w:r>
        <w:r w:rsidR="00512827">
          <w:rPr>
            <w:noProof/>
            <w:webHidden/>
          </w:rPr>
        </w:r>
        <w:r w:rsidR="00512827">
          <w:rPr>
            <w:noProof/>
            <w:webHidden/>
          </w:rPr>
          <w:fldChar w:fldCharType="separate"/>
        </w:r>
        <w:r w:rsidR="00512827">
          <w:rPr>
            <w:noProof/>
            <w:webHidden/>
          </w:rPr>
          <w:t>29</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7" w:history="1">
        <w:r w:rsidR="00512827" w:rsidRPr="00D2619B">
          <w:rPr>
            <w:rStyle w:val="Hipercze"/>
            <w:noProof/>
          </w:rPr>
          <w:t>Rysunek 16. Przykładowy przebieg SERR dla sygnału nieliniowego z szumem o wariancji 0,5.</w:t>
        </w:r>
        <w:r w:rsidR="00512827">
          <w:rPr>
            <w:noProof/>
            <w:webHidden/>
          </w:rPr>
          <w:tab/>
        </w:r>
        <w:r w:rsidR="00512827">
          <w:rPr>
            <w:noProof/>
            <w:webHidden/>
          </w:rPr>
          <w:fldChar w:fldCharType="begin"/>
        </w:r>
        <w:r w:rsidR="00512827">
          <w:rPr>
            <w:noProof/>
            <w:webHidden/>
          </w:rPr>
          <w:instrText xml:space="preserve"> PAGEREF _Toc486419227 \h </w:instrText>
        </w:r>
        <w:r w:rsidR="00512827">
          <w:rPr>
            <w:noProof/>
            <w:webHidden/>
          </w:rPr>
        </w:r>
        <w:r w:rsidR="00512827">
          <w:rPr>
            <w:noProof/>
            <w:webHidden/>
          </w:rPr>
          <w:fldChar w:fldCharType="separate"/>
        </w:r>
        <w:r w:rsidR="00512827">
          <w:rPr>
            <w:noProof/>
            <w:webHidden/>
          </w:rPr>
          <w:t>30</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8" w:history="1">
        <w:r w:rsidR="00512827" w:rsidRPr="00D2619B">
          <w:rPr>
            <w:rStyle w:val="Hipercze"/>
            <w:noProof/>
          </w:rPr>
          <w:t>Rysunek 17. Wynik symulacji modelu opracowanego na podstawie sygnału funkcji logistycznej za pomocą niezmodyfikowanej metody FROLS.</w:t>
        </w:r>
        <w:r w:rsidR="00512827">
          <w:rPr>
            <w:noProof/>
            <w:webHidden/>
          </w:rPr>
          <w:tab/>
        </w:r>
        <w:r w:rsidR="00512827">
          <w:rPr>
            <w:noProof/>
            <w:webHidden/>
          </w:rPr>
          <w:fldChar w:fldCharType="begin"/>
        </w:r>
        <w:r w:rsidR="00512827">
          <w:rPr>
            <w:noProof/>
            <w:webHidden/>
          </w:rPr>
          <w:instrText xml:space="preserve"> PAGEREF _Toc486419228 \h </w:instrText>
        </w:r>
        <w:r w:rsidR="00512827">
          <w:rPr>
            <w:noProof/>
            <w:webHidden/>
          </w:rPr>
        </w:r>
        <w:r w:rsidR="00512827">
          <w:rPr>
            <w:noProof/>
            <w:webHidden/>
          </w:rPr>
          <w:fldChar w:fldCharType="separate"/>
        </w:r>
        <w:r w:rsidR="00512827">
          <w:rPr>
            <w:noProof/>
            <w:webHidden/>
          </w:rPr>
          <w:t>31</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29" w:history="1">
        <w:r w:rsidR="00512827" w:rsidRPr="00D2619B">
          <w:rPr>
            <w:rStyle w:val="Hipercze"/>
            <w:noProof/>
          </w:rPr>
          <w:t>Rysunek 18. Wynik symulacji modelu opracowanego na podstawie sygnału funkcji logistycznej za pomocą zmodyfikowanej metody FROLS dla szumu o wariancji 0,04.</w:t>
        </w:r>
        <w:r w:rsidR="00512827">
          <w:rPr>
            <w:noProof/>
            <w:webHidden/>
          </w:rPr>
          <w:tab/>
        </w:r>
        <w:r w:rsidR="00512827">
          <w:rPr>
            <w:noProof/>
            <w:webHidden/>
          </w:rPr>
          <w:fldChar w:fldCharType="begin"/>
        </w:r>
        <w:r w:rsidR="00512827">
          <w:rPr>
            <w:noProof/>
            <w:webHidden/>
          </w:rPr>
          <w:instrText xml:space="preserve"> PAGEREF _Toc486419229 \h </w:instrText>
        </w:r>
        <w:r w:rsidR="00512827">
          <w:rPr>
            <w:noProof/>
            <w:webHidden/>
          </w:rPr>
        </w:r>
        <w:r w:rsidR="00512827">
          <w:rPr>
            <w:noProof/>
            <w:webHidden/>
          </w:rPr>
          <w:fldChar w:fldCharType="separate"/>
        </w:r>
        <w:r w:rsidR="00512827">
          <w:rPr>
            <w:noProof/>
            <w:webHidden/>
          </w:rPr>
          <w:t>32</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30" w:history="1">
        <w:r w:rsidR="00512827" w:rsidRPr="00D2619B">
          <w:rPr>
            <w:rStyle w:val="Hipercze"/>
            <w:noProof/>
          </w:rPr>
          <w:t>Rysunek 19. Wyniki modelowania z tabeli 5 przedstawione w formie wykresu trójwymiarowego.</w:t>
        </w:r>
        <w:r w:rsidR="00512827">
          <w:rPr>
            <w:noProof/>
            <w:webHidden/>
          </w:rPr>
          <w:tab/>
        </w:r>
        <w:r w:rsidR="00512827">
          <w:rPr>
            <w:noProof/>
            <w:webHidden/>
          </w:rPr>
          <w:fldChar w:fldCharType="begin"/>
        </w:r>
        <w:r w:rsidR="00512827">
          <w:rPr>
            <w:noProof/>
            <w:webHidden/>
          </w:rPr>
          <w:instrText xml:space="preserve"> PAGEREF _Toc486419230 \h </w:instrText>
        </w:r>
        <w:r w:rsidR="00512827">
          <w:rPr>
            <w:noProof/>
            <w:webHidden/>
          </w:rPr>
        </w:r>
        <w:r w:rsidR="00512827">
          <w:rPr>
            <w:noProof/>
            <w:webHidden/>
          </w:rPr>
          <w:fldChar w:fldCharType="separate"/>
        </w:r>
        <w:r w:rsidR="00512827">
          <w:rPr>
            <w:noProof/>
            <w:webHidden/>
          </w:rPr>
          <w:t>32</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31" w:history="1">
        <w:r w:rsidR="00512827" w:rsidRPr="00D2619B">
          <w:rPr>
            <w:rStyle w:val="Hipercze"/>
            <w:noProof/>
          </w:rPr>
          <w:t>Rysunek 20. Wyniki modelowania z tabeli 6 przedstawione w formie wykresu trójwymiarowego.</w:t>
        </w:r>
        <w:r w:rsidR="00512827">
          <w:rPr>
            <w:noProof/>
            <w:webHidden/>
          </w:rPr>
          <w:tab/>
        </w:r>
        <w:r w:rsidR="00512827">
          <w:rPr>
            <w:noProof/>
            <w:webHidden/>
          </w:rPr>
          <w:fldChar w:fldCharType="begin"/>
        </w:r>
        <w:r w:rsidR="00512827">
          <w:rPr>
            <w:noProof/>
            <w:webHidden/>
          </w:rPr>
          <w:instrText xml:space="preserve"> PAGEREF _Toc486419231 \h </w:instrText>
        </w:r>
        <w:r w:rsidR="00512827">
          <w:rPr>
            <w:noProof/>
            <w:webHidden/>
          </w:rPr>
        </w:r>
        <w:r w:rsidR="00512827">
          <w:rPr>
            <w:noProof/>
            <w:webHidden/>
          </w:rPr>
          <w:fldChar w:fldCharType="separate"/>
        </w:r>
        <w:r w:rsidR="00512827">
          <w:rPr>
            <w:noProof/>
            <w:webHidden/>
          </w:rPr>
          <w:t>33</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32" w:history="1">
        <w:r w:rsidR="00512827" w:rsidRPr="00D2619B">
          <w:rPr>
            <w:rStyle w:val="Hipercze"/>
            <w:noProof/>
          </w:rPr>
          <w:t>Rysunek 21. Wyniki modelowania z tabeli 8 przedstawione w formie wykresu trójwymiarowego.</w:t>
        </w:r>
        <w:r w:rsidR="00512827">
          <w:rPr>
            <w:noProof/>
            <w:webHidden/>
          </w:rPr>
          <w:tab/>
        </w:r>
        <w:r w:rsidR="00512827">
          <w:rPr>
            <w:noProof/>
            <w:webHidden/>
          </w:rPr>
          <w:fldChar w:fldCharType="begin"/>
        </w:r>
        <w:r w:rsidR="00512827">
          <w:rPr>
            <w:noProof/>
            <w:webHidden/>
          </w:rPr>
          <w:instrText xml:space="preserve"> PAGEREF _Toc486419232 \h </w:instrText>
        </w:r>
        <w:r w:rsidR="00512827">
          <w:rPr>
            <w:noProof/>
            <w:webHidden/>
          </w:rPr>
        </w:r>
        <w:r w:rsidR="00512827">
          <w:rPr>
            <w:noProof/>
            <w:webHidden/>
          </w:rPr>
          <w:fldChar w:fldCharType="separate"/>
        </w:r>
        <w:r w:rsidR="00512827">
          <w:rPr>
            <w:noProof/>
            <w:webHidden/>
          </w:rPr>
          <w:t>33</w:t>
        </w:r>
        <w:r w:rsidR="00512827">
          <w:rPr>
            <w:noProof/>
            <w:webHidden/>
          </w:rPr>
          <w:fldChar w:fldCharType="end"/>
        </w:r>
      </w:hyperlink>
    </w:p>
    <w:p w:rsidR="00A11069" w:rsidRDefault="00A11069">
      <w:pPr>
        <w:spacing w:after="200"/>
      </w:pPr>
      <w:r>
        <w:fldChar w:fldCharType="end"/>
      </w:r>
      <w:r>
        <w:br w:type="page"/>
      </w:r>
    </w:p>
    <w:p w:rsidR="00A11069" w:rsidRDefault="00A11069" w:rsidP="00A11069">
      <w:pPr>
        <w:pStyle w:val="Nagwek1"/>
      </w:pPr>
      <w:r>
        <w:lastRenderedPageBreak/>
        <w:t xml:space="preserve"> </w:t>
      </w:r>
      <w:bookmarkStart w:id="120" w:name="_Toc486419286"/>
      <w:r>
        <w:t>Spis tabel</w:t>
      </w:r>
      <w:bookmarkEnd w:id="120"/>
    </w:p>
    <w:p w:rsidR="00512827" w:rsidRDefault="004000FE">
      <w:pPr>
        <w:pStyle w:val="Spisilustracji"/>
        <w:tabs>
          <w:tab w:val="right" w:leader="dot" w:pos="9061"/>
        </w:tabs>
        <w:rPr>
          <w:rFonts w:asciiTheme="minorHAnsi" w:eastAsiaTheme="minorEastAsia" w:hAnsiTheme="minorHAnsi"/>
          <w:noProof/>
          <w:lang w:eastAsia="pl-PL"/>
        </w:rPr>
      </w:pPr>
      <w:r>
        <w:fldChar w:fldCharType="begin"/>
      </w:r>
      <w:r>
        <w:instrText xml:space="preserve"> TOC \h \z \c "Tabela" </w:instrText>
      </w:r>
      <w:r>
        <w:fldChar w:fldCharType="separate"/>
      </w:r>
      <w:hyperlink w:anchor="_Toc486419233" w:history="1">
        <w:r w:rsidR="00512827" w:rsidRPr="00F73C20">
          <w:rPr>
            <w:rStyle w:val="Hipercze"/>
            <w:noProof/>
          </w:rPr>
          <w:t>Tabela 1. Wartości sygnałów dla przykładu z rozdziału 1.5.</w:t>
        </w:r>
        <w:r w:rsidR="00512827">
          <w:rPr>
            <w:noProof/>
            <w:webHidden/>
          </w:rPr>
          <w:tab/>
        </w:r>
        <w:r w:rsidR="00512827">
          <w:rPr>
            <w:noProof/>
            <w:webHidden/>
          </w:rPr>
          <w:fldChar w:fldCharType="begin"/>
        </w:r>
        <w:r w:rsidR="00512827">
          <w:rPr>
            <w:noProof/>
            <w:webHidden/>
          </w:rPr>
          <w:instrText xml:space="preserve"> PAGEREF _Toc486419233 \h </w:instrText>
        </w:r>
        <w:r w:rsidR="00512827">
          <w:rPr>
            <w:noProof/>
            <w:webHidden/>
          </w:rPr>
        </w:r>
        <w:r w:rsidR="00512827">
          <w:rPr>
            <w:noProof/>
            <w:webHidden/>
          </w:rPr>
          <w:fldChar w:fldCharType="separate"/>
        </w:r>
        <w:r w:rsidR="00512827">
          <w:rPr>
            <w:noProof/>
            <w:webHidden/>
          </w:rPr>
          <w:t>6</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34" w:history="1">
        <w:r w:rsidR="00512827" w:rsidRPr="00F73C20">
          <w:rPr>
            <w:rStyle w:val="Hipercze"/>
            <w:noProof/>
          </w:rPr>
          <w:t>Tabela 2. Wyniki modelowania metodą NARMAX dla przykładu z rozdziału 1.5.</w:t>
        </w:r>
        <w:r w:rsidR="00512827">
          <w:rPr>
            <w:noProof/>
            <w:webHidden/>
          </w:rPr>
          <w:tab/>
        </w:r>
        <w:r w:rsidR="00512827">
          <w:rPr>
            <w:noProof/>
            <w:webHidden/>
          </w:rPr>
          <w:fldChar w:fldCharType="begin"/>
        </w:r>
        <w:r w:rsidR="00512827">
          <w:rPr>
            <w:noProof/>
            <w:webHidden/>
          </w:rPr>
          <w:instrText xml:space="preserve"> PAGEREF _Toc486419234 \h </w:instrText>
        </w:r>
        <w:r w:rsidR="00512827">
          <w:rPr>
            <w:noProof/>
            <w:webHidden/>
          </w:rPr>
        </w:r>
        <w:r w:rsidR="00512827">
          <w:rPr>
            <w:noProof/>
            <w:webHidden/>
          </w:rPr>
          <w:fldChar w:fldCharType="separate"/>
        </w:r>
        <w:r w:rsidR="00512827">
          <w:rPr>
            <w:noProof/>
            <w:webHidden/>
          </w:rPr>
          <w:t>7</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35" w:history="1">
        <w:r w:rsidR="00512827" w:rsidRPr="00F73C20">
          <w:rPr>
            <w:rStyle w:val="Hipercze"/>
            <w:noProof/>
          </w:rPr>
          <w:t>Tabela 3. Przykładowy układ struktury wektora regresorów oraz wektora nazw regresorów.</w:t>
        </w:r>
        <w:r w:rsidR="00512827">
          <w:rPr>
            <w:noProof/>
            <w:webHidden/>
          </w:rPr>
          <w:tab/>
        </w:r>
        <w:r w:rsidR="00512827">
          <w:rPr>
            <w:noProof/>
            <w:webHidden/>
          </w:rPr>
          <w:fldChar w:fldCharType="begin"/>
        </w:r>
        <w:r w:rsidR="00512827">
          <w:rPr>
            <w:noProof/>
            <w:webHidden/>
          </w:rPr>
          <w:instrText xml:space="preserve"> PAGEREF _Toc486419235 \h </w:instrText>
        </w:r>
        <w:r w:rsidR="00512827">
          <w:rPr>
            <w:noProof/>
            <w:webHidden/>
          </w:rPr>
        </w:r>
        <w:r w:rsidR="00512827">
          <w:rPr>
            <w:noProof/>
            <w:webHidden/>
          </w:rPr>
          <w:fldChar w:fldCharType="separate"/>
        </w:r>
        <w:r w:rsidR="00512827">
          <w:rPr>
            <w:noProof/>
            <w:webHidden/>
          </w:rPr>
          <w:t>18</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36" w:history="1">
        <w:r w:rsidR="00512827" w:rsidRPr="00F73C20">
          <w:rPr>
            <w:rStyle w:val="Hipercze"/>
            <w:noProof/>
          </w:rPr>
          <w:t>Tabela 4. Wyniki modelowania sygnału liniowego niezmodyfikowanym algorytmem FROLS.</w:t>
        </w:r>
        <w:r w:rsidR="00512827">
          <w:rPr>
            <w:noProof/>
            <w:webHidden/>
          </w:rPr>
          <w:tab/>
        </w:r>
        <w:r w:rsidR="00512827">
          <w:rPr>
            <w:noProof/>
            <w:webHidden/>
          </w:rPr>
          <w:fldChar w:fldCharType="begin"/>
        </w:r>
        <w:r w:rsidR="00512827">
          <w:rPr>
            <w:noProof/>
            <w:webHidden/>
          </w:rPr>
          <w:instrText xml:space="preserve"> PAGEREF _Toc486419236 \h </w:instrText>
        </w:r>
        <w:r w:rsidR="00512827">
          <w:rPr>
            <w:noProof/>
            <w:webHidden/>
          </w:rPr>
        </w:r>
        <w:r w:rsidR="00512827">
          <w:rPr>
            <w:noProof/>
            <w:webHidden/>
          </w:rPr>
          <w:fldChar w:fldCharType="separate"/>
        </w:r>
        <w:r w:rsidR="00512827">
          <w:rPr>
            <w:noProof/>
            <w:webHidden/>
          </w:rPr>
          <w:t>27</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37" w:history="1">
        <w:r w:rsidR="00512827" w:rsidRPr="00F73C20">
          <w:rPr>
            <w:rStyle w:val="Hipercze"/>
            <w:noProof/>
          </w:rPr>
          <w:t>Tabela 5. Wyniki modelowania sygnału liniowego zmodyfikowanym algorytmem FROLS.</w:t>
        </w:r>
        <w:r w:rsidR="00512827">
          <w:rPr>
            <w:noProof/>
            <w:webHidden/>
          </w:rPr>
          <w:tab/>
        </w:r>
        <w:r w:rsidR="00512827">
          <w:rPr>
            <w:noProof/>
            <w:webHidden/>
          </w:rPr>
          <w:fldChar w:fldCharType="begin"/>
        </w:r>
        <w:r w:rsidR="00512827">
          <w:rPr>
            <w:noProof/>
            <w:webHidden/>
          </w:rPr>
          <w:instrText xml:space="preserve"> PAGEREF _Toc486419237 \h </w:instrText>
        </w:r>
        <w:r w:rsidR="00512827">
          <w:rPr>
            <w:noProof/>
            <w:webHidden/>
          </w:rPr>
        </w:r>
        <w:r w:rsidR="00512827">
          <w:rPr>
            <w:noProof/>
            <w:webHidden/>
          </w:rPr>
          <w:fldChar w:fldCharType="separate"/>
        </w:r>
        <w:r w:rsidR="00512827">
          <w:rPr>
            <w:noProof/>
            <w:webHidden/>
          </w:rPr>
          <w:t>28</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38" w:history="1">
        <w:r w:rsidR="00512827" w:rsidRPr="00F73C20">
          <w:rPr>
            <w:rStyle w:val="Hipercze"/>
            <w:noProof/>
          </w:rPr>
          <w:t>Tabela 6. Wyniki modelowania sygnału nieliniowego algorytmem FROLS (wyniki były takie same dla obu wariantów algorytmu).</w:t>
        </w:r>
        <w:r w:rsidR="00512827">
          <w:rPr>
            <w:noProof/>
            <w:webHidden/>
          </w:rPr>
          <w:tab/>
        </w:r>
        <w:r w:rsidR="00512827">
          <w:rPr>
            <w:noProof/>
            <w:webHidden/>
          </w:rPr>
          <w:fldChar w:fldCharType="begin"/>
        </w:r>
        <w:r w:rsidR="00512827">
          <w:rPr>
            <w:noProof/>
            <w:webHidden/>
          </w:rPr>
          <w:instrText xml:space="preserve"> PAGEREF _Toc486419238 \h </w:instrText>
        </w:r>
        <w:r w:rsidR="00512827">
          <w:rPr>
            <w:noProof/>
            <w:webHidden/>
          </w:rPr>
        </w:r>
        <w:r w:rsidR="00512827">
          <w:rPr>
            <w:noProof/>
            <w:webHidden/>
          </w:rPr>
          <w:fldChar w:fldCharType="separate"/>
        </w:r>
        <w:r w:rsidR="00512827">
          <w:rPr>
            <w:noProof/>
            <w:webHidden/>
          </w:rPr>
          <w:t>29</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39" w:history="1">
        <w:r w:rsidR="00512827" w:rsidRPr="00F73C20">
          <w:rPr>
            <w:rStyle w:val="Hipercze"/>
            <w:noProof/>
          </w:rPr>
          <w:t>Tabela 7. Wyniki modelowania sygnału funkcji logistyczne za pomocą niezmodyfikowanego algorytmu FROLS.</w:t>
        </w:r>
        <w:r w:rsidR="00512827">
          <w:rPr>
            <w:noProof/>
            <w:webHidden/>
          </w:rPr>
          <w:tab/>
        </w:r>
        <w:r w:rsidR="00512827">
          <w:rPr>
            <w:noProof/>
            <w:webHidden/>
          </w:rPr>
          <w:fldChar w:fldCharType="begin"/>
        </w:r>
        <w:r w:rsidR="00512827">
          <w:rPr>
            <w:noProof/>
            <w:webHidden/>
          </w:rPr>
          <w:instrText xml:space="preserve"> PAGEREF _Toc486419239 \h </w:instrText>
        </w:r>
        <w:r w:rsidR="00512827">
          <w:rPr>
            <w:noProof/>
            <w:webHidden/>
          </w:rPr>
        </w:r>
        <w:r w:rsidR="00512827">
          <w:rPr>
            <w:noProof/>
            <w:webHidden/>
          </w:rPr>
          <w:fldChar w:fldCharType="separate"/>
        </w:r>
        <w:r w:rsidR="00512827">
          <w:rPr>
            <w:noProof/>
            <w:webHidden/>
          </w:rPr>
          <w:t>30</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40" w:history="1">
        <w:r w:rsidR="00512827" w:rsidRPr="00F73C20">
          <w:rPr>
            <w:rStyle w:val="Hipercze"/>
            <w:noProof/>
          </w:rPr>
          <w:t>Tabela 8. Wyniki modelowania sygnału funkcji logistycznej za pomocą zmodyfikowanego algorytmu FROLS.</w:t>
        </w:r>
        <w:r w:rsidR="00512827">
          <w:rPr>
            <w:noProof/>
            <w:webHidden/>
          </w:rPr>
          <w:tab/>
        </w:r>
        <w:r w:rsidR="00512827">
          <w:rPr>
            <w:noProof/>
            <w:webHidden/>
          </w:rPr>
          <w:fldChar w:fldCharType="begin"/>
        </w:r>
        <w:r w:rsidR="00512827">
          <w:rPr>
            <w:noProof/>
            <w:webHidden/>
          </w:rPr>
          <w:instrText xml:space="preserve"> PAGEREF _Toc486419240 \h </w:instrText>
        </w:r>
        <w:r w:rsidR="00512827">
          <w:rPr>
            <w:noProof/>
            <w:webHidden/>
          </w:rPr>
        </w:r>
        <w:r w:rsidR="00512827">
          <w:rPr>
            <w:noProof/>
            <w:webHidden/>
          </w:rPr>
          <w:fldChar w:fldCharType="separate"/>
        </w:r>
        <w:r w:rsidR="00512827">
          <w:rPr>
            <w:noProof/>
            <w:webHidden/>
          </w:rPr>
          <w:t>31</w:t>
        </w:r>
        <w:r w:rsidR="00512827">
          <w:rPr>
            <w:noProof/>
            <w:webHidden/>
          </w:rPr>
          <w:fldChar w:fldCharType="end"/>
        </w:r>
      </w:hyperlink>
    </w:p>
    <w:p w:rsidR="00512827" w:rsidRDefault="00A0505D">
      <w:pPr>
        <w:pStyle w:val="Spisilustracji"/>
        <w:tabs>
          <w:tab w:val="right" w:leader="dot" w:pos="9061"/>
        </w:tabs>
        <w:rPr>
          <w:rFonts w:asciiTheme="minorHAnsi" w:eastAsiaTheme="minorEastAsia" w:hAnsiTheme="minorHAnsi"/>
          <w:noProof/>
          <w:lang w:eastAsia="pl-PL"/>
        </w:rPr>
      </w:pPr>
      <w:hyperlink w:anchor="_Toc486419241" w:history="1">
        <w:r w:rsidR="00512827" w:rsidRPr="00F73C20">
          <w:rPr>
            <w:rStyle w:val="Hipercze"/>
            <w:noProof/>
          </w:rPr>
          <w:t>Tabela 9. Wyniki pomiarów czasu wykonywania algorytmu FROLS oraz jego zmodyfikowanej wersji dla maksymalnego opóźnienia równego 7 oraz maksymalnego stopnia nieliniowości równego 3. Sygnał posiada jedno wejście.</w:t>
        </w:r>
        <w:r w:rsidR="00512827">
          <w:rPr>
            <w:noProof/>
            <w:webHidden/>
          </w:rPr>
          <w:tab/>
        </w:r>
        <w:r w:rsidR="00512827">
          <w:rPr>
            <w:noProof/>
            <w:webHidden/>
          </w:rPr>
          <w:fldChar w:fldCharType="begin"/>
        </w:r>
        <w:r w:rsidR="00512827">
          <w:rPr>
            <w:noProof/>
            <w:webHidden/>
          </w:rPr>
          <w:instrText xml:space="preserve"> PAGEREF _Toc486419241 \h </w:instrText>
        </w:r>
        <w:r w:rsidR="00512827">
          <w:rPr>
            <w:noProof/>
            <w:webHidden/>
          </w:rPr>
        </w:r>
        <w:r w:rsidR="00512827">
          <w:rPr>
            <w:noProof/>
            <w:webHidden/>
          </w:rPr>
          <w:fldChar w:fldCharType="separate"/>
        </w:r>
        <w:r w:rsidR="00512827">
          <w:rPr>
            <w:noProof/>
            <w:webHidden/>
          </w:rPr>
          <w:t>34</w:t>
        </w:r>
        <w:r w:rsidR="00512827">
          <w:rPr>
            <w:noProof/>
            <w:webHidden/>
          </w:rPr>
          <w:fldChar w:fldCharType="end"/>
        </w:r>
      </w:hyperlink>
    </w:p>
    <w:p w:rsidR="00A11069" w:rsidRDefault="004000FE" w:rsidP="00A11069">
      <w:r>
        <w:rPr>
          <w:b/>
          <w:bCs/>
          <w:noProof/>
        </w:rPr>
        <w:fldChar w:fldCharType="end"/>
      </w:r>
    </w:p>
    <w:p w:rsidR="00A11069" w:rsidRDefault="00A11069" w:rsidP="00A11069">
      <w:r>
        <w:br w:type="page"/>
      </w:r>
    </w:p>
    <w:p w:rsidR="00921AD4" w:rsidRDefault="00A11069">
      <w:pPr>
        <w:pStyle w:val="Nagwek1"/>
        <w:numPr>
          <w:ilvl w:val="0"/>
          <w:numId w:val="0"/>
        </w:numPr>
      </w:pPr>
      <w:bookmarkStart w:id="121" w:name="_Toc486419287"/>
      <w:r>
        <w:lastRenderedPageBreak/>
        <w:t>Załącznik A – Kod źródłowy programu</w:t>
      </w:r>
      <w:bookmarkEnd w:id="121"/>
    </w:p>
    <w:p w:rsidR="00191A51" w:rsidRDefault="00191A51" w:rsidP="00191A51">
      <w:pPr>
        <w:rPr>
          <w:b/>
          <w:sz w:val="16"/>
          <w:szCs w:val="16"/>
        </w:rPr>
        <w:sectPr w:rsidR="00191A51" w:rsidSect="005D1AEC">
          <w:footerReference w:type="default" r:id="rId34"/>
          <w:pgSz w:w="11906" w:h="16838"/>
          <w:pgMar w:top="1418" w:right="1134" w:bottom="1418" w:left="1701" w:header="709" w:footer="709" w:gutter="0"/>
          <w:pgNumType w:start="1"/>
          <w:cols w:space="708"/>
          <w:docGrid w:linePitch="360"/>
        </w:sectPr>
      </w:pPr>
    </w:p>
    <w:p w:rsidR="003C5BC6" w:rsidRPr="003C5BC6" w:rsidRDefault="003C5BC6" w:rsidP="009769C8">
      <w:pPr>
        <w:spacing w:after="0" w:line="240" w:lineRule="auto"/>
        <w:rPr>
          <w:rFonts w:ascii="Verdana" w:hAnsi="Verdana"/>
          <w:sz w:val="14"/>
          <w:szCs w:val="14"/>
        </w:rPr>
      </w:pPr>
    </w:p>
    <w:sectPr w:rsidR="003C5BC6" w:rsidRPr="003C5BC6" w:rsidSect="00191A51">
      <w:type w:val="continuous"/>
      <w:pgSz w:w="11906" w:h="16838"/>
      <w:pgMar w:top="1418" w:right="1134" w:bottom="1418" w:left="1701" w:header="709" w:footer="709" w:gutter="0"/>
      <w:pgNumType w:start="0"/>
      <w:cols w:num="2"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505D" w:rsidRDefault="00A0505D" w:rsidP="00F16C8D">
      <w:pPr>
        <w:spacing w:after="0" w:line="240" w:lineRule="auto"/>
      </w:pPr>
      <w:r>
        <w:separator/>
      </w:r>
    </w:p>
  </w:endnote>
  <w:endnote w:type="continuationSeparator" w:id="0">
    <w:p w:rsidR="00A0505D" w:rsidRDefault="00A0505D" w:rsidP="00F16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338" w:rsidRPr="005D1AEC" w:rsidRDefault="00C97338" w:rsidP="005D1AEC">
    <w:pPr>
      <w:pStyle w:val="Stopk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865004"/>
      <w:docPartObj>
        <w:docPartGallery w:val="Page Numbers (Bottom of Page)"/>
        <w:docPartUnique/>
      </w:docPartObj>
    </w:sdtPr>
    <w:sdtEndPr/>
    <w:sdtContent>
      <w:p w:rsidR="00C97338" w:rsidRDefault="00C97338">
        <w:pPr>
          <w:pStyle w:val="Stopka"/>
          <w:jc w:val="right"/>
        </w:pPr>
        <w:r>
          <w:fldChar w:fldCharType="begin"/>
        </w:r>
        <w:r>
          <w:instrText>PAGE   \* MERGEFORMAT</w:instrText>
        </w:r>
        <w:r>
          <w:fldChar w:fldCharType="separate"/>
        </w:r>
        <w:r>
          <w:rPr>
            <w:noProof/>
          </w:rPr>
          <w:t>0</w:t>
        </w:r>
        <w:r>
          <w:fldChar w:fldCharType="end"/>
        </w:r>
      </w:p>
    </w:sdtContent>
  </w:sdt>
  <w:p w:rsidR="00C97338" w:rsidRDefault="00C97338">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141810"/>
      <w:docPartObj>
        <w:docPartGallery w:val="Page Numbers (Bottom of Page)"/>
        <w:docPartUnique/>
      </w:docPartObj>
    </w:sdtPr>
    <w:sdtEndPr/>
    <w:sdtContent>
      <w:p w:rsidR="00C97338" w:rsidRPr="005D1AEC" w:rsidRDefault="00C97338" w:rsidP="005D1AEC">
        <w:pPr>
          <w:pStyle w:val="Stopka"/>
          <w:jc w:val="right"/>
        </w:pPr>
        <w:r>
          <w:fldChar w:fldCharType="begin"/>
        </w:r>
        <w:r>
          <w:instrText>PAGE   \* MERGEFORMAT</w:instrText>
        </w:r>
        <w:r>
          <w:fldChar w:fldCharType="separate"/>
        </w:r>
        <w:r w:rsidR="00664661">
          <w:rPr>
            <w:noProof/>
          </w:rPr>
          <w:t>39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505D" w:rsidRDefault="00A0505D" w:rsidP="00F16C8D">
      <w:pPr>
        <w:spacing w:after="0" w:line="240" w:lineRule="auto"/>
      </w:pPr>
      <w:r>
        <w:separator/>
      </w:r>
    </w:p>
  </w:footnote>
  <w:footnote w:type="continuationSeparator" w:id="0">
    <w:p w:rsidR="00A0505D" w:rsidRDefault="00A0505D" w:rsidP="00F16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7029A"/>
    <w:multiLevelType w:val="hybridMultilevel"/>
    <w:tmpl w:val="07221ECC"/>
    <w:lvl w:ilvl="0" w:tplc="04150001">
      <w:start w:val="1"/>
      <w:numFmt w:val="bullet"/>
      <w:lvlText w:val=""/>
      <w:lvlJc w:val="left"/>
      <w:pPr>
        <w:ind w:left="1133" w:hanging="360"/>
      </w:pPr>
      <w:rPr>
        <w:rFonts w:ascii="Symbol" w:hAnsi="Symbol" w:hint="default"/>
      </w:rPr>
    </w:lvl>
    <w:lvl w:ilvl="1" w:tplc="04150003" w:tentative="1">
      <w:start w:val="1"/>
      <w:numFmt w:val="bullet"/>
      <w:lvlText w:val="o"/>
      <w:lvlJc w:val="left"/>
      <w:pPr>
        <w:ind w:left="1853" w:hanging="360"/>
      </w:pPr>
      <w:rPr>
        <w:rFonts w:ascii="Courier New" w:hAnsi="Courier New" w:cs="Courier New" w:hint="default"/>
      </w:rPr>
    </w:lvl>
    <w:lvl w:ilvl="2" w:tplc="04150005" w:tentative="1">
      <w:start w:val="1"/>
      <w:numFmt w:val="bullet"/>
      <w:lvlText w:val=""/>
      <w:lvlJc w:val="left"/>
      <w:pPr>
        <w:ind w:left="2573" w:hanging="360"/>
      </w:pPr>
      <w:rPr>
        <w:rFonts w:ascii="Wingdings" w:hAnsi="Wingdings" w:hint="default"/>
      </w:rPr>
    </w:lvl>
    <w:lvl w:ilvl="3" w:tplc="04150001" w:tentative="1">
      <w:start w:val="1"/>
      <w:numFmt w:val="bullet"/>
      <w:lvlText w:val=""/>
      <w:lvlJc w:val="left"/>
      <w:pPr>
        <w:ind w:left="3293" w:hanging="360"/>
      </w:pPr>
      <w:rPr>
        <w:rFonts w:ascii="Symbol" w:hAnsi="Symbol" w:hint="default"/>
      </w:rPr>
    </w:lvl>
    <w:lvl w:ilvl="4" w:tplc="04150003" w:tentative="1">
      <w:start w:val="1"/>
      <w:numFmt w:val="bullet"/>
      <w:lvlText w:val="o"/>
      <w:lvlJc w:val="left"/>
      <w:pPr>
        <w:ind w:left="4013" w:hanging="360"/>
      </w:pPr>
      <w:rPr>
        <w:rFonts w:ascii="Courier New" w:hAnsi="Courier New" w:cs="Courier New" w:hint="default"/>
      </w:rPr>
    </w:lvl>
    <w:lvl w:ilvl="5" w:tplc="04150005" w:tentative="1">
      <w:start w:val="1"/>
      <w:numFmt w:val="bullet"/>
      <w:lvlText w:val=""/>
      <w:lvlJc w:val="left"/>
      <w:pPr>
        <w:ind w:left="4733" w:hanging="360"/>
      </w:pPr>
      <w:rPr>
        <w:rFonts w:ascii="Wingdings" w:hAnsi="Wingdings" w:hint="default"/>
      </w:rPr>
    </w:lvl>
    <w:lvl w:ilvl="6" w:tplc="04150001" w:tentative="1">
      <w:start w:val="1"/>
      <w:numFmt w:val="bullet"/>
      <w:lvlText w:val=""/>
      <w:lvlJc w:val="left"/>
      <w:pPr>
        <w:ind w:left="5453" w:hanging="360"/>
      </w:pPr>
      <w:rPr>
        <w:rFonts w:ascii="Symbol" w:hAnsi="Symbol" w:hint="default"/>
      </w:rPr>
    </w:lvl>
    <w:lvl w:ilvl="7" w:tplc="04150003" w:tentative="1">
      <w:start w:val="1"/>
      <w:numFmt w:val="bullet"/>
      <w:lvlText w:val="o"/>
      <w:lvlJc w:val="left"/>
      <w:pPr>
        <w:ind w:left="6173" w:hanging="360"/>
      </w:pPr>
      <w:rPr>
        <w:rFonts w:ascii="Courier New" w:hAnsi="Courier New" w:cs="Courier New" w:hint="default"/>
      </w:rPr>
    </w:lvl>
    <w:lvl w:ilvl="8" w:tplc="04150005" w:tentative="1">
      <w:start w:val="1"/>
      <w:numFmt w:val="bullet"/>
      <w:lvlText w:val=""/>
      <w:lvlJc w:val="left"/>
      <w:pPr>
        <w:ind w:left="6893" w:hanging="360"/>
      </w:pPr>
      <w:rPr>
        <w:rFonts w:ascii="Wingdings" w:hAnsi="Wingdings" w:hint="default"/>
      </w:rPr>
    </w:lvl>
  </w:abstractNum>
  <w:abstractNum w:abstractNumId="1">
    <w:nsid w:val="03B143BD"/>
    <w:multiLevelType w:val="hybridMultilevel"/>
    <w:tmpl w:val="EFBED18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nsid w:val="0A453396"/>
    <w:multiLevelType w:val="hybridMultilevel"/>
    <w:tmpl w:val="EF76217C"/>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B585644"/>
    <w:multiLevelType w:val="hybridMultilevel"/>
    <w:tmpl w:val="7DCEAC1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nsid w:val="0DF116B1"/>
    <w:multiLevelType w:val="hybridMultilevel"/>
    <w:tmpl w:val="6A0CC2C4"/>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5">
    <w:nsid w:val="14507837"/>
    <w:multiLevelType w:val="hybridMultilevel"/>
    <w:tmpl w:val="5D8428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9BD18FD"/>
    <w:multiLevelType w:val="hybridMultilevel"/>
    <w:tmpl w:val="B4FE184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nsid w:val="1B17005B"/>
    <w:multiLevelType w:val="hybridMultilevel"/>
    <w:tmpl w:val="864A2E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EA551E6"/>
    <w:multiLevelType w:val="hybridMultilevel"/>
    <w:tmpl w:val="57E44922"/>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9">
    <w:nsid w:val="1F9B257F"/>
    <w:multiLevelType w:val="hybridMultilevel"/>
    <w:tmpl w:val="738EAB3E"/>
    <w:lvl w:ilvl="0" w:tplc="04150001">
      <w:start w:val="1"/>
      <w:numFmt w:val="bullet"/>
      <w:lvlText w:val=""/>
      <w:lvlJc w:val="left"/>
      <w:pPr>
        <w:ind w:left="1200" w:hanging="360"/>
      </w:pPr>
      <w:rPr>
        <w:rFonts w:ascii="Symbol" w:hAnsi="Symbol" w:hint="default"/>
      </w:rPr>
    </w:lvl>
    <w:lvl w:ilvl="1" w:tplc="04150003" w:tentative="1">
      <w:start w:val="1"/>
      <w:numFmt w:val="bullet"/>
      <w:lvlText w:val="o"/>
      <w:lvlJc w:val="left"/>
      <w:pPr>
        <w:ind w:left="1920" w:hanging="360"/>
      </w:pPr>
      <w:rPr>
        <w:rFonts w:ascii="Courier New" w:hAnsi="Courier New" w:cs="Courier New" w:hint="default"/>
      </w:rPr>
    </w:lvl>
    <w:lvl w:ilvl="2" w:tplc="04150005" w:tentative="1">
      <w:start w:val="1"/>
      <w:numFmt w:val="bullet"/>
      <w:lvlText w:val=""/>
      <w:lvlJc w:val="left"/>
      <w:pPr>
        <w:ind w:left="2640" w:hanging="360"/>
      </w:pPr>
      <w:rPr>
        <w:rFonts w:ascii="Wingdings" w:hAnsi="Wingdings" w:hint="default"/>
      </w:rPr>
    </w:lvl>
    <w:lvl w:ilvl="3" w:tplc="04150001" w:tentative="1">
      <w:start w:val="1"/>
      <w:numFmt w:val="bullet"/>
      <w:lvlText w:val=""/>
      <w:lvlJc w:val="left"/>
      <w:pPr>
        <w:ind w:left="3360" w:hanging="360"/>
      </w:pPr>
      <w:rPr>
        <w:rFonts w:ascii="Symbol" w:hAnsi="Symbol" w:hint="default"/>
      </w:rPr>
    </w:lvl>
    <w:lvl w:ilvl="4" w:tplc="04150003" w:tentative="1">
      <w:start w:val="1"/>
      <w:numFmt w:val="bullet"/>
      <w:lvlText w:val="o"/>
      <w:lvlJc w:val="left"/>
      <w:pPr>
        <w:ind w:left="4080" w:hanging="360"/>
      </w:pPr>
      <w:rPr>
        <w:rFonts w:ascii="Courier New" w:hAnsi="Courier New" w:cs="Courier New" w:hint="default"/>
      </w:rPr>
    </w:lvl>
    <w:lvl w:ilvl="5" w:tplc="04150005" w:tentative="1">
      <w:start w:val="1"/>
      <w:numFmt w:val="bullet"/>
      <w:lvlText w:val=""/>
      <w:lvlJc w:val="left"/>
      <w:pPr>
        <w:ind w:left="4800" w:hanging="360"/>
      </w:pPr>
      <w:rPr>
        <w:rFonts w:ascii="Wingdings" w:hAnsi="Wingdings" w:hint="default"/>
      </w:rPr>
    </w:lvl>
    <w:lvl w:ilvl="6" w:tplc="04150001" w:tentative="1">
      <w:start w:val="1"/>
      <w:numFmt w:val="bullet"/>
      <w:lvlText w:val=""/>
      <w:lvlJc w:val="left"/>
      <w:pPr>
        <w:ind w:left="5520" w:hanging="360"/>
      </w:pPr>
      <w:rPr>
        <w:rFonts w:ascii="Symbol" w:hAnsi="Symbol" w:hint="default"/>
      </w:rPr>
    </w:lvl>
    <w:lvl w:ilvl="7" w:tplc="04150003" w:tentative="1">
      <w:start w:val="1"/>
      <w:numFmt w:val="bullet"/>
      <w:lvlText w:val="o"/>
      <w:lvlJc w:val="left"/>
      <w:pPr>
        <w:ind w:left="6240" w:hanging="360"/>
      </w:pPr>
      <w:rPr>
        <w:rFonts w:ascii="Courier New" w:hAnsi="Courier New" w:cs="Courier New" w:hint="default"/>
      </w:rPr>
    </w:lvl>
    <w:lvl w:ilvl="8" w:tplc="04150005" w:tentative="1">
      <w:start w:val="1"/>
      <w:numFmt w:val="bullet"/>
      <w:lvlText w:val=""/>
      <w:lvlJc w:val="left"/>
      <w:pPr>
        <w:ind w:left="6960" w:hanging="360"/>
      </w:pPr>
      <w:rPr>
        <w:rFonts w:ascii="Wingdings" w:hAnsi="Wingdings" w:hint="default"/>
      </w:rPr>
    </w:lvl>
  </w:abstractNum>
  <w:abstractNum w:abstractNumId="10">
    <w:nsid w:val="2035491B"/>
    <w:multiLevelType w:val="hybridMultilevel"/>
    <w:tmpl w:val="C3E49A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1">
    <w:nsid w:val="20AA63C4"/>
    <w:multiLevelType w:val="hybridMultilevel"/>
    <w:tmpl w:val="4F54A410"/>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2">
    <w:nsid w:val="24034E49"/>
    <w:multiLevelType w:val="hybridMultilevel"/>
    <w:tmpl w:val="3544D3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9317B37"/>
    <w:multiLevelType w:val="hybridMultilevel"/>
    <w:tmpl w:val="93B06D84"/>
    <w:lvl w:ilvl="0" w:tplc="04150001">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14">
    <w:nsid w:val="2A6F0E53"/>
    <w:multiLevelType w:val="hybridMultilevel"/>
    <w:tmpl w:val="9578A7DC"/>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15">
    <w:nsid w:val="2C2F43D7"/>
    <w:multiLevelType w:val="hybridMultilevel"/>
    <w:tmpl w:val="C908C4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D473FCC"/>
    <w:multiLevelType w:val="hybridMultilevel"/>
    <w:tmpl w:val="70C83A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nsid w:val="2E110385"/>
    <w:multiLevelType w:val="hybridMultilevel"/>
    <w:tmpl w:val="74D0E642"/>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18">
    <w:nsid w:val="35A94058"/>
    <w:multiLevelType w:val="hybridMultilevel"/>
    <w:tmpl w:val="54AA7E7A"/>
    <w:lvl w:ilvl="0" w:tplc="04150011">
      <w:start w:val="1"/>
      <w:numFmt w:val="decimal"/>
      <w:lvlText w:val="%1)"/>
      <w:lvlJc w:val="left"/>
      <w:pPr>
        <w:ind w:left="1152" w:hanging="360"/>
      </w:pPr>
    </w:lvl>
    <w:lvl w:ilvl="1" w:tplc="04150019" w:tentative="1">
      <w:start w:val="1"/>
      <w:numFmt w:val="lowerLetter"/>
      <w:lvlText w:val="%2."/>
      <w:lvlJc w:val="left"/>
      <w:pPr>
        <w:ind w:left="1872" w:hanging="360"/>
      </w:pPr>
    </w:lvl>
    <w:lvl w:ilvl="2" w:tplc="0415001B" w:tentative="1">
      <w:start w:val="1"/>
      <w:numFmt w:val="lowerRoman"/>
      <w:lvlText w:val="%3."/>
      <w:lvlJc w:val="right"/>
      <w:pPr>
        <w:ind w:left="2592" w:hanging="180"/>
      </w:pPr>
    </w:lvl>
    <w:lvl w:ilvl="3" w:tplc="0415000F" w:tentative="1">
      <w:start w:val="1"/>
      <w:numFmt w:val="decimal"/>
      <w:lvlText w:val="%4."/>
      <w:lvlJc w:val="left"/>
      <w:pPr>
        <w:ind w:left="3312" w:hanging="360"/>
      </w:pPr>
    </w:lvl>
    <w:lvl w:ilvl="4" w:tplc="04150019" w:tentative="1">
      <w:start w:val="1"/>
      <w:numFmt w:val="lowerLetter"/>
      <w:lvlText w:val="%5."/>
      <w:lvlJc w:val="left"/>
      <w:pPr>
        <w:ind w:left="4032" w:hanging="360"/>
      </w:pPr>
    </w:lvl>
    <w:lvl w:ilvl="5" w:tplc="0415001B" w:tentative="1">
      <w:start w:val="1"/>
      <w:numFmt w:val="lowerRoman"/>
      <w:lvlText w:val="%6."/>
      <w:lvlJc w:val="right"/>
      <w:pPr>
        <w:ind w:left="4752" w:hanging="180"/>
      </w:pPr>
    </w:lvl>
    <w:lvl w:ilvl="6" w:tplc="0415000F" w:tentative="1">
      <w:start w:val="1"/>
      <w:numFmt w:val="decimal"/>
      <w:lvlText w:val="%7."/>
      <w:lvlJc w:val="left"/>
      <w:pPr>
        <w:ind w:left="5472" w:hanging="360"/>
      </w:pPr>
    </w:lvl>
    <w:lvl w:ilvl="7" w:tplc="04150019" w:tentative="1">
      <w:start w:val="1"/>
      <w:numFmt w:val="lowerLetter"/>
      <w:lvlText w:val="%8."/>
      <w:lvlJc w:val="left"/>
      <w:pPr>
        <w:ind w:left="6192" w:hanging="360"/>
      </w:pPr>
    </w:lvl>
    <w:lvl w:ilvl="8" w:tplc="0415001B" w:tentative="1">
      <w:start w:val="1"/>
      <w:numFmt w:val="lowerRoman"/>
      <w:lvlText w:val="%9."/>
      <w:lvlJc w:val="right"/>
      <w:pPr>
        <w:ind w:left="6912" w:hanging="180"/>
      </w:pPr>
    </w:lvl>
  </w:abstractNum>
  <w:abstractNum w:abstractNumId="19">
    <w:nsid w:val="3D4A127E"/>
    <w:multiLevelType w:val="hybridMultilevel"/>
    <w:tmpl w:val="2CF892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061083B"/>
    <w:multiLevelType w:val="hybridMultilevel"/>
    <w:tmpl w:val="E00CE9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34A3A35"/>
    <w:multiLevelType w:val="hybridMultilevel"/>
    <w:tmpl w:val="61F8DBE8"/>
    <w:lvl w:ilvl="0" w:tplc="0415000F">
      <w:start w:val="1"/>
      <w:numFmt w:val="decimal"/>
      <w:lvlText w:val="%1."/>
      <w:lvlJc w:val="left"/>
      <w:pPr>
        <w:ind w:left="1152" w:hanging="360"/>
      </w:pPr>
    </w:lvl>
    <w:lvl w:ilvl="1" w:tplc="04150019" w:tentative="1">
      <w:start w:val="1"/>
      <w:numFmt w:val="lowerLetter"/>
      <w:lvlText w:val="%2."/>
      <w:lvlJc w:val="left"/>
      <w:pPr>
        <w:ind w:left="1872" w:hanging="360"/>
      </w:pPr>
    </w:lvl>
    <w:lvl w:ilvl="2" w:tplc="0415001B" w:tentative="1">
      <w:start w:val="1"/>
      <w:numFmt w:val="lowerRoman"/>
      <w:lvlText w:val="%3."/>
      <w:lvlJc w:val="right"/>
      <w:pPr>
        <w:ind w:left="2592" w:hanging="180"/>
      </w:pPr>
    </w:lvl>
    <w:lvl w:ilvl="3" w:tplc="0415000F" w:tentative="1">
      <w:start w:val="1"/>
      <w:numFmt w:val="decimal"/>
      <w:lvlText w:val="%4."/>
      <w:lvlJc w:val="left"/>
      <w:pPr>
        <w:ind w:left="3312" w:hanging="360"/>
      </w:pPr>
    </w:lvl>
    <w:lvl w:ilvl="4" w:tplc="04150019" w:tentative="1">
      <w:start w:val="1"/>
      <w:numFmt w:val="lowerLetter"/>
      <w:lvlText w:val="%5."/>
      <w:lvlJc w:val="left"/>
      <w:pPr>
        <w:ind w:left="4032" w:hanging="360"/>
      </w:pPr>
    </w:lvl>
    <w:lvl w:ilvl="5" w:tplc="0415001B" w:tentative="1">
      <w:start w:val="1"/>
      <w:numFmt w:val="lowerRoman"/>
      <w:lvlText w:val="%6."/>
      <w:lvlJc w:val="right"/>
      <w:pPr>
        <w:ind w:left="4752" w:hanging="180"/>
      </w:pPr>
    </w:lvl>
    <w:lvl w:ilvl="6" w:tplc="0415000F" w:tentative="1">
      <w:start w:val="1"/>
      <w:numFmt w:val="decimal"/>
      <w:lvlText w:val="%7."/>
      <w:lvlJc w:val="left"/>
      <w:pPr>
        <w:ind w:left="5472" w:hanging="360"/>
      </w:pPr>
    </w:lvl>
    <w:lvl w:ilvl="7" w:tplc="04150019" w:tentative="1">
      <w:start w:val="1"/>
      <w:numFmt w:val="lowerLetter"/>
      <w:lvlText w:val="%8."/>
      <w:lvlJc w:val="left"/>
      <w:pPr>
        <w:ind w:left="6192" w:hanging="360"/>
      </w:pPr>
    </w:lvl>
    <w:lvl w:ilvl="8" w:tplc="0415001B" w:tentative="1">
      <w:start w:val="1"/>
      <w:numFmt w:val="lowerRoman"/>
      <w:lvlText w:val="%9."/>
      <w:lvlJc w:val="right"/>
      <w:pPr>
        <w:ind w:left="6912" w:hanging="180"/>
      </w:pPr>
    </w:lvl>
  </w:abstractNum>
  <w:abstractNum w:abstractNumId="22">
    <w:nsid w:val="43C52DE8"/>
    <w:multiLevelType w:val="hybridMultilevel"/>
    <w:tmpl w:val="D4D6A9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672046"/>
    <w:multiLevelType w:val="multilevel"/>
    <w:tmpl w:val="753040D2"/>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24">
    <w:nsid w:val="4D725C00"/>
    <w:multiLevelType w:val="hybridMultilevel"/>
    <w:tmpl w:val="750A6470"/>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25">
    <w:nsid w:val="5F545728"/>
    <w:multiLevelType w:val="hybridMultilevel"/>
    <w:tmpl w:val="D17034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3A751B0"/>
    <w:multiLevelType w:val="hybridMultilevel"/>
    <w:tmpl w:val="C8087D88"/>
    <w:lvl w:ilvl="0" w:tplc="7CC87D0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40863DE"/>
    <w:multiLevelType w:val="hybridMultilevel"/>
    <w:tmpl w:val="13367FC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64C352F7"/>
    <w:multiLevelType w:val="hybridMultilevel"/>
    <w:tmpl w:val="2E7A62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D860D2E"/>
    <w:multiLevelType w:val="hybridMultilevel"/>
    <w:tmpl w:val="7B588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EDC3518"/>
    <w:multiLevelType w:val="hybridMultilevel"/>
    <w:tmpl w:val="31865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F01360A"/>
    <w:multiLevelType w:val="hybridMultilevel"/>
    <w:tmpl w:val="98CA121A"/>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num w:numId="1">
    <w:abstractNumId w:val="26"/>
  </w:num>
  <w:num w:numId="2">
    <w:abstractNumId w:val="23"/>
  </w:num>
  <w:num w:numId="3">
    <w:abstractNumId w:val="13"/>
  </w:num>
  <w:num w:numId="4">
    <w:abstractNumId w:val="31"/>
  </w:num>
  <w:num w:numId="5">
    <w:abstractNumId w:val="30"/>
  </w:num>
  <w:num w:numId="6">
    <w:abstractNumId w:val="4"/>
  </w:num>
  <w:num w:numId="7">
    <w:abstractNumId w:val="24"/>
  </w:num>
  <w:num w:numId="8">
    <w:abstractNumId w:val="21"/>
  </w:num>
  <w:num w:numId="9">
    <w:abstractNumId w:val="18"/>
  </w:num>
  <w:num w:numId="10">
    <w:abstractNumId w:val="17"/>
  </w:num>
  <w:num w:numId="11">
    <w:abstractNumId w:val="27"/>
  </w:num>
  <w:num w:numId="12">
    <w:abstractNumId w:val="11"/>
  </w:num>
  <w:num w:numId="13">
    <w:abstractNumId w:val="14"/>
  </w:num>
  <w:num w:numId="14">
    <w:abstractNumId w:val="9"/>
  </w:num>
  <w:num w:numId="15">
    <w:abstractNumId w:val="10"/>
  </w:num>
  <w:num w:numId="16">
    <w:abstractNumId w:val="6"/>
  </w:num>
  <w:num w:numId="17">
    <w:abstractNumId w:val="3"/>
  </w:num>
  <w:num w:numId="18">
    <w:abstractNumId w:val="29"/>
  </w:num>
  <w:num w:numId="19">
    <w:abstractNumId w:val="25"/>
  </w:num>
  <w:num w:numId="20">
    <w:abstractNumId w:val="7"/>
  </w:num>
  <w:num w:numId="21">
    <w:abstractNumId w:val="20"/>
  </w:num>
  <w:num w:numId="22">
    <w:abstractNumId w:val="2"/>
  </w:num>
  <w:num w:numId="23">
    <w:abstractNumId w:val="8"/>
  </w:num>
  <w:num w:numId="24">
    <w:abstractNumId w:val="19"/>
  </w:num>
  <w:num w:numId="25">
    <w:abstractNumId w:val="22"/>
  </w:num>
  <w:num w:numId="26">
    <w:abstractNumId w:val="5"/>
  </w:num>
  <w:num w:numId="27">
    <w:abstractNumId w:val="15"/>
  </w:num>
  <w:num w:numId="28">
    <w:abstractNumId w:val="1"/>
  </w:num>
  <w:num w:numId="29">
    <w:abstractNumId w:val="12"/>
  </w:num>
  <w:num w:numId="30">
    <w:abstractNumId w:val="0"/>
  </w:num>
  <w:num w:numId="31">
    <w:abstractNumId w:val="16"/>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A54"/>
    <w:rsid w:val="00025A0C"/>
    <w:rsid w:val="00044B95"/>
    <w:rsid w:val="000466B0"/>
    <w:rsid w:val="00050430"/>
    <w:rsid w:val="000507F7"/>
    <w:rsid w:val="00057674"/>
    <w:rsid w:val="00060F74"/>
    <w:rsid w:val="0006353E"/>
    <w:rsid w:val="00065E1F"/>
    <w:rsid w:val="00072E9F"/>
    <w:rsid w:val="000A26E7"/>
    <w:rsid w:val="000B3F3B"/>
    <w:rsid w:val="000C5E8C"/>
    <w:rsid w:val="000E3709"/>
    <w:rsid w:val="000E7CAA"/>
    <w:rsid w:val="000F29DC"/>
    <w:rsid w:val="000F2FE2"/>
    <w:rsid w:val="001015DA"/>
    <w:rsid w:val="00112799"/>
    <w:rsid w:val="001165F7"/>
    <w:rsid w:val="001313F7"/>
    <w:rsid w:val="00132566"/>
    <w:rsid w:val="00155C9B"/>
    <w:rsid w:val="00160217"/>
    <w:rsid w:val="00171D15"/>
    <w:rsid w:val="00180B9D"/>
    <w:rsid w:val="00187BC1"/>
    <w:rsid w:val="00191A51"/>
    <w:rsid w:val="001928FC"/>
    <w:rsid w:val="00197802"/>
    <w:rsid w:val="001A17A6"/>
    <w:rsid w:val="001C16F2"/>
    <w:rsid w:val="001C2C2E"/>
    <w:rsid w:val="001C6752"/>
    <w:rsid w:val="001D01B9"/>
    <w:rsid w:val="001D0F8D"/>
    <w:rsid w:val="001E1E25"/>
    <w:rsid w:val="001F2A1F"/>
    <w:rsid w:val="00200346"/>
    <w:rsid w:val="002065F8"/>
    <w:rsid w:val="00211F89"/>
    <w:rsid w:val="00216BC9"/>
    <w:rsid w:val="002277E1"/>
    <w:rsid w:val="00230B40"/>
    <w:rsid w:val="00236177"/>
    <w:rsid w:val="00237F90"/>
    <w:rsid w:val="0024091C"/>
    <w:rsid w:val="0027009C"/>
    <w:rsid w:val="0027143E"/>
    <w:rsid w:val="00277A11"/>
    <w:rsid w:val="00281DF4"/>
    <w:rsid w:val="00285224"/>
    <w:rsid w:val="00296CEF"/>
    <w:rsid w:val="002B4A07"/>
    <w:rsid w:val="002C343B"/>
    <w:rsid w:val="002C4B4B"/>
    <w:rsid w:val="002C6E05"/>
    <w:rsid w:val="002D29C1"/>
    <w:rsid w:val="002E47B8"/>
    <w:rsid w:val="002E5F00"/>
    <w:rsid w:val="002F1A94"/>
    <w:rsid w:val="002F6028"/>
    <w:rsid w:val="003012BD"/>
    <w:rsid w:val="00307CBE"/>
    <w:rsid w:val="003109D3"/>
    <w:rsid w:val="00326220"/>
    <w:rsid w:val="00326264"/>
    <w:rsid w:val="00336F62"/>
    <w:rsid w:val="003455E4"/>
    <w:rsid w:val="00347AC8"/>
    <w:rsid w:val="00347B15"/>
    <w:rsid w:val="003564F3"/>
    <w:rsid w:val="00367EF8"/>
    <w:rsid w:val="003752BD"/>
    <w:rsid w:val="00380772"/>
    <w:rsid w:val="003811FE"/>
    <w:rsid w:val="00393D0A"/>
    <w:rsid w:val="0039515A"/>
    <w:rsid w:val="0039652B"/>
    <w:rsid w:val="003A1C7F"/>
    <w:rsid w:val="003A1D99"/>
    <w:rsid w:val="003A227B"/>
    <w:rsid w:val="003A4421"/>
    <w:rsid w:val="003A4DFE"/>
    <w:rsid w:val="003A629C"/>
    <w:rsid w:val="003B2C80"/>
    <w:rsid w:val="003B2EE3"/>
    <w:rsid w:val="003B6884"/>
    <w:rsid w:val="003C1BE9"/>
    <w:rsid w:val="003C2131"/>
    <w:rsid w:val="003C5BC6"/>
    <w:rsid w:val="003D2002"/>
    <w:rsid w:val="003D74BD"/>
    <w:rsid w:val="003E1F47"/>
    <w:rsid w:val="004000FE"/>
    <w:rsid w:val="004143A7"/>
    <w:rsid w:val="00421A94"/>
    <w:rsid w:val="004224B1"/>
    <w:rsid w:val="004270D8"/>
    <w:rsid w:val="0043195E"/>
    <w:rsid w:val="004439C0"/>
    <w:rsid w:val="004449A0"/>
    <w:rsid w:val="00445C90"/>
    <w:rsid w:val="00450955"/>
    <w:rsid w:val="004539C9"/>
    <w:rsid w:val="00476BC6"/>
    <w:rsid w:val="0049536B"/>
    <w:rsid w:val="004A0982"/>
    <w:rsid w:val="004A613A"/>
    <w:rsid w:val="004B1A94"/>
    <w:rsid w:val="004C6EA4"/>
    <w:rsid w:val="004E3B58"/>
    <w:rsid w:val="004F0F6A"/>
    <w:rsid w:val="00512827"/>
    <w:rsid w:val="00532BFE"/>
    <w:rsid w:val="00540844"/>
    <w:rsid w:val="00545530"/>
    <w:rsid w:val="00573428"/>
    <w:rsid w:val="005877B0"/>
    <w:rsid w:val="0059536C"/>
    <w:rsid w:val="005A5897"/>
    <w:rsid w:val="005B26C8"/>
    <w:rsid w:val="005D1AEC"/>
    <w:rsid w:val="005D78EB"/>
    <w:rsid w:val="005E55AF"/>
    <w:rsid w:val="005F141B"/>
    <w:rsid w:val="00600569"/>
    <w:rsid w:val="00601893"/>
    <w:rsid w:val="00605E20"/>
    <w:rsid w:val="00610DCA"/>
    <w:rsid w:val="006169AC"/>
    <w:rsid w:val="00624472"/>
    <w:rsid w:val="00631001"/>
    <w:rsid w:val="00644FC6"/>
    <w:rsid w:val="00647151"/>
    <w:rsid w:val="00653A1E"/>
    <w:rsid w:val="00664661"/>
    <w:rsid w:val="00672545"/>
    <w:rsid w:val="00674127"/>
    <w:rsid w:val="00683372"/>
    <w:rsid w:val="00683BC6"/>
    <w:rsid w:val="006847F8"/>
    <w:rsid w:val="00687BAA"/>
    <w:rsid w:val="00692819"/>
    <w:rsid w:val="006939A5"/>
    <w:rsid w:val="0069446B"/>
    <w:rsid w:val="00694693"/>
    <w:rsid w:val="006B36F1"/>
    <w:rsid w:val="006C0EB5"/>
    <w:rsid w:val="006E094F"/>
    <w:rsid w:val="006E1227"/>
    <w:rsid w:val="006E39D3"/>
    <w:rsid w:val="006E3B3B"/>
    <w:rsid w:val="006E5517"/>
    <w:rsid w:val="006F1017"/>
    <w:rsid w:val="006F3E1E"/>
    <w:rsid w:val="006F5115"/>
    <w:rsid w:val="007008D0"/>
    <w:rsid w:val="00701E02"/>
    <w:rsid w:val="00711C1B"/>
    <w:rsid w:val="00712144"/>
    <w:rsid w:val="00715D7B"/>
    <w:rsid w:val="00720AD9"/>
    <w:rsid w:val="00726B47"/>
    <w:rsid w:val="00730B6B"/>
    <w:rsid w:val="00735C85"/>
    <w:rsid w:val="00743BC4"/>
    <w:rsid w:val="007519B3"/>
    <w:rsid w:val="007535E4"/>
    <w:rsid w:val="00760461"/>
    <w:rsid w:val="00777771"/>
    <w:rsid w:val="00780F33"/>
    <w:rsid w:val="00783B27"/>
    <w:rsid w:val="0078498D"/>
    <w:rsid w:val="00785C20"/>
    <w:rsid w:val="007A24FE"/>
    <w:rsid w:val="007A5F40"/>
    <w:rsid w:val="007B18C1"/>
    <w:rsid w:val="007C105C"/>
    <w:rsid w:val="007C52D3"/>
    <w:rsid w:val="007C6A64"/>
    <w:rsid w:val="007D3646"/>
    <w:rsid w:val="007D5FE6"/>
    <w:rsid w:val="007E78E2"/>
    <w:rsid w:val="00813E99"/>
    <w:rsid w:val="008327CD"/>
    <w:rsid w:val="00833F5A"/>
    <w:rsid w:val="00837F0B"/>
    <w:rsid w:val="0084261A"/>
    <w:rsid w:val="008431B3"/>
    <w:rsid w:val="00851836"/>
    <w:rsid w:val="008566E0"/>
    <w:rsid w:val="00861A54"/>
    <w:rsid w:val="008622BA"/>
    <w:rsid w:val="00870627"/>
    <w:rsid w:val="008A305D"/>
    <w:rsid w:val="008B602E"/>
    <w:rsid w:val="008C2E59"/>
    <w:rsid w:val="008E123C"/>
    <w:rsid w:val="008E5261"/>
    <w:rsid w:val="008E7BDF"/>
    <w:rsid w:val="008F5112"/>
    <w:rsid w:val="008F7F0A"/>
    <w:rsid w:val="00904AB2"/>
    <w:rsid w:val="009132B7"/>
    <w:rsid w:val="00920764"/>
    <w:rsid w:val="00921AD4"/>
    <w:rsid w:val="00952A60"/>
    <w:rsid w:val="00972993"/>
    <w:rsid w:val="009769C8"/>
    <w:rsid w:val="009930F2"/>
    <w:rsid w:val="0099376E"/>
    <w:rsid w:val="009B7A68"/>
    <w:rsid w:val="009C22DC"/>
    <w:rsid w:val="009D307D"/>
    <w:rsid w:val="009D67EE"/>
    <w:rsid w:val="009F5F38"/>
    <w:rsid w:val="00A0505D"/>
    <w:rsid w:val="00A100AD"/>
    <w:rsid w:val="00A11069"/>
    <w:rsid w:val="00A1135D"/>
    <w:rsid w:val="00A12EDF"/>
    <w:rsid w:val="00A1525F"/>
    <w:rsid w:val="00A207F3"/>
    <w:rsid w:val="00A23C00"/>
    <w:rsid w:val="00A30A08"/>
    <w:rsid w:val="00A44912"/>
    <w:rsid w:val="00A65B47"/>
    <w:rsid w:val="00A733F0"/>
    <w:rsid w:val="00A754D6"/>
    <w:rsid w:val="00A85299"/>
    <w:rsid w:val="00AA37EB"/>
    <w:rsid w:val="00AA4D05"/>
    <w:rsid w:val="00AB0EE9"/>
    <w:rsid w:val="00AB5754"/>
    <w:rsid w:val="00AB5F9F"/>
    <w:rsid w:val="00AC35BD"/>
    <w:rsid w:val="00AC4006"/>
    <w:rsid w:val="00AD426A"/>
    <w:rsid w:val="00AD565B"/>
    <w:rsid w:val="00AE1ACA"/>
    <w:rsid w:val="00AF23E6"/>
    <w:rsid w:val="00AF4128"/>
    <w:rsid w:val="00B00F92"/>
    <w:rsid w:val="00B2178E"/>
    <w:rsid w:val="00B235FF"/>
    <w:rsid w:val="00B31ED9"/>
    <w:rsid w:val="00B43680"/>
    <w:rsid w:val="00B50A0E"/>
    <w:rsid w:val="00B60879"/>
    <w:rsid w:val="00B73B71"/>
    <w:rsid w:val="00B96DE4"/>
    <w:rsid w:val="00BB077A"/>
    <w:rsid w:val="00BB33A7"/>
    <w:rsid w:val="00BB37D9"/>
    <w:rsid w:val="00BC23C8"/>
    <w:rsid w:val="00BD0927"/>
    <w:rsid w:val="00BD228E"/>
    <w:rsid w:val="00C00C79"/>
    <w:rsid w:val="00C1729E"/>
    <w:rsid w:val="00C22DE6"/>
    <w:rsid w:val="00C25167"/>
    <w:rsid w:val="00C25A9F"/>
    <w:rsid w:val="00C30A54"/>
    <w:rsid w:val="00C33FC8"/>
    <w:rsid w:val="00C3571A"/>
    <w:rsid w:val="00C51FD9"/>
    <w:rsid w:val="00C52078"/>
    <w:rsid w:val="00C5391B"/>
    <w:rsid w:val="00C54C1F"/>
    <w:rsid w:val="00C74179"/>
    <w:rsid w:val="00C74BE9"/>
    <w:rsid w:val="00C849FF"/>
    <w:rsid w:val="00C916C4"/>
    <w:rsid w:val="00C925E0"/>
    <w:rsid w:val="00C96F54"/>
    <w:rsid w:val="00C97338"/>
    <w:rsid w:val="00CB1C6E"/>
    <w:rsid w:val="00CB578A"/>
    <w:rsid w:val="00CC470E"/>
    <w:rsid w:val="00CC74DE"/>
    <w:rsid w:val="00CD0726"/>
    <w:rsid w:val="00CD7463"/>
    <w:rsid w:val="00CE502E"/>
    <w:rsid w:val="00CE6FF5"/>
    <w:rsid w:val="00CF5535"/>
    <w:rsid w:val="00CF76D2"/>
    <w:rsid w:val="00D038CE"/>
    <w:rsid w:val="00D12C6F"/>
    <w:rsid w:val="00D227A8"/>
    <w:rsid w:val="00D306F3"/>
    <w:rsid w:val="00D3371C"/>
    <w:rsid w:val="00D475E3"/>
    <w:rsid w:val="00D55718"/>
    <w:rsid w:val="00D6364C"/>
    <w:rsid w:val="00D672A1"/>
    <w:rsid w:val="00D80956"/>
    <w:rsid w:val="00D8123A"/>
    <w:rsid w:val="00D81B1D"/>
    <w:rsid w:val="00D92634"/>
    <w:rsid w:val="00D96060"/>
    <w:rsid w:val="00DA488B"/>
    <w:rsid w:val="00DB6B0D"/>
    <w:rsid w:val="00DC2BF1"/>
    <w:rsid w:val="00DD37F2"/>
    <w:rsid w:val="00DD698D"/>
    <w:rsid w:val="00DE02B9"/>
    <w:rsid w:val="00DE07AA"/>
    <w:rsid w:val="00DE0B8A"/>
    <w:rsid w:val="00DF1DA1"/>
    <w:rsid w:val="00DF40F5"/>
    <w:rsid w:val="00DF4523"/>
    <w:rsid w:val="00DF4CEE"/>
    <w:rsid w:val="00E032F4"/>
    <w:rsid w:val="00E22335"/>
    <w:rsid w:val="00E266DF"/>
    <w:rsid w:val="00E33327"/>
    <w:rsid w:val="00E40B85"/>
    <w:rsid w:val="00E42489"/>
    <w:rsid w:val="00E51E40"/>
    <w:rsid w:val="00E5326C"/>
    <w:rsid w:val="00E53BD5"/>
    <w:rsid w:val="00E54759"/>
    <w:rsid w:val="00E72AF2"/>
    <w:rsid w:val="00E81C6C"/>
    <w:rsid w:val="00E831DA"/>
    <w:rsid w:val="00E85100"/>
    <w:rsid w:val="00E943F2"/>
    <w:rsid w:val="00EB00DD"/>
    <w:rsid w:val="00ED3193"/>
    <w:rsid w:val="00ED473C"/>
    <w:rsid w:val="00EE05E7"/>
    <w:rsid w:val="00EE596C"/>
    <w:rsid w:val="00EE59C6"/>
    <w:rsid w:val="00EE76A0"/>
    <w:rsid w:val="00F02602"/>
    <w:rsid w:val="00F16C8D"/>
    <w:rsid w:val="00F22861"/>
    <w:rsid w:val="00F274C6"/>
    <w:rsid w:val="00F369B5"/>
    <w:rsid w:val="00F434A9"/>
    <w:rsid w:val="00F47880"/>
    <w:rsid w:val="00F53233"/>
    <w:rsid w:val="00F56E31"/>
    <w:rsid w:val="00F61626"/>
    <w:rsid w:val="00F666DC"/>
    <w:rsid w:val="00F75A72"/>
    <w:rsid w:val="00F76AF8"/>
    <w:rsid w:val="00F959A2"/>
    <w:rsid w:val="00FA261C"/>
    <w:rsid w:val="00FB6B9E"/>
    <w:rsid w:val="00FB756E"/>
    <w:rsid w:val="00FC0376"/>
    <w:rsid w:val="00FC0F47"/>
    <w:rsid w:val="00FC33AA"/>
    <w:rsid w:val="00FD11C2"/>
    <w:rsid w:val="00FE585A"/>
    <w:rsid w:val="00FF62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B4A07"/>
    <w:pPr>
      <w:spacing w:after="80"/>
      <w:jc w:val="both"/>
    </w:pPr>
    <w:rPr>
      <w:rFonts w:ascii="Cambria" w:hAnsi="Cambria"/>
    </w:rPr>
  </w:style>
  <w:style w:type="paragraph" w:styleId="Nagwek1">
    <w:name w:val="heading 1"/>
    <w:basedOn w:val="Normalny"/>
    <w:next w:val="Normalny"/>
    <w:link w:val="Nagwek1Znak"/>
    <w:uiPriority w:val="9"/>
    <w:qFormat/>
    <w:rsid w:val="00F53233"/>
    <w:pPr>
      <w:keepNext/>
      <w:keepLines/>
      <w:numPr>
        <w:numId w:val="2"/>
      </w:numPr>
      <w:spacing w:before="600" w:after="240"/>
      <w:outlineLvl w:val="0"/>
    </w:pPr>
    <w:rPr>
      <w:rFonts w:asciiTheme="majorHAnsi" w:eastAsiaTheme="majorEastAsia" w:hAnsiTheme="majorHAnsi" w:cstheme="majorBidi"/>
      <w:b/>
      <w:bCs/>
      <w:sz w:val="28"/>
      <w:szCs w:val="28"/>
    </w:rPr>
  </w:style>
  <w:style w:type="paragraph" w:styleId="Nagwek2">
    <w:name w:val="heading 2"/>
    <w:basedOn w:val="Normalny"/>
    <w:next w:val="Normalny"/>
    <w:link w:val="Nagwek2Znak"/>
    <w:autoRedefine/>
    <w:uiPriority w:val="9"/>
    <w:unhideWhenUsed/>
    <w:qFormat/>
    <w:rsid w:val="00F53233"/>
    <w:pPr>
      <w:keepNext/>
      <w:keepLines/>
      <w:numPr>
        <w:ilvl w:val="1"/>
        <w:numId w:val="2"/>
      </w:numPr>
      <w:spacing w:before="600" w:after="240"/>
      <w:outlineLvl w:val="1"/>
    </w:pPr>
    <w:rPr>
      <w:rFonts w:asciiTheme="majorHAnsi" w:eastAsiaTheme="majorEastAsia" w:hAnsiTheme="majorHAnsi" w:cstheme="majorBidi"/>
      <w:b/>
      <w:bCs/>
      <w:color w:val="000000" w:themeColor="text1"/>
      <w:sz w:val="26"/>
      <w:szCs w:val="26"/>
    </w:rPr>
  </w:style>
  <w:style w:type="paragraph" w:styleId="Nagwek3">
    <w:name w:val="heading 3"/>
    <w:basedOn w:val="Normalny"/>
    <w:next w:val="Normalny"/>
    <w:link w:val="Nagwek3Znak"/>
    <w:uiPriority w:val="9"/>
    <w:unhideWhenUsed/>
    <w:qFormat/>
    <w:rsid w:val="00F53233"/>
    <w:pPr>
      <w:keepNext/>
      <w:keepLines/>
      <w:numPr>
        <w:ilvl w:val="2"/>
        <w:numId w:val="2"/>
      </w:numPr>
      <w:spacing w:before="600" w:after="240"/>
      <w:outlineLvl w:val="2"/>
    </w:pPr>
    <w:rPr>
      <w:rFonts w:asciiTheme="majorHAnsi" w:eastAsiaTheme="majorEastAsia" w:hAnsiTheme="majorHAnsi" w:cstheme="majorBidi"/>
      <w:b/>
      <w:bCs/>
      <w:sz w:val="24"/>
    </w:rPr>
  </w:style>
  <w:style w:type="paragraph" w:styleId="Nagwek4">
    <w:name w:val="heading 4"/>
    <w:basedOn w:val="Normalny"/>
    <w:next w:val="Normalny"/>
    <w:link w:val="Nagwek4Znak"/>
    <w:uiPriority w:val="9"/>
    <w:unhideWhenUsed/>
    <w:qFormat/>
    <w:rsid w:val="00E032F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unhideWhenUsed/>
    <w:qFormat/>
    <w:rsid w:val="00E032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032F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032F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032F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032F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F53233"/>
    <w:rPr>
      <w:rFonts w:asciiTheme="majorHAnsi" w:eastAsiaTheme="majorEastAsia" w:hAnsiTheme="majorHAnsi" w:cstheme="majorBidi"/>
      <w:b/>
      <w:bCs/>
      <w:color w:val="000000" w:themeColor="text1"/>
      <w:sz w:val="26"/>
      <w:szCs w:val="26"/>
    </w:rPr>
  </w:style>
  <w:style w:type="character" w:customStyle="1" w:styleId="Nagwek1Znak">
    <w:name w:val="Nagłówek 1 Znak"/>
    <w:basedOn w:val="Domylnaczcionkaakapitu"/>
    <w:link w:val="Nagwek1"/>
    <w:uiPriority w:val="9"/>
    <w:rsid w:val="00F53233"/>
    <w:rPr>
      <w:rFonts w:asciiTheme="majorHAnsi" w:eastAsiaTheme="majorEastAsia" w:hAnsiTheme="majorHAnsi" w:cstheme="majorBidi"/>
      <w:b/>
      <w:bCs/>
      <w:sz w:val="28"/>
      <w:szCs w:val="28"/>
    </w:rPr>
  </w:style>
  <w:style w:type="character" w:customStyle="1" w:styleId="Nagwek3Znak">
    <w:name w:val="Nagłówek 3 Znak"/>
    <w:basedOn w:val="Domylnaczcionkaakapitu"/>
    <w:link w:val="Nagwek3"/>
    <w:uiPriority w:val="9"/>
    <w:rsid w:val="00F53233"/>
    <w:rPr>
      <w:rFonts w:asciiTheme="majorHAnsi" w:eastAsiaTheme="majorEastAsia" w:hAnsiTheme="majorHAnsi" w:cstheme="majorBidi"/>
      <w:b/>
      <w:bCs/>
      <w:sz w:val="24"/>
    </w:rPr>
  </w:style>
  <w:style w:type="paragraph" w:styleId="Tekstdymka">
    <w:name w:val="Balloon Text"/>
    <w:basedOn w:val="Normalny"/>
    <w:link w:val="TekstdymkaZnak"/>
    <w:uiPriority w:val="99"/>
    <w:semiHidden/>
    <w:unhideWhenUsed/>
    <w:rsid w:val="00347AC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7AC8"/>
    <w:rPr>
      <w:rFonts w:ascii="Tahoma" w:hAnsi="Tahoma" w:cs="Tahoma"/>
      <w:sz w:val="16"/>
      <w:szCs w:val="16"/>
    </w:rPr>
  </w:style>
  <w:style w:type="paragraph" w:styleId="Legenda">
    <w:name w:val="caption"/>
    <w:basedOn w:val="Normalny"/>
    <w:next w:val="Normalny"/>
    <w:uiPriority w:val="35"/>
    <w:unhideWhenUsed/>
    <w:qFormat/>
    <w:rsid w:val="003752BD"/>
    <w:pPr>
      <w:spacing w:after="200" w:line="240" w:lineRule="auto"/>
      <w:jc w:val="left"/>
    </w:pPr>
    <w:rPr>
      <w:b/>
      <w:bCs/>
      <w:color w:val="000000" w:themeColor="text1"/>
      <w:sz w:val="18"/>
      <w:szCs w:val="18"/>
    </w:rPr>
  </w:style>
  <w:style w:type="paragraph" w:styleId="Nagwek">
    <w:name w:val="header"/>
    <w:basedOn w:val="Normalny"/>
    <w:link w:val="NagwekZnak"/>
    <w:uiPriority w:val="99"/>
    <w:unhideWhenUsed/>
    <w:rsid w:val="00F16C8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16C8D"/>
    <w:rPr>
      <w:rFonts w:ascii="Cambria" w:hAnsi="Cambria"/>
    </w:rPr>
  </w:style>
  <w:style w:type="paragraph" w:styleId="Stopka">
    <w:name w:val="footer"/>
    <w:basedOn w:val="Normalny"/>
    <w:link w:val="StopkaZnak"/>
    <w:uiPriority w:val="99"/>
    <w:unhideWhenUsed/>
    <w:rsid w:val="00F16C8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16C8D"/>
    <w:rPr>
      <w:rFonts w:ascii="Cambria" w:hAnsi="Cambria"/>
    </w:rPr>
  </w:style>
  <w:style w:type="character" w:customStyle="1" w:styleId="Nagwek4Znak">
    <w:name w:val="Nagłówek 4 Znak"/>
    <w:basedOn w:val="Domylnaczcionkaakapitu"/>
    <w:link w:val="Nagwek4"/>
    <w:uiPriority w:val="9"/>
    <w:rsid w:val="00E032F4"/>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rsid w:val="00E032F4"/>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E032F4"/>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E032F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E032F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032F4"/>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semiHidden/>
    <w:unhideWhenUsed/>
    <w:qFormat/>
    <w:rsid w:val="008A305D"/>
    <w:pPr>
      <w:numPr>
        <w:numId w:val="0"/>
      </w:numPr>
      <w:spacing w:before="480" w:after="0"/>
      <w:outlineLvl w:val="9"/>
    </w:pPr>
    <w:rPr>
      <w:color w:val="365F91" w:themeColor="accent1" w:themeShade="BF"/>
      <w:lang w:eastAsia="pl-PL"/>
    </w:rPr>
  </w:style>
  <w:style w:type="paragraph" w:styleId="Spistreci1">
    <w:name w:val="toc 1"/>
    <w:basedOn w:val="Normalny"/>
    <w:next w:val="Normalny"/>
    <w:autoRedefine/>
    <w:uiPriority w:val="39"/>
    <w:unhideWhenUsed/>
    <w:rsid w:val="008A305D"/>
    <w:pPr>
      <w:spacing w:after="100"/>
    </w:pPr>
  </w:style>
  <w:style w:type="character" w:styleId="Hipercze">
    <w:name w:val="Hyperlink"/>
    <w:basedOn w:val="Domylnaczcionkaakapitu"/>
    <w:uiPriority w:val="99"/>
    <w:unhideWhenUsed/>
    <w:rsid w:val="008A305D"/>
    <w:rPr>
      <w:color w:val="0000FF" w:themeColor="hyperlink"/>
      <w:u w:val="single"/>
    </w:rPr>
  </w:style>
  <w:style w:type="paragraph" w:styleId="Bibliografia">
    <w:name w:val="Bibliography"/>
    <w:basedOn w:val="Normalny"/>
    <w:next w:val="Normalny"/>
    <w:uiPriority w:val="37"/>
    <w:unhideWhenUsed/>
    <w:rsid w:val="008A305D"/>
  </w:style>
  <w:style w:type="paragraph" w:styleId="NormalnyWeb">
    <w:name w:val="Normal (Web)"/>
    <w:basedOn w:val="Normalny"/>
    <w:uiPriority w:val="99"/>
    <w:unhideWhenUsed/>
    <w:rsid w:val="00644FC6"/>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2B4A07"/>
    <w:pPr>
      <w:ind w:left="720"/>
      <w:contextualSpacing/>
    </w:pPr>
  </w:style>
  <w:style w:type="character" w:styleId="Tekstzastpczy">
    <w:name w:val="Placeholder Text"/>
    <w:basedOn w:val="Domylnaczcionkaakapitu"/>
    <w:uiPriority w:val="99"/>
    <w:semiHidden/>
    <w:rsid w:val="003752BD"/>
    <w:rPr>
      <w:color w:val="808080"/>
    </w:rPr>
  </w:style>
  <w:style w:type="paragraph" w:styleId="Spistreci2">
    <w:name w:val="toc 2"/>
    <w:basedOn w:val="Normalny"/>
    <w:next w:val="Normalny"/>
    <w:autoRedefine/>
    <w:uiPriority w:val="39"/>
    <w:unhideWhenUsed/>
    <w:rsid w:val="007E78E2"/>
    <w:pPr>
      <w:spacing w:after="100"/>
      <w:ind w:left="220"/>
    </w:pPr>
  </w:style>
  <w:style w:type="paragraph" w:styleId="Spistreci3">
    <w:name w:val="toc 3"/>
    <w:basedOn w:val="Normalny"/>
    <w:next w:val="Normalny"/>
    <w:autoRedefine/>
    <w:uiPriority w:val="39"/>
    <w:unhideWhenUsed/>
    <w:rsid w:val="007E78E2"/>
    <w:pPr>
      <w:spacing w:after="100"/>
      <w:ind w:left="440"/>
    </w:pPr>
  </w:style>
  <w:style w:type="paragraph" w:styleId="Spisilustracji">
    <w:name w:val="table of figures"/>
    <w:basedOn w:val="Normalny"/>
    <w:next w:val="Normalny"/>
    <w:uiPriority w:val="99"/>
    <w:unhideWhenUsed/>
    <w:rsid w:val="007E78E2"/>
    <w:pPr>
      <w:spacing w:after="0"/>
    </w:pPr>
  </w:style>
  <w:style w:type="table" w:styleId="Tabela-Siatka">
    <w:name w:val="Table Grid"/>
    <w:basedOn w:val="Standardowy"/>
    <w:uiPriority w:val="59"/>
    <w:rsid w:val="006E0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BB37D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B37D9"/>
    <w:rPr>
      <w:rFonts w:ascii="Cambria" w:hAnsi="Cambria"/>
      <w:sz w:val="20"/>
      <w:szCs w:val="20"/>
    </w:rPr>
  </w:style>
  <w:style w:type="character" w:styleId="Odwoanieprzypisukocowego">
    <w:name w:val="endnote reference"/>
    <w:basedOn w:val="Domylnaczcionkaakapitu"/>
    <w:uiPriority w:val="99"/>
    <w:semiHidden/>
    <w:unhideWhenUsed/>
    <w:rsid w:val="00BB37D9"/>
    <w:rPr>
      <w:vertAlign w:val="superscript"/>
    </w:rPr>
  </w:style>
  <w:style w:type="paragraph" w:styleId="Bezodstpw">
    <w:name w:val="No Spacing"/>
    <w:uiPriority w:val="1"/>
    <w:qFormat/>
    <w:rsid w:val="00AA37EB"/>
    <w:pPr>
      <w:spacing w:after="0" w:line="240" w:lineRule="auto"/>
      <w:jc w:val="both"/>
    </w:pPr>
    <w:rPr>
      <w:rFonts w:ascii="Cambria" w:hAnsi="Cambr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B4A07"/>
    <w:pPr>
      <w:spacing w:after="80"/>
      <w:jc w:val="both"/>
    </w:pPr>
    <w:rPr>
      <w:rFonts w:ascii="Cambria" w:hAnsi="Cambria"/>
    </w:rPr>
  </w:style>
  <w:style w:type="paragraph" w:styleId="Nagwek1">
    <w:name w:val="heading 1"/>
    <w:basedOn w:val="Normalny"/>
    <w:next w:val="Normalny"/>
    <w:link w:val="Nagwek1Znak"/>
    <w:uiPriority w:val="9"/>
    <w:qFormat/>
    <w:rsid w:val="00F53233"/>
    <w:pPr>
      <w:keepNext/>
      <w:keepLines/>
      <w:numPr>
        <w:numId w:val="2"/>
      </w:numPr>
      <w:spacing w:before="600" w:after="240"/>
      <w:outlineLvl w:val="0"/>
    </w:pPr>
    <w:rPr>
      <w:rFonts w:asciiTheme="majorHAnsi" w:eastAsiaTheme="majorEastAsia" w:hAnsiTheme="majorHAnsi" w:cstheme="majorBidi"/>
      <w:b/>
      <w:bCs/>
      <w:sz w:val="28"/>
      <w:szCs w:val="28"/>
    </w:rPr>
  </w:style>
  <w:style w:type="paragraph" w:styleId="Nagwek2">
    <w:name w:val="heading 2"/>
    <w:basedOn w:val="Normalny"/>
    <w:next w:val="Normalny"/>
    <w:link w:val="Nagwek2Znak"/>
    <w:autoRedefine/>
    <w:uiPriority w:val="9"/>
    <w:unhideWhenUsed/>
    <w:qFormat/>
    <w:rsid w:val="00F53233"/>
    <w:pPr>
      <w:keepNext/>
      <w:keepLines/>
      <w:numPr>
        <w:ilvl w:val="1"/>
        <w:numId w:val="2"/>
      </w:numPr>
      <w:spacing w:before="600" w:after="240"/>
      <w:outlineLvl w:val="1"/>
    </w:pPr>
    <w:rPr>
      <w:rFonts w:asciiTheme="majorHAnsi" w:eastAsiaTheme="majorEastAsia" w:hAnsiTheme="majorHAnsi" w:cstheme="majorBidi"/>
      <w:b/>
      <w:bCs/>
      <w:color w:val="000000" w:themeColor="text1"/>
      <w:sz w:val="26"/>
      <w:szCs w:val="26"/>
    </w:rPr>
  </w:style>
  <w:style w:type="paragraph" w:styleId="Nagwek3">
    <w:name w:val="heading 3"/>
    <w:basedOn w:val="Normalny"/>
    <w:next w:val="Normalny"/>
    <w:link w:val="Nagwek3Znak"/>
    <w:uiPriority w:val="9"/>
    <w:unhideWhenUsed/>
    <w:qFormat/>
    <w:rsid w:val="00F53233"/>
    <w:pPr>
      <w:keepNext/>
      <w:keepLines/>
      <w:numPr>
        <w:ilvl w:val="2"/>
        <w:numId w:val="2"/>
      </w:numPr>
      <w:spacing w:before="600" w:after="240"/>
      <w:outlineLvl w:val="2"/>
    </w:pPr>
    <w:rPr>
      <w:rFonts w:asciiTheme="majorHAnsi" w:eastAsiaTheme="majorEastAsia" w:hAnsiTheme="majorHAnsi" w:cstheme="majorBidi"/>
      <w:b/>
      <w:bCs/>
      <w:sz w:val="24"/>
    </w:rPr>
  </w:style>
  <w:style w:type="paragraph" w:styleId="Nagwek4">
    <w:name w:val="heading 4"/>
    <w:basedOn w:val="Normalny"/>
    <w:next w:val="Normalny"/>
    <w:link w:val="Nagwek4Znak"/>
    <w:uiPriority w:val="9"/>
    <w:unhideWhenUsed/>
    <w:qFormat/>
    <w:rsid w:val="00E032F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unhideWhenUsed/>
    <w:qFormat/>
    <w:rsid w:val="00E032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032F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032F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032F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032F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F53233"/>
    <w:rPr>
      <w:rFonts w:asciiTheme="majorHAnsi" w:eastAsiaTheme="majorEastAsia" w:hAnsiTheme="majorHAnsi" w:cstheme="majorBidi"/>
      <w:b/>
      <w:bCs/>
      <w:color w:val="000000" w:themeColor="text1"/>
      <w:sz w:val="26"/>
      <w:szCs w:val="26"/>
    </w:rPr>
  </w:style>
  <w:style w:type="character" w:customStyle="1" w:styleId="Nagwek1Znak">
    <w:name w:val="Nagłówek 1 Znak"/>
    <w:basedOn w:val="Domylnaczcionkaakapitu"/>
    <w:link w:val="Nagwek1"/>
    <w:uiPriority w:val="9"/>
    <w:rsid w:val="00F53233"/>
    <w:rPr>
      <w:rFonts w:asciiTheme="majorHAnsi" w:eastAsiaTheme="majorEastAsia" w:hAnsiTheme="majorHAnsi" w:cstheme="majorBidi"/>
      <w:b/>
      <w:bCs/>
      <w:sz w:val="28"/>
      <w:szCs w:val="28"/>
    </w:rPr>
  </w:style>
  <w:style w:type="character" w:customStyle="1" w:styleId="Nagwek3Znak">
    <w:name w:val="Nagłówek 3 Znak"/>
    <w:basedOn w:val="Domylnaczcionkaakapitu"/>
    <w:link w:val="Nagwek3"/>
    <w:uiPriority w:val="9"/>
    <w:rsid w:val="00F53233"/>
    <w:rPr>
      <w:rFonts w:asciiTheme="majorHAnsi" w:eastAsiaTheme="majorEastAsia" w:hAnsiTheme="majorHAnsi" w:cstheme="majorBidi"/>
      <w:b/>
      <w:bCs/>
      <w:sz w:val="24"/>
    </w:rPr>
  </w:style>
  <w:style w:type="paragraph" w:styleId="Tekstdymka">
    <w:name w:val="Balloon Text"/>
    <w:basedOn w:val="Normalny"/>
    <w:link w:val="TekstdymkaZnak"/>
    <w:uiPriority w:val="99"/>
    <w:semiHidden/>
    <w:unhideWhenUsed/>
    <w:rsid w:val="00347AC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7AC8"/>
    <w:rPr>
      <w:rFonts w:ascii="Tahoma" w:hAnsi="Tahoma" w:cs="Tahoma"/>
      <w:sz w:val="16"/>
      <w:szCs w:val="16"/>
    </w:rPr>
  </w:style>
  <w:style w:type="paragraph" w:styleId="Legenda">
    <w:name w:val="caption"/>
    <w:basedOn w:val="Normalny"/>
    <w:next w:val="Normalny"/>
    <w:uiPriority w:val="35"/>
    <w:unhideWhenUsed/>
    <w:qFormat/>
    <w:rsid w:val="003752BD"/>
    <w:pPr>
      <w:spacing w:after="200" w:line="240" w:lineRule="auto"/>
      <w:jc w:val="left"/>
    </w:pPr>
    <w:rPr>
      <w:b/>
      <w:bCs/>
      <w:color w:val="000000" w:themeColor="text1"/>
      <w:sz w:val="18"/>
      <w:szCs w:val="18"/>
    </w:rPr>
  </w:style>
  <w:style w:type="paragraph" w:styleId="Nagwek">
    <w:name w:val="header"/>
    <w:basedOn w:val="Normalny"/>
    <w:link w:val="NagwekZnak"/>
    <w:uiPriority w:val="99"/>
    <w:unhideWhenUsed/>
    <w:rsid w:val="00F16C8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16C8D"/>
    <w:rPr>
      <w:rFonts w:ascii="Cambria" w:hAnsi="Cambria"/>
    </w:rPr>
  </w:style>
  <w:style w:type="paragraph" w:styleId="Stopka">
    <w:name w:val="footer"/>
    <w:basedOn w:val="Normalny"/>
    <w:link w:val="StopkaZnak"/>
    <w:uiPriority w:val="99"/>
    <w:unhideWhenUsed/>
    <w:rsid w:val="00F16C8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16C8D"/>
    <w:rPr>
      <w:rFonts w:ascii="Cambria" w:hAnsi="Cambria"/>
    </w:rPr>
  </w:style>
  <w:style w:type="character" w:customStyle="1" w:styleId="Nagwek4Znak">
    <w:name w:val="Nagłówek 4 Znak"/>
    <w:basedOn w:val="Domylnaczcionkaakapitu"/>
    <w:link w:val="Nagwek4"/>
    <w:uiPriority w:val="9"/>
    <w:rsid w:val="00E032F4"/>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rsid w:val="00E032F4"/>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E032F4"/>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E032F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E032F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032F4"/>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semiHidden/>
    <w:unhideWhenUsed/>
    <w:qFormat/>
    <w:rsid w:val="008A305D"/>
    <w:pPr>
      <w:numPr>
        <w:numId w:val="0"/>
      </w:numPr>
      <w:spacing w:before="480" w:after="0"/>
      <w:outlineLvl w:val="9"/>
    </w:pPr>
    <w:rPr>
      <w:color w:val="365F91" w:themeColor="accent1" w:themeShade="BF"/>
      <w:lang w:eastAsia="pl-PL"/>
    </w:rPr>
  </w:style>
  <w:style w:type="paragraph" w:styleId="Spistreci1">
    <w:name w:val="toc 1"/>
    <w:basedOn w:val="Normalny"/>
    <w:next w:val="Normalny"/>
    <w:autoRedefine/>
    <w:uiPriority w:val="39"/>
    <w:unhideWhenUsed/>
    <w:rsid w:val="008A305D"/>
    <w:pPr>
      <w:spacing w:after="100"/>
    </w:pPr>
  </w:style>
  <w:style w:type="character" w:styleId="Hipercze">
    <w:name w:val="Hyperlink"/>
    <w:basedOn w:val="Domylnaczcionkaakapitu"/>
    <w:uiPriority w:val="99"/>
    <w:unhideWhenUsed/>
    <w:rsid w:val="008A305D"/>
    <w:rPr>
      <w:color w:val="0000FF" w:themeColor="hyperlink"/>
      <w:u w:val="single"/>
    </w:rPr>
  </w:style>
  <w:style w:type="paragraph" w:styleId="Bibliografia">
    <w:name w:val="Bibliography"/>
    <w:basedOn w:val="Normalny"/>
    <w:next w:val="Normalny"/>
    <w:uiPriority w:val="37"/>
    <w:unhideWhenUsed/>
    <w:rsid w:val="008A305D"/>
  </w:style>
  <w:style w:type="paragraph" w:styleId="NormalnyWeb">
    <w:name w:val="Normal (Web)"/>
    <w:basedOn w:val="Normalny"/>
    <w:uiPriority w:val="99"/>
    <w:unhideWhenUsed/>
    <w:rsid w:val="00644FC6"/>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2B4A07"/>
    <w:pPr>
      <w:ind w:left="720"/>
      <w:contextualSpacing/>
    </w:pPr>
  </w:style>
  <w:style w:type="character" w:styleId="Tekstzastpczy">
    <w:name w:val="Placeholder Text"/>
    <w:basedOn w:val="Domylnaczcionkaakapitu"/>
    <w:uiPriority w:val="99"/>
    <w:semiHidden/>
    <w:rsid w:val="003752BD"/>
    <w:rPr>
      <w:color w:val="808080"/>
    </w:rPr>
  </w:style>
  <w:style w:type="paragraph" w:styleId="Spistreci2">
    <w:name w:val="toc 2"/>
    <w:basedOn w:val="Normalny"/>
    <w:next w:val="Normalny"/>
    <w:autoRedefine/>
    <w:uiPriority w:val="39"/>
    <w:unhideWhenUsed/>
    <w:rsid w:val="007E78E2"/>
    <w:pPr>
      <w:spacing w:after="100"/>
      <w:ind w:left="220"/>
    </w:pPr>
  </w:style>
  <w:style w:type="paragraph" w:styleId="Spistreci3">
    <w:name w:val="toc 3"/>
    <w:basedOn w:val="Normalny"/>
    <w:next w:val="Normalny"/>
    <w:autoRedefine/>
    <w:uiPriority w:val="39"/>
    <w:unhideWhenUsed/>
    <w:rsid w:val="007E78E2"/>
    <w:pPr>
      <w:spacing w:after="100"/>
      <w:ind w:left="440"/>
    </w:pPr>
  </w:style>
  <w:style w:type="paragraph" w:styleId="Spisilustracji">
    <w:name w:val="table of figures"/>
    <w:basedOn w:val="Normalny"/>
    <w:next w:val="Normalny"/>
    <w:uiPriority w:val="99"/>
    <w:unhideWhenUsed/>
    <w:rsid w:val="007E78E2"/>
    <w:pPr>
      <w:spacing w:after="0"/>
    </w:pPr>
  </w:style>
  <w:style w:type="table" w:styleId="Tabela-Siatka">
    <w:name w:val="Table Grid"/>
    <w:basedOn w:val="Standardowy"/>
    <w:uiPriority w:val="59"/>
    <w:rsid w:val="006E0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BB37D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B37D9"/>
    <w:rPr>
      <w:rFonts w:ascii="Cambria" w:hAnsi="Cambria"/>
      <w:sz w:val="20"/>
      <w:szCs w:val="20"/>
    </w:rPr>
  </w:style>
  <w:style w:type="character" w:styleId="Odwoanieprzypisukocowego">
    <w:name w:val="endnote reference"/>
    <w:basedOn w:val="Domylnaczcionkaakapitu"/>
    <w:uiPriority w:val="99"/>
    <w:semiHidden/>
    <w:unhideWhenUsed/>
    <w:rsid w:val="00BB37D9"/>
    <w:rPr>
      <w:vertAlign w:val="superscript"/>
    </w:rPr>
  </w:style>
  <w:style w:type="paragraph" w:styleId="Bezodstpw">
    <w:name w:val="No Spacing"/>
    <w:uiPriority w:val="1"/>
    <w:qFormat/>
    <w:rsid w:val="00AA37EB"/>
    <w:pPr>
      <w:spacing w:after="0" w:line="240" w:lineRule="auto"/>
      <w:jc w:val="both"/>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160582">
      <w:bodyDiv w:val="1"/>
      <w:marLeft w:val="0"/>
      <w:marRight w:val="0"/>
      <w:marTop w:val="0"/>
      <w:marBottom w:val="0"/>
      <w:divBdr>
        <w:top w:val="none" w:sz="0" w:space="0" w:color="auto"/>
        <w:left w:val="none" w:sz="0" w:space="0" w:color="auto"/>
        <w:bottom w:val="none" w:sz="0" w:space="0" w:color="auto"/>
        <w:right w:val="none" w:sz="0" w:space="0" w:color="auto"/>
      </w:divBdr>
    </w:div>
    <w:div w:id="521866252">
      <w:bodyDiv w:val="1"/>
      <w:marLeft w:val="0"/>
      <w:marRight w:val="0"/>
      <w:marTop w:val="0"/>
      <w:marBottom w:val="0"/>
      <w:divBdr>
        <w:top w:val="none" w:sz="0" w:space="0" w:color="auto"/>
        <w:left w:val="none" w:sz="0" w:space="0" w:color="auto"/>
        <w:bottom w:val="none" w:sz="0" w:space="0" w:color="auto"/>
        <w:right w:val="none" w:sz="0" w:space="0" w:color="auto"/>
      </w:divBdr>
    </w:div>
    <w:div w:id="645626587">
      <w:bodyDiv w:val="1"/>
      <w:marLeft w:val="0"/>
      <w:marRight w:val="0"/>
      <w:marTop w:val="0"/>
      <w:marBottom w:val="0"/>
      <w:divBdr>
        <w:top w:val="none" w:sz="0" w:space="0" w:color="auto"/>
        <w:left w:val="none" w:sz="0" w:space="0" w:color="auto"/>
        <w:bottom w:val="none" w:sz="0" w:space="0" w:color="auto"/>
        <w:right w:val="none" w:sz="0" w:space="0" w:color="auto"/>
      </w:divBdr>
    </w:div>
    <w:div w:id="705907397">
      <w:bodyDiv w:val="1"/>
      <w:marLeft w:val="0"/>
      <w:marRight w:val="0"/>
      <w:marTop w:val="0"/>
      <w:marBottom w:val="0"/>
      <w:divBdr>
        <w:top w:val="none" w:sz="0" w:space="0" w:color="auto"/>
        <w:left w:val="none" w:sz="0" w:space="0" w:color="auto"/>
        <w:bottom w:val="none" w:sz="0" w:space="0" w:color="auto"/>
        <w:right w:val="none" w:sz="0" w:space="0" w:color="auto"/>
      </w:divBdr>
    </w:div>
    <w:div w:id="749498881">
      <w:bodyDiv w:val="1"/>
      <w:marLeft w:val="0"/>
      <w:marRight w:val="0"/>
      <w:marTop w:val="0"/>
      <w:marBottom w:val="0"/>
      <w:divBdr>
        <w:top w:val="none" w:sz="0" w:space="0" w:color="auto"/>
        <w:left w:val="none" w:sz="0" w:space="0" w:color="auto"/>
        <w:bottom w:val="none" w:sz="0" w:space="0" w:color="auto"/>
        <w:right w:val="none" w:sz="0" w:space="0" w:color="auto"/>
      </w:divBdr>
    </w:div>
    <w:div w:id="976690072">
      <w:bodyDiv w:val="1"/>
      <w:marLeft w:val="0"/>
      <w:marRight w:val="0"/>
      <w:marTop w:val="0"/>
      <w:marBottom w:val="0"/>
      <w:divBdr>
        <w:top w:val="none" w:sz="0" w:space="0" w:color="auto"/>
        <w:left w:val="none" w:sz="0" w:space="0" w:color="auto"/>
        <w:bottom w:val="none" w:sz="0" w:space="0" w:color="auto"/>
        <w:right w:val="none" w:sz="0" w:space="0" w:color="auto"/>
      </w:divBdr>
    </w:div>
    <w:div w:id="1810053525">
      <w:bodyDiv w:val="1"/>
      <w:marLeft w:val="0"/>
      <w:marRight w:val="0"/>
      <w:marTop w:val="0"/>
      <w:marBottom w:val="0"/>
      <w:divBdr>
        <w:top w:val="none" w:sz="0" w:space="0" w:color="auto"/>
        <w:left w:val="none" w:sz="0" w:space="0" w:color="auto"/>
        <w:bottom w:val="none" w:sz="0" w:space="0" w:color="auto"/>
        <w:right w:val="none" w:sz="0" w:space="0" w:color="auto"/>
      </w:divBdr>
    </w:div>
    <w:div w:id="208571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3AA"/>
    <w:rsid w:val="004F43AA"/>
    <w:rsid w:val="00A83AB4"/>
    <w:rsid w:val="00AA4049"/>
    <w:rsid w:val="00AB1C4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AB1C4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AB1C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Grz02</b:Tag>
    <b:SourceType>Book</b:SourceType>
    <b:Guid>{5E1D44A8-A75D-4B61-A54C-7328B40ECB16}</b:Guid>
    <b:Author>
      <b:Author>
        <b:NameList>
          <b:Person>
            <b:Last>Mzyk</b:Last>
            <b:First>Grzegorz</b:First>
          </b:Person>
        </b:NameList>
      </b:Author>
    </b:Author>
    <b:Title>PARAMETRYCZNA IDENTYFIKACJA SYSTEMÓW O ZŁOŻONEJ STRUKTURZE (rozprawa doktorska).</b:Title>
    <b:Year>2002</b:Year>
    <b:City>Wrocław</b:City>
    <b:Publisher>Politechnika Wrocławska</b:Publisher>
    <b:RefOrder>1</b:RefOrder>
  </b:Source>
  <b:Source>
    <b:Tag>Bil13</b:Tag>
    <b:SourceType>Book</b:SourceType>
    <b:Guid>{C8AC2E2C-7E74-42DE-A4C0-E81C74648438}</b:Guid>
    <b:Author>
      <b:Author>
        <b:NameList>
          <b:Person>
            <b:Last>Billings</b:Last>
            <b:First>S.</b:First>
            <b:Middle>A.</b:Middle>
          </b:Person>
        </b:NameList>
      </b:Author>
    </b:Author>
    <b:Title>Nonlinear System Identification: NARMAX Methods in the Time, Frequency, and Spatio-Temporal Domains.</b:Title>
    <b:Year>2013</b:Year>
    <b:City>Sheffield</b:City>
    <b:Publisher>John Wiley &amp; Sons</b:Publisher>
    <b:RefOrder>6</b:RefOrder>
  </b:Source>
  <b:Source>
    <b:Tag>Che89</b:Tag>
    <b:SourceType>ArticleInAPeriodical</b:SourceType>
    <b:Guid>{25DCBBE1-F9B7-457F-A8BB-900D90E0E041}</b:Guid>
    <b:Title>Orthogonal least squares methods and their application to non-linear system identification.</b:Title>
    <b:Year>1989</b:Year>
    <b:Volume>50(5)</b:Volume>
    <b:PeriodicalTitle>Internal Journal of Control</b:PeriodicalTitle>
    <b:Author>
      <b:Author>
        <b:NameList>
          <b:Person>
            <b:Last>Chen</b:Last>
            <b:First>S.</b:First>
          </b:Person>
          <b:Person>
            <b:Last>Billings</b:Last>
            <b:Middle>A.</b:Middle>
            <b:First>S.</b:First>
          </b:Person>
          <b:Person>
            <b:Last>Luo</b:Last>
            <b:First>W.</b:First>
          </b:Person>
        </b:NameList>
      </b:Author>
    </b:Author>
    <b:Pages>1873-1896</b:Pages>
    <b:RefOrder>7</b:RefOrder>
  </b:Source>
  <b:Source>
    <b:Tag>Bil88</b:Tag>
    <b:SourceType>ArticleInAPeriodical</b:SourceType>
    <b:Guid>{09B0B6B4-FCA8-4609-B162-8AB3B00F3C44}</b:Guid>
    <b:Title>Identification of non-linear output affine sustems using an orthogonal least-squares algorithm.</b:Title>
    <b:Year>1988</b:Year>
    <b:Volume>19(8)</b:Volume>
    <b:Author>
      <b:Author>
        <b:NameList>
          <b:Person>
            <b:Last>Billings</b:Last>
            <b:Middle>A.</b:Middle>
            <b:First>S.</b:First>
          </b:Person>
          <b:Person>
            <b:Last>Korenberg</b:Last>
            <b:Middle>J.</b:Middle>
            <b:First>M.</b:First>
          </b:Person>
          <b:Person>
            <b:Last>Chen</b:Last>
            <b:First>S.</b:First>
          </b:Person>
        </b:NameList>
      </b:Author>
    </b:Author>
    <b:PeriodicalTitle>International Journal of Systems Science</b:PeriodicalTitle>
    <b:Pages>1559-1568</b:Pages>
    <b:RefOrder>5</b:RefOrder>
  </b:Source>
  <b:Source>
    <b:Tag>Abo14</b:Tag>
    <b:SourceType>ArticleInAPeriodical</b:SourceType>
    <b:Guid>{AC8DAD1A-E72A-49B2-A909-CFA0B157368A}</b:Guid>
    <b:Author>
      <b:Author>
        <b:NameList>
          <b:Person>
            <b:Last>Aboamer</b:Last>
            <b:First>Mohamed</b:First>
            <b:Middle>Abdelkader</b:Middle>
          </b:Person>
          <b:Person>
            <b:Last>Azar</b:Last>
            <b:First>Ahmad</b:First>
            <b:Middle>Taher</b:Middle>
          </b:Person>
          <b:Person>
            <b:Last>Wahba</b:Last>
            <b:First>Khaled</b:First>
          </b:Person>
          <b:Person>
            <b:Last>Mohamed</b:Last>
            <b:First>Abdallah</b:First>
            <b:Middle>S. A.</b:Middle>
          </b:Person>
        </b:NameList>
      </b:Author>
    </b:Author>
    <b:Title>Linear model-based estimation of blood pressure and cardiac output for Normal and Paranoid cases.</b:Title>
    <b:Year>2014</b:Year>
    <b:JournalName>Neural Computing and Applications</b:JournalName>
    <b:Pages>1223 -1240</b:Pages>
    <b:Volume>25</b:Volume>
    <b:Issue>6</b:Issue>
    <b:PeriodicalTitle>Neural Computing and Applications</b:PeriodicalTitle>
    <b:RefOrder>2</b:RefOrder>
  </b:Source>
  <b:Source>
    <b:Tag>BZh16</b:Tag>
    <b:SourceType>ArticleInAPeriodical</b:SourceType>
    <b:Guid>{ECFCFDDF-2B78-4A84-855C-4B5A9CF155EC}</b:Guid>
    <b:Author>
      <b:Author>
        <b:NameList>
          <b:Person>
            <b:Last>Billings</b:Last>
            <b:Middle>A.</b:Middle>
            <b:First>S.</b:First>
          </b:Person>
          <b:Person>
            <b:Last>Zhang</b:Last>
            <b:First>B.</b:First>
          </b:Person>
        </b:NameList>
      </b:Author>
    </b:Author>
    <b:Title>Volterra series truncation and kernel estimation of nonlinear systems in the frequency domain</b:Title>
    <b:JournalName>Mechanical Systems and Signal Processing</b:JournalName>
    <b:Year>2016</b:Year>
    <b:Pages>39-57</b:Pages>
    <b:Volume>84 (2017)</b:Volume>
    <b:PeriodicalTitle>Mechanical Systems and Signal Processing</b:PeriodicalTitle>
    <b:RefOrder>3</b:RefOrder>
  </b:Source>
  <b:Source>
    <b:Tag>Sam10</b:Tag>
    <b:SourceType>ArticleInAPeriodical</b:SourceType>
    <b:Guid>{FD510B9C-65F5-47F3-A372-792916268F4B}</b:Guid>
    <b:Author>
      <b:Author>
        <b:NameList>
          <b:Person>
            <b:Last>Silva</b:Last>
            <b:First>Samuel</b:First>
            <b:Middle>de</b:Middle>
          </b:Person>
        </b:NameList>
      </b:Author>
    </b:Author>
    <b:Title>Non-linear model updating of a three-dimensional portal frame based on Wiener series.</b:Title>
    <b:JournalName>International Journal of Non-Linear Mechanics</b:JournalName>
    <b:Year>2010</b:Year>
    <b:Pages>312-320</b:Pages>
    <b:Volume>46 (2011)</b:Volume>
    <b:PeriodicalTitle>International Journal of Non-Linear Mechanics</b:PeriodicalTitle>
    <b:RefOrder>4</b:RefOrder>
  </b:Source>
  <b:Source>
    <b:Tag>Dok17</b:Tag>
    <b:SourceType>InternetSite</b:SourceType>
    <b:Guid>{DD55B8C3-3F0F-491C-99BA-19639CF9DC5B}</b:Guid>
    <b:Title>Dokumentacja Środowiska Python 3.6</b:Title>
    <b:Year>2017</b:Year>
    <b:Month>06</b:Month>
    <b:URL>https://docs.python.org/3/</b:URL>
    <b:RefOrder>8</b:RefOrder>
  </b:Source>
  <b:Source>
    <b:Tag>Str17</b:Tag>
    <b:SourceType>InternetSite</b:SourceType>
    <b:Guid>{AA05A8E8-4F6C-43B0-9F9D-EF241264D2FE}</b:Guid>
    <b:Title>Strona producenta oprogramowania PyCharm - firma JetBrains</b:Title>
    <b:Year>2017</b:Year>
    <b:Month>06</b:Month>
    <b:URL>https://www.jetbrains.com/pycharm/</b:URL>
    <b:YearAccessed>2017</b:YearAccessed>
    <b:MonthAccessed>06</b:MonthAccessed>
    <b:RefOrder>9</b:RefOrder>
  </b:Source>
  <b:Source>
    <b:Tag>Dok171</b:Tag>
    <b:SourceType>InternetSite</b:SourceType>
    <b:Guid>{40EA1DBC-3B14-4F87-95DD-EAEEB68C578C}</b:Guid>
    <b:Title>Dokumentacja biblioteki PyQt5</b:Title>
    <b:Year>2017</b:Year>
    <b:Month>06</b:Month>
    <b:URL>https://pypi.python.org/pypi/PyQt5/5.8.2</b:URL>
    <b:RefOrder>10</b:RefOrder>
  </b:Source>
</b:Sources>
</file>

<file path=customXml/itemProps1.xml><?xml version="1.0" encoding="utf-8"?>
<ds:datastoreItem xmlns:ds="http://schemas.openxmlformats.org/officeDocument/2006/customXml" ds:itemID="{FCDDD3BD-DE9F-41A5-B3B9-491220E6E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11174</TotalTime>
  <Pages>51</Pages>
  <Words>12529</Words>
  <Characters>75179</Characters>
  <Application>Microsoft Office Word</Application>
  <DocSecurity>0</DocSecurity>
  <Lines>626</Lines>
  <Paragraphs>175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Cudny</dc:creator>
  <cp:lastModifiedBy>Użytkownik systemu Windows</cp:lastModifiedBy>
  <cp:revision>137</cp:revision>
  <cp:lastPrinted>2017-06-28T11:15:00Z</cp:lastPrinted>
  <dcterms:created xsi:type="dcterms:W3CDTF">2017-06-12T21:06:00Z</dcterms:created>
  <dcterms:modified xsi:type="dcterms:W3CDTF">2017-06-28T11:55:00Z</dcterms:modified>
</cp:coreProperties>
</file>