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2240.001428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48.0002856"/>
        <w:gridCol w:w="2448.0002856"/>
        <w:gridCol w:w="2448.0002856"/>
        <w:gridCol w:w="2448.0002856"/>
        <w:gridCol w:w="2448.0002856"/>
        <w:tblGridChange w:id="0">
          <w:tblGrid>
            <w:gridCol w:w="2448.0002856"/>
            <w:gridCol w:w="2448.0002856"/>
            <w:gridCol w:w="2448.0002856"/>
            <w:gridCol w:w="2448.0002856"/>
            <w:gridCol w:w="2448.0002856"/>
          </w:tblGrid>
        </w:tblGridChange>
      </w:tblGrid>
      <w:tr>
        <w:trPr>
          <w:cantSplit w:val="0"/>
          <w:trHeight w:val="7805.4812256000005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5.4812256000005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0" w:left="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