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5.51278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5.512780000001"/>
        <w:tblGridChange w:id="0">
          <w:tblGrid>
            <w:gridCol w:w="8305.512780000001"/>
          </w:tblGrid>
        </w:tblGridChange>
      </w:tblGrid>
      <w:tr>
        <w:trPr>
          <w:cantSplit w:val="0"/>
          <w:trHeight w:val="6258.8983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8.8983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743.30729" w:left="1800.00021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