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8.269043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8.268372"/>
        <w:gridCol w:w="141.7323"/>
        <w:gridCol w:w="5618.268372"/>
        <w:tblGridChange w:id="0">
          <w:tblGrid>
            <w:gridCol w:w="5618.268372"/>
            <w:gridCol w:w="141.7323"/>
            <w:gridCol w:w="5618.268372"/>
          </w:tblGrid>
        </w:tblGridChange>
      </w:tblGrid>
      <w:tr>
        <w:trPr>
          <w:cantSplit w:val="0"/>
          <w:trHeight w:val="7880.315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80.315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24.9764392000001" w:left="263.62207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