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802.5845208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01.2922604000005"/>
        <w:gridCol w:w="7901.2922604000005"/>
        <w:tblGridChange w:id="0">
          <w:tblGrid>
            <w:gridCol w:w="7901.2922604000005"/>
            <w:gridCol w:w="7901.2922604000005"/>
          </w:tblGrid>
        </w:tblGridChange>
      </w:tblGrid>
      <w:tr>
        <w:trPr>
          <w:cantSplit w:val="0"/>
          <w:trHeight w:val="5515.6541868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5.6541868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380.40949320000004" w:left="517.60635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