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9.2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2"/>
        <w:tblGridChange w:id="0">
          <w:tblGrid>
            <w:gridCol w:w="5669.292"/>
          </w:tblGrid>
        </w:tblGridChange>
      </w:tblGrid>
      <w:tr>
        <w:trPr>
          <w:cantSplit w:val="0"/>
          <w:trHeight w:val="1065.8268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2.51981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.826896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6236.2212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