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01226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.0003864000005"/>
        <w:gridCol w:w="288.0000336"/>
        <w:gridCol w:w="3312.0003864000005"/>
        <w:gridCol w:w="288.0000336"/>
        <w:gridCol w:w="3312.0003864000005"/>
        <w:tblGridChange w:id="0">
          <w:tblGrid>
            <w:gridCol w:w="3312.0003864000005"/>
            <w:gridCol w:w="288.0000336"/>
            <w:gridCol w:w="3312.0003864000005"/>
            <w:gridCol w:w="288.0000336"/>
            <w:gridCol w:w="3312.0003864000005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2.9606956" w:left="696.755986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