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720.0021840000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tblGridChange w:id="0">
          <w:tblGrid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</w:tblGrid>
        </w:tblGridChange>
      </w:tblGrid>
      <w:tr>
        <w:trPr>
          <w:cantSplit w:val="0"/>
          <w:trHeight w:val="11880.00138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923.5907756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