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0134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.0003360000005"/>
        <w:gridCol w:w="1440.0001680000003"/>
        <w:gridCol w:w="2880.0003360000005"/>
        <w:gridCol w:w="1440.0001680000003"/>
        <w:gridCol w:w="2880.0003360000005"/>
        <w:tblGridChange w:id="0">
          <w:tblGrid>
            <w:gridCol w:w="2880.0003360000005"/>
            <w:gridCol w:w="1440.0001680000003"/>
            <w:gridCol w:w="2880.0003360000005"/>
            <w:gridCol w:w="1440.0001680000003"/>
            <w:gridCol w:w="2880.0003360000005"/>
          </w:tblGrid>
        </w:tblGridChange>
      </w:tblGrid>
      <w:tr>
        <w:trPr>
          <w:cantSplit w:val="0"/>
          <w:trHeight w:val="2823.307416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3.307416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30712200000005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