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09.827542800001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9.8275428000015"/>
        <w:tblGridChange w:id="0">
          <w:tblGrid>
            <w:gridCol w:w="6609.8275428000015"/>
          </w:tblGrid>
        </w:tblGridChange>
      </w:tblGrid>
      <w:tr>
        <w:trPr>
          <w:cantSplit w:val="0"/>
          <w:trHeight w:val="6609.827542800001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.21267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9.827542800001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920.1260916000001" w:left="2815.370407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