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180.2834856"/>
        <w:gridCol w:w="5760.000672000001"/>
        <w:tblGridChange w:id="0">
          <w:tblGrid>
            <w:gridCol w:w="5760.000672000001"/>
            <w:gridCol w:w="180.2834856"/>
            <w:gridCol w:w="5760.000672000001"/>
          </w:tblGrid>
        </w:tblGridChange>
      </w:tblGrid>
      <w:tr>
        <w:trPr>
          <w:cantSplit w:val="0"/>
          <w:trHeight w:val="4783.748589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007884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3.748589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.007884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3.7485896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98.6772352000002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