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6.032839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16.032839600002"/>
        <w:tblGridChange w:id="0">
          <w:tblGrid>
            <w:gridCol w:w="11516.032839600002"/>
          </w:tblGrid>
        </w:tblGridChange>
      </w:tblGrid>
      <w:tr>
        <w:trPr>
          <w:cantSplit w:val="0"/>
          <w:trHeight w:val="6322.961367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2.961367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23.3072060000001" w:left="361.70082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