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920.00092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20.000924"/>
        <w:tblGridChange w:id="0">
          <w:tblGrid>
            <w:gridCol w:w="7920.000924"/>
          </w:tblGrid>
        </w:tblGridChange>
      </w:tblGrid>
      <w:tr>
        <w:trPr>
          <w:cantSplit w:val="0"/>
          <w:trHeight w:val="3723.5909856000007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29.574981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80.2839056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29.574981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23.5909856000007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663.3071640000002" w:left="2160.0002520000003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