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5FB5" w14:textId="34CB3F17" w:rsidR="002A2AC3" w:rsidRDefault="00092DDE" w:rsidP="00092DDE">
      <w:pPr>
        <w:pStyle w:val="ListParagraph"/>
        <w:numPr>
          <w:ilvl w:val="0"/>
          <w:numId w:val="1"/>
        </w:numPr>
        <w:spacing w:after="120"/>
        <w:contextualSpacing w:val="0"/>
        <w:rPr>
          <w:b/>
          <w:bCs/>
        </w:rPr>
      </w:pPr>
      <w:r w:rsidRPr="00AB41F6">
        <w:rPr>
          <w:b/>
          <w:bCs/>
        </w:rPr>
        <w:t>Deliverable 1</w:t>
      </w:r>
      <w:r w:rsidR="00AB41F6" w:rsidRPr="00AB41F6">
        <w:rPr>
          <w:b/>
          <w:bCs/>
        </w:rPr>
        <w:t xml:space="preserve"> </w:t>
      </w:r>
      <w:r w:rsidR="00AB41F6" w:rsidRPr="00AB41F6">
        <w:rPr>
          <w:b/>
          <w:bCs/>
        </w:rPr>
        <w:t>For this assignment compare the results when no partitions are used to those with various partition percentages, but show results for only three partition (default, and higher/lower training set) combinations of partition percentages</w:t>
      </w:r>
      <w:r w:rsidR="00AB41F6">
        <w:rPr>
          <w:b/>
          <w:bCs/>
        </w:rPr>
        <w:t>.</w:t>
      </w:r>
    </w:p>
    <w:p w14:paraId="0D237993" w14:textId="7C225ED0" w:rsidR="00AB41F6" w:rsidRDefault="00AB41F6" w:rsidP="00AB41F6">
      <w:pPr>
        <w:pStyle w:val="ListParagraph"/>
        <w:spacing w:after="120"/>
        <w:contextualSpacing w:val="0"/>
      </w:pPr>
      <w:r>
        <w:t>For this part of the assignment, we are looking at how well our dependent variable is represented when splitting the dataset into train/validate/test sub-datasets. I am not using SAS for this assignment, so I am utilizing the Python s</w:t>
      </w:r>
      <w:proofErr w:type="spellStart"/>
      <w:r>
        <w:t>klearn</w:t>
      </w:r>
      <w:proofErr w:type="spellEnd"/>
      <w:r>
        <w:t xml:space="preserve"> tool to split my dataset. </w:t>
      </w:r>
    </w:p>
    <w:p w14:paraId="744016B1" w14:textId="309988D7" w:rsidR="00AB41F6" w:rsidRPr="00794879" w:rsidRDefault="00AB41F6" w:rsidP="00AB41F6">
      <w:pPr>
        <w:pStyle w:val="ListParagraph"/>
        <w:spacing w:after="120"/>
        <w:contextualSpacing w:val="0"/>
        <w:rPr>
          <w:u w:val="single"/>
        </w:rPr>
      </w:pPr>
      <w:r w:rsidRPr="00794879">
        <w:rPr>
          <w:u w:val="single"/>
        </w:rPr>
        <w:br/>
        <w:t>Dependent Variable Percentages:</w:t>
      </w:r>
    </w:p>
    <w:tbl>
      <w:tblPr>
        <w:tblStyle w:val="TableGrid"/>
        <w:tblW w:w="0" w:type="auto"/>
        <w:tblInd w:w="720" w:type="dxa"/>
        <w:tblLook w:val="04A0" w:firstRow="1" w:lastRow="0" w:firstColumn="1" w:lastColumn="0" w:noHBand="0" w:noVBand="1"/>
      </w:tblPr>
      <w:tblGrid>
        <w:gridCol w:w="863"/>
        <w:gridCol w:w="1099"/>
        <w:gridCol w:w="2168"/>
        <w:gridCol w:w="1942"/>
        <w:gridCol w:w="1942"/>
      </w:tblGrid>
      <w:tr w:rsidR="00AB41F6" w14:paraId="72947486" w14:textId="77777777" w:rsidTr="00AB41F6">
        <w:trPr>
          <w:trHeight w:val="413"/>
        </w:trPr>
        <w:tc>
          <w:tcPr>
            <w:tcW w:w="863" w:type="dxa"/>
            <w:vMerge w:val="restart"/>
            <w:vAlign w:val="center"/>
          </w:tcPr>
          <w:p w14:paraId="39DB374E" w14:textId="49E9CC3A" w:rsidR="00AB41F6" w:rsidRPr="00794879" w:rsidRDefault="00AB41F6" w:rsidP="00AB41F6">
            <w:pPr>
              <w:pStyle w:val="ListParagraph"/>
              <w:spacing w:after="120"/>
              <w:ind w:left="0"/>
              <w:jc w:val="center"/>
              <w:rPr>
                <w:b/>
                <w:bCs/>
              </w:rPr>
            </w:pPr>
            <w:r w:rsidRPr="00794879">
              <w:rPr>
                <w:b/>
                <w:bCs/>
              </w:rPr>
              <w:t>Score</w:t>
            </w:r>
          </w:p>
        </w:tc>
        <w:tc>
          <w:tcPr>
            <w:tcW w:w="1099" w:type="dxa"/>
            <w:vMerge w:val="restart"/>
            <w:vAlign w:val="center"/>
          </w:tcPr>
          <w:p w14:paraId="29E5804E" w14:textId="76C1B52E" w:rsidR="00AB41F6" w:rsidRPr="00794879" w:rsidRDefault="00AB41F6" w:rsidP="00AB41F6">
            <w:pPr>
              <w:pStyle w:val="ListParagraph"/>
              <w:spacing w:after="120"/>
              <w:ind w:left="0"/>
              <w:jc w:val="center"/>
              <w:rPr>
                <w:b/>
                <w:bCs/>
              </w:rPr>
            </w:pPr>
            <w:r w:rsidRPr="00794879">
              <w:rPr>
                <w:b/>
                <w:bCs/>
              </w:rPr>
              <w:t>No Split</w:t>
            </w:r>
          </w:p>
        </w:tc>
        <w:tc>
          <w:tcPr>
            <w:tcW w:w="6052" w:type="dxa"/>
            <w:gridSpan w:val="3"/>
            <w:vAlign w:val="center"/>
          </w:tcPr>
          <w:p w14:paraId="016AA04E" w14:textId="6156B592" w:rsidR="00AB41F6" w:rsidRPr="00794879" w:rsidRDefault="00AB41F6" w:rsidP="00AB41F6">
            <w:pPr>
              <w:pStyle w:val="ListParagraph"/>
              <w:spacing w:after="120"/>
              <w:ind w:left="0"/>
              <w:contextualSpacing w:val="0"/>
              <w:jc w:val="center"/>
              <w:rPr>
                <w:b/>
                <w:bCs/>
              </w:rPr>
            </w:pPr>
            <w:r w:rsidRPr="00794879">
              <w:rPr>
                <w:b/>
                <w:bCs/>
              </w:rPr>
              <w:t>Default (50/25/25)</w:t>
            </w:r>
          </w:p>
        </w:tc>
      </w:tr>
      <w:tr w:rsidR="00AB41F6" w14:paraId="55A2559B" w14:textId="77777777" w:rsidTr="00AB41F6">
        <w:trPr>
          <w:trHeight w:val="413"/>
        </w:trPr>
        <w:tc>
          <w:tcPr>
            <w:tcW w:w="863" w:type="dxa"/>
            <w:vMerge/>
            <w:vAlign w:val="center"/>
          </w:tcPr>
          <w:p w14:paraId="3BC7D796" w14:textId="7DAF5200" w:rsidR="00AB41F6" w:rsidRPr="00794879" w:rsidRDefault="00AB41F6" w:rsidP="00AB41F6">
            <w:pPr>
              <w:pStyle w:val="ListParagraph"/>
              <w:spacing w:after="120"/>
              <w:ind w:left="0"/>
              <w:contextualSpacing w:val="0"/>
              <w:jc w:val="center"/>
              <w:rPr>
                <w:b/>
                <w:bCs/>
              </w:rPr>
            </w:pPr>
          </w:p>
        </w:tc>
        <w:tc>
          <w:tcPr>
            <w:tcW w:w="1099" w:type="dxa"/>
            <w:vMerge/>
            <w:vAlign w:val="center"/>
          </w:tcPr>
          <w:p w14:paraId="7CA659C0" w14:textId="61A0F41C" w:rsidR="00AB41F6" w:rsidRPr="00794879" w:rsidRDefault="00AB41F6" w:rsidP="00AB41F6">
            <w:pPr>
              <w:pStyle w:val="ListParagraph"/>
              <w:spacing w:after="120"/>
              <w:ind w:left="0"/>
              <w:contextualSpacing w:val="0"/>
              <w:jc w:val="center"/>
              <w:rPr>
                <w:b/>
                <w:bCs/>
              </w:rPr>
            </w:pPr>
          </w:p>
        </w:tc>
        <w:tc>
          <w:tcPr>
            <w:tcW w:w="2168" w:type="dxa"/>
            <w:vAlign w:val="center"/>
          </w:tcPr>
          <w:p w14:paraId="724D701B" w14:textId="0095CCC3" w:rsidR="00AB41F6" w:rsidRPr="00794879" w:rsidRDefault="00AB41F6" w:rsidP="00AB41F6">
            <w:pPr>
              <w:pStyle w:val="ListParagraph"/>
              <w:spacing w:after="120"/>
              <w:ind w:left="0"/>
              <w:contextualSpacing w:val="0"/>
              <w:jc w:val="center"/>
              <w:rPr>
                <w:b/>
                <w:bCs/>
              </w:rPr>
            </w:pPr>
            <w:r w:rsidRPr="00794879">
              <w:rPr>
                <w:b/>
                <w:bCs/>
              </w:rPr>
              <w:t>Train</w:t>
            </w:r>
          </w:p>
        </w:tc>
        <w:tc>
          <w:tcPr>
            <w:tcW w:w="1942" w:type="dxa"/>
            <w:vAlign w:val="center"/>
          </w:tcPr>
          <w:p w14:paraId="14CE06CD" w14:textId="236A2A0B" w:rsidR="00AB41F6" w:rsidRPr="00794879" w:rsidRDefault="00AB41F6" w:rsidP="00AB41F6">
            <w:pPr>
              <w:pStyle w:val="ListParagraph"/>
              <w:spacing w:after="120"/>
              <w:ind w:left="0"/>
              <w:contextualSpacing w:val="0"/>
              <w:jc w:val="center"/>
              <w:rPr>
                <w:b/>
                <w:bCs/>
              </w:rPr>
            </w:pPr>
            <w:r w:rsidRPr="00794879">
              <w:rPr>
                <w:b/>
                <w:bCs/>
              </w:rPr>
              <w:t>Validate</w:t>
            </w:r>
          </w:p>
        </w:tc>
        <w:tc>
          <w:tcPr>
            <w:tcW w:w="1942" w:type="dxa"/>
            <w:vAlign w:val="center"/>
          </w:tcPr>
          <w:p w14:paraId="3EE79740" w14:textId="1A7E65A0" w:rsidR="00AB41F6" w:rsidRPr="00794879" w:rsidRDefault="00AB41F6" w:rsidP="00AB41F6">
            <w:pPr>
              <w:pStyle w:val="ListParagraph"/>
              <w:spacing w:after="120"/>
              <w:ind w:left="0"/>
              <w:contextualSpacing w:val="0"/>
              <w:jc w:val="center"/>
              <w:rPr>
                <w:b/>
                <w:bCs/>
              </w:rPr>
            </w:pPr>
            <w:r w:rsidRPr="00794879">
              <w:rPr>
                <w:b/>
                <w:bCs/>
              </w:rPr>
              <w:t>Test</w:t>
            </w:r>
          </w:p>
        </w:tc>
      </w:tr>
      <w:tr w:rsidR="00AB41F6" w14:paraId="4DDA7B6A" w14:textId="77777777" w:rsidTr="00AB41F6">
        <w:trPr>
          <w:trHeight w:val="413"/>
        </w:trPr>
        <w:tc>
          <w:tcPr>
            <w:tcW w:w="863" w:type="dxa"/>
            <w:vAlign w:val="center"/>
          </w:tcPr>
          <w:p w14:paraId="4FBAEF9A" w14:textId="0B1AA6E7" w:rsidR="00AB41F6" w:rsidRDefault="00AB41F6" w:rsidP="00AB41F6">
            <w:pPr>
              <w:pStyle w:val="ListParagraph"/>
              <w:spacing w:after="120"/>
              <w:ind w:left="0"/>
              <w:contextualSpacing w:val="0"/>
              <w:jc w:val="center"/>
            </w:pPr>
            <w:r>
              <w:t>1</w:t>
            </w:r>
          </w:p>
        </w:tc>
        <w:tc>
          <w:tcPr>
            <w:tcW w:w="1099" w:type="dxa"/>
            <w:vAlign w:val="center"/>
          </w:tcPr>
          <w:p w14:paraId="5186CE0C" w14:textId="6EEDDCFE" w:rsidR="00AB41F6" w:rsidRDefault="00AB41F6" w:rsidP="00AB41F6">
            <w:pPr>
              <w:pStyle w:val="ListParagraph"/>
              <w:spacing w:after="120"/>
              <w:ind w:left="0"/>
              <w:contextualSpacing w:val="0"/>
              <w:jc w:val="center"/>
            </w:pPr>
            <w:r>
              <w:t>7.25%</w:t>
            </w:r>
          </w:p>
        </w:tc>
        <w:tc>
          <w:tcPr>
            <w:tcW w:w="2168" w:type="dxa"/>
            <w:vAlign w:val="center"/>
          </w:tcPr>
          <w:p w14:paraId="6EE03ABC" w14:textId="0BD71523" w:rsidR="00AB41F6" w:rsidRDefault="00794879" w:rsidP="00AB41F6">
            <w:pPr>
              <w:pStyle w:val="ListParagraph"/>
              <w:spacing w:after="120"/>
              <w:ind w:left="0"/>
              <w:contextualSpacing w:val="0"/>
              <w:jc w:val="center"/>
            </w:pPr>
            <w:r>
              <w:t>7.04%</w:t>
            </w:r>
          </w:p>
        </w:tc>
        <w:tc>
          <w:tcPr>
            <w:tcW w:w="1942" w:type="dxa"/>
            <w:vAlign w:val="center"/>
          </w:tcPr>
          <w:p w14:paraId="3B9B79CD" w14:textId="29AC110A" w:rsidR="00AB41F6" w:rsidRDefault="00794879" w:rsidP="00AB41F6">
            <w:pPr>
              <w:pStyle w:val="ListParagraph"/>
              <w:spacing w:after="120"/>
              <w:ind w:left="0"/>
              <w:contextualSpacing w:val="0"/>
              <w:jc w:val="center"/>
            </w:pPr>
            <w:r>
              <w:t>8.21%</w:t>
            </w:r>
          </w:p>
        </w:tc>
        <w:tc>
          <w:tcPr>
            <w:tcW w:w="1942" w:type="dxa"/>
            <w:vAlign w:val="center"/>
          </w:tcPr>
          <w:p w14:paraId="569C8656" w14:textId="1D4BE5B0" w:rsidR="00AB41F6" w:rsidRDefault="00794879" w:rsidP="00AB41F6">
            <w:pPr>
              <w:pStyle w:val="ListParagraph"/>
              <w:spacing w:after="120"/>
              <w:ind w:left="0"/>
              <w:contextualSpacing w:val="0"/>
              <w:jc w:val="center"/>
            </w:pPr>
            <w:r>
              <w:t>6.70%</w:t>
            </w:r>
          </w:p>
        </w:tc>
      </w:tr>
      <w:tr w:rsidR="00AB41F6" w14:paraId="1B953CCB" w14:textId="77777777" w:rsidTr="00AB41F6">
        <w:trPr>
          <w:trHeight w:val="413"/>
        </w:trPr>
        <w:tc>
          <w:tcPr>
            <w:tcW w:w="863" w:type="dxa"/>
            <w:vAlign w:val="center"/>
          </w:tcPr>
          <w:p w14:paraId="51BD7A1B" w14:textId="188198F4" w:rsidR="00AB41F6" w:rsidRDefault="00AB41F6" w:rsidP="00AB41F6">
            <w:pPr>
              <w:pStyle w:val="ListParagraph"/>
              <w:spacing w:after="120"/>
              <w:ind w:left="0"/>
              <w:contextualSpacing w:val="0"/>
              <w:jc w:val="center"/>
            </w:pPr>
            <w:r>
              <w:t>2</w:t>
            </w:r>
          </w:p>
        </w:tc>
        <w:tc>
          <w:tcPr>
            <w:tcW w:w="1099" w:type="dxa"/>
            <w:vAlign w:val="center"/>
          </w:tcPr>
          <w:p w14:paraId="6D024D86" w14:textId="3643ED6B" w:rsidR="00AB41F6" w:rsidRDefault="00AB41F6" w:rsidP="00AB41F6">
            <w:pPr>
              <w:pStyle w:val="ListParagraph"/>
              <w:spacing w:after="120"/>
              <w:ind w:left="0"/>
              <w:contextualSpacing w:val="0"/>
              <w:jc w:val="center"/>
            </w:pPr>
            <w:r>
              <w:t>5.74</w:t>
            </w:r>
            <w:r>
              <w:t>%</w:t>
            </w:r>
          </w:p>
        </w:tc>
        <w:tc>
          <w:tcPr>
            <w:tcW w:w="2168" w:type="dxa"/>
            <w:vAlign w:val="center"/>
          </w:tcPr>
          <w:p w14:paraId="74572800" w14:textId="10CC217D" w:rsidR="00AB41F6" w:rsidRDefault="00794879" w:rsidP="00AB41F6">
            <w:pPr>
              <w:pStyle w:val="ListParagraph"/>
              <w:spacing w:after="120"/>
              <w:ind w:left="0"/>
              <w:contextualSpacing w:val="0"/>
              <w:jc w:val="center"/>
            </w:pPr>
            <w:r>
              <w:t>6.08%</w:t>
            </w:r>
          </w:p>
        </w:tc>
        <w:tc>
          <w:tcPr>
            <w:tcW w:w="1942" w:type="dxa"/>
            <w:vAlign w:val="center"/>
          </w:tcPr>
          <w:p w14:paraId="0C650738" w14:textId="315FD396" w:rsidR="00AB41F6" w:rsidRDefault="00794879" w:rsidP="00AB41F6">
            <w:pPr>
              <w:pStyle w:val="ListParagraph"/>
              <w:spacing w:after="120"/>
              <w:ind w:left="0"/>
              <w:contextualSpacing w:val="0"/>
              <w:jc w:val="center"/>
            </w:pPr>
            <w:r>
              <w:t>4.86%</w:t>
            </w:r>
          </w:p>
        </w:tc>
        <w:tc>
          <w:tcPr>
            <w:tcW w:w="1942" w:type="dxa"/>
            <w:vAlign w:val="center"/>
          </w:tcPr>
          <w:p w14:paraId="1AD29470" w14:textId="5214FDE2" w:rsidR="00AB41F6" w:rsidRDefault="00794879" w:rsidP="00AB41F6">
            <w:pPr>
              <w:pStyle w:val="ListParagraph"/>
              <w:spacing w:after="120"/>
              <w:ind w:left="0"/>
              <w:contextualSpacing w:val="0"/>
              <w:jc w:val="center"/>
            </w:pPr>
            <w:r>
              <w:t>5.94%</w:t>
            </w:r>
          </w:p>
        </w:tc>
      </w:tr>
      <w:tr w:rsidR="00AB41F6" w14:paraId="0E3C50F9" w14:textId="77777777" w:rsidTr="00AB41F6">
        <w:trPr>
          <w:trHeight w:val="413"/>
        </w:trPr>
        <w:tc>
          <w:tcPr>
            <w:tcW w:w="863" w:type="dxa"/>
            <w:vAlign w:val="center"/>
          </w:tcPr>
          <w:p w14:paraId="474A02C0" w14:textId="3ED5827C" w:rsidR="00AB41F6" w:rsidRDefault="00AB41F6" w:rsidP="00AB41F6">
            <w:pPr>
              <w:pStyle w:val="ListParagraph"/>
              <w:spacing w:after="120"/>
              <w:ind w:left="0"/>
              <w:contextualSpacing w:val="0"/>
              <w:jc w:val="center"/>
            </w:pPr>
            <w:r>
              <w:t>3</w:t>
            </w:r>
          </w:p>
        </w:tc>
        <w:tc>
          <w:tcPr>
            <w:tcW w:w="1099" w:type="dxa"/>
            <w:vAlign w:val="center"/>
          </w:tcPr>
          <w:p w14:paraId="7D5852C4" w14:textId="66F7E022" w:rsidR="00AB41F6" w:rsidRDefault="00AB41F6" w:rsidP="00AB41F6">
            <w:pPr>
              <w:pStyle w:val="ListParagraph"/>
              <w:spacing w:after="120"/>
              <w:ind w:left="0"/>
              <w:contextualSpacing w:val="0"/>
              <w:jc w:val="center"/>
            </w:pPr>
            <w:r>
              <w:t>10.45%</w:t>
            </w:r>
          </w:p>
        </w:tc>
        <w:tc>
          <w:tcPr>
            <w:tcW w:w="2168" w:type="dxa"/>
            <w:vAlign w:val="center"/>
          </w:tcPr>
          <w:p w14:paraId="64513565" w14:textId="007FA64C" w:rsidR="00AB41F6" w:rsidRDefault="00794879" w:rsidP="00AB41F6">
            <w:pPr>
              <w:pStyle w:val="ListParagraph"/>
              <w:spacing w:after="120"/>
              <w:ind w:left="0"/>
              <w:contextualSpacing w:val="0"/>
              <w:jc w:val="center"/>
            </w:pPr>
            <w:r>
              <w:t>9.88%</w:t>
            </w:r>
          </w:p>
        </w:tc>
        <w:tc>
          <w:tcPr>
            <w:tcW w:w="1942" w:type="dxa"/>
            <w:vAlign w:val="center"/>
          </w:tcPr>
          <w:p w14:paraId="406C334C" w14:textId="5C5EBF88" w:rsidR="00AB41F6" w:rsidRDefault="00794879" w:rsidP="00AB41F6">
            <w:pPr>
              <w:pStyle w:val="ListParagraph"/>
              <w:spacing w:after="120"/>
              <w:ind w:left="0"/>
              <w:contextualSpacing w:val="0"/>
              <w:jc w:val="center"/>
            </w:pPr>
            <w:r>
              <w:t>11.74%</w:t>
            </w:r>
          </w:p>
        </w:tc>
        <w:tc>
          <w:tcPr>
            <w:tcW w:w="1942" w:type="dxa"/>
            <w:vAlign w:val="center"/>
          </w:tcPr>
          <w:p w14:paraId="11F8BB76" w14:textId="3D4B29CE" w:rsidR="00AB41F6" w:rsidRDefault="00794879" w:rsidP="00AB41F6">
            <w:pPr>
              <w:pStyle w:val="ListParagraph"/>
              <w:spacing w:after="120"/>
              <w:ind w:left="0"/>
              <w:contextualSpacing w:val="0"/>
              <w:jc w:val="center"/>
            </w:pPr>
            <w:r>
              <w:t>10.30%</w:t>
            </w:r>
          </w:p>
        </w:tc>
      </w:tr>
      <w:tr w:rsidR="00794879" w14:paraId="0EC094F2" w14:textId="77777777" w:rsidTr="00AB41F6">
        <w:trPr>
          <w:trHeight w:val="413"/>
        </w:trPr>
        <w:tc>
          <w:tcPr>
            <w:tcW w:w="863" w:type="dxa"/>
            <w:vAlign w:val="center"/>
          </w:tcPr>
          <w:p w14:paraId="3AFB0F4A" w14:textId="1FFBB194" w:rsidR="00794879" w:rsidRDefault="00794879" w:rsidP="00794879">
            <w:pPr>
              <w:pStyle w:val="ListParagraph"/>
              <w:spacing w:after="120"/>
              <w:ind w:left="0"/>
              <w:contextualSpacing w:val="0"/>
              <w:jc w:val="center"/>
            </w:pPr>
            <w:r>
              <w:t>4</w:t>
            </w:r>
          </w:p>
        </w:tc>
        <w:tc>
          <w:tcPr>
            <w:tcW w:w="1099" w:type="dxa"/>
            <w:vAlign w:val="center"/>
          </w:tcPr>
          <w:p w14:paraId="4C865184" w14:textId="067D76EE" w:rsidR="00794879" w:rsidRDefault="00794879" w:rsidP="00794879">
            <w:pPr>
              <w:pStyle w:val="ListParagraph"/>
              <w:spacing w:after="120"/>
              <w:ind w:left="0"/>
              <w:contextualSpacing w:val="0"/>
              <w:jc w:val="center"/>
            </w:pPr>
            <w:r>
              <w:t>21.00%</w:t>
            </w:r>
          </w:p>
        </w:tc>
        <w:tc>
          <w:tcPr>
            <w:tcW w:w="2168" w:type="dxa"/>
            <w:vAlign w:val="center"/>
          </w:tcPr>
          <w:p w14:paraId="5FCAEE3D" w14:textId="5FB959BD" w:rsidR="00794879" w:rsidRDefault="00794879" w:rsidP="00794879">
            <w:pPr>
              <w:pStyle w:val="ListParagraph"/>
              <w:spacing w:after="120"/>
              <w:ind w:left="0"/>
              <w:contextualSpacing w:val="0"/>
              <w:jc w:val="center"/>
            </w:pPr>
            <w:r>
              <w:t>21.08%</w:t>
            </w:r>
          </w:p>
        </w:tc>
        <w:tc>
          <w:tcPr>
            <w:tcW w:w="1942" w:type="dxa"/>
            <w:vAlign w:val="center"/>
          </w:tcPr>
          <w:p w14:paraId="57F2014E" w14:textId="64B4949B" w:rsidR="00794879" w:rsidRDefault="00794879" w:rsidP="00794879">
            <w:pPr>
              <w:pStyle w:val="ListParagraph"/>
              <w:spacing w:after="120"/>
              <w:ind w:left="0"/>
              <w:contextualSpacing w:val="0"/>
              <w:jc w:val="center"/>
            </w:pPr>
            <w:r>
              <w:t>19.65%</w:t>
            </w:r>
          </w:p>
        </w:tc>
        <w:tc>
          <w:tcPr>
            <w:tcW w:w="1942" w:type="dxa"/>
            <w:vAlign w:val="center"/>
          </w:tcPr>
          <w:p w14:paraId="7A28EAB2" w14:textId="7EB5DC31" w:rsidR="00794879" w:rsidRDefault="00794879" w:rsidP="00794879">
            <w:pPr>
              <w:pStyle w:val="ListParagraph"/>
              <w:spacing w:after="120"/>
              <w:ind w:left="0"/>
              <w:contextualSpacing w:val="0"/>
              <w:jc w:val="center"/>
            </w:pPr>
            <w:r>
              <w:t>22.17%</w:t>
            </w:r>
          </w:p>
        </w:tc>
      </w:tr>
      <w:tr w:rsidR="00794879" w14:paraId="6B7A2A23" w14:textId="77777777" w:rsidTr="00AB41F6">
        <w:trPr>
          <w:trHeight w:val="413"/>
        </w:trPr>
        <w:tc>
          <w:tcPr>
            <w:tcW w:w="863" w:type="dxa"/>
            <w:vAlign w:val="center"/>
          </w:tcPr>
          <w:p w14:paraId="0D1EB925" w14:textId="15D84F23" w:rsidR="00794879" w:rsidRDefault="00794879" w:rsidP="00794879">
            <w:pPr>
              <w:pStyle w:val="ListParagraph"/>
              <w:spacing w:after="120"/>
              <w:ind w:left="0"/>
              <w:contextualSpacing w:val="0"/>
              <w:jc w:val="center"/>
            </w:pPr>
            <w:r>
              <w:t>5</w:t>
            </w:r>
          </w:p>
        </w:tc>
        <w:tc>
          <w:tcPr>
            <w:tcW w:w="1099" w:type="dxa"/>
            <w:vAlign w:val="center"/>
          </w:tcPr>
          <w:p w14:paraId="6EB180E1" w14:textId="18F05503" w:rsidR="00794879" w:rsidRDefault="00794879" w:rsidP="00794879">
            <w:pPr>
              <w:pStyle w:val="ListParagraph"/>
              <w:spacing w:after="120"/>
              <w:ind w:left="0"/>
              <w:contextualSpacing w:val="0"/>
              <w:jc w:val="center"/>
            </w:pPr>
            <w:r>
              <w:t>55.57%</w:t>
            </w:r>
          </w:p>
        </w:tc>
        <w:tc>
          <w:tcPr>
            <w:tcW w:w="2168" w:type="dxa"/>
            <w:vAlign w:val="center"/>
          </w:tcPr>
          <w:p w14:paraId="52A034F4" w14:textId="286F97C5" w:rsidR="00794879" w:rsidRDefault="00794879" w:rsidP="00794879">
            <w:pPr>
              <w:pStyle w:val="ListParagraph"/>
              <w:spacing w:after="120"/>
              <w:ind w:left="0"/>
              <w:contextualSpacing w:val="0"/>
              <w:jc w:val="center"/>
            </w:pPr>
            <w:r>
              <w:t>55.91%</w:t>
            </w:r>
          </w:p>
        </w:tc>
        <w:tc>
          <w:tcPr>
            <w:tcW w:w="1942" w:type="dxa"/>
            <w:vAlign w:val="center"/>
          </w:tcPr>
          <w:p w14:paraId="2AAA19AC" w14:textId="5C1E16E4" w:rsidR="00794879" w:rsidRDefault="00794879" w:rsidP="00794879">
            <w:pPr>
              <w:pStyle w:val="ListParagraph"/>
              <w:spacing w:after="120"/>
              <w:ind w:left="0"/>
              <w:contextualSpacing w:val="0"/>
              <w:jc w:val="center"/>
            </w:pPr>
            <w:r>
              <w:t>55.54%</w:t>
            </w:r>
          </w:p>
        </w:tc>
        <w:tc>
          <w:tcPr>
            <w:tcW w:w="1942" w:type="dxa"/>
            <w:vAlign w:val="center"/>
          </w:tcPr>
          <w:p w14:paraId="5AA79E8B" w14:textId="09610DC3" w:rsidR="00794879" w:rsidRDefault="00794879" w:rsidP="00794879">
            <w:pPr>
              <w:pStyle w:val="ListParagraph"/>
              <w:spacing w:after="120"/>
              <w:ind w:left="0"/>
              <w:contextualSpacing w:val="0"/>
              <w:jc w:val="center"/>
            </w:pPr>
            <w:r>
              <w:t>54.90%</w:t>
            </w:r>
          </w:p>
        </w:tc>
      </w:tr>
    </w:tbl>
    <w:p w14:paraId="1F45191E" w14:textId="66D530AD" w:rsidR="00AB41F6" w:rsidRDefault="00AB41F6" w:rsidP="00AB41F6">
      <w:pPr>
        <w:pStyle w:val="ListParagraph"/>
        <w:spacing w:after="120"/>
        <w:contextualSpacing w:val="0"/>
      </w:pPr>
    </w:p>
    <w:tbl>
      <w:tblPr>
        <w:tblStyle w:val="TableGrid"/>
        <w:tblW w:w="0" w:type="auto"/>
        <w:tblInd w:w="720" w:type="dxa"/>
        <w:tblLook w:val="04A0" w:firstRow="1" w:lastRow="0" w:firstColumn="1" w:lastColumn="0" w:noHBand="0" w:noVBand="1"/>
      </w:tblPr>
      <w:tblGrid>
        <w:gridCol w:w="863"/>
        <w:gridCol w:w="1099"/>
        <w:gridCol w:w="2168"/>
        <w:gridCol w:w="1942"/>
        <w:gridCol w:w="1942"/>
      </w:tblGrid>
      <w:tr w:rsidR="00794879" w14:paraId="01512F8F" w14:textId="77777777" w:rsidTr="00255BDD">
        <w:trPr>
          <w:trHeight w:val="413"/>
        </w:trPr>
        <w:tc>
          <w:tcPr>
            <w:tcW w:w="863" w:type="dxa"/>
            <w:vMerge w:val="restart"/>
            <w:vAlign w:val="center"/>
          </w:tcPr>
          <w:p w14:paraId="2FCF1D6F" w14:textId="77777777" w:rsidR="00794879" w:rsidRPr="00794879" w:rsidRDefault="00794879" w:rsidP="00255BDD">
            <w:pPr>
              <w:pStyle w:val="ListParagraph"/>
              <w:spacing w:after="120"/>
              <w:ind w:left="0"/>
              <w:jc w:val="center"/>
              <w:rPr>
                <w:b/>
                <w:bCs/>
              </w:rPr>
            </w:pPr>
            <w:r w:rsidRPr="00794879">
              <w:rPr>
                <w:b/>
                <w:bCs/>
              </w:rPr>
              <w:t>Score</w:t>
            </w:r>
          </w:p>
        </w:tc>
        <w:tc>
          <w:tcPr>
            <w:tcW w:w="1099" w:type="dxa"/>
            <w:vMerge w:val="restart"/>
            <w:vAlign w:val="center"/>
          </w:tcPr>
          <w:p w14:paraId="37A8EAA4" w14:textId="77777777" w:rsidR="00794879" w:rsidRPr="00794879" w:rsidRDefault="00794879" w:rsidP="00255BDD">
            <w:pPr>
              <w:pStyle w:val="ListParagraph"/>
              <w:spacing w:after="120"/>
              <w:ind w:left="0"/>
              <w:jc w:val="center"/>
              <w:rPr>
                <w:b/>
                <w:bCs/>
              </w:rPr>
            </w:pPr>
            <w:r w:rsidRPr="00794879">
              <w:rPr>
                <w:b/>
                <w:bCs/>
              </w:rPr>
              <w:t>No Split</w:t>
            </w:r>
          </w:p>
        </w:tc>
        <w:tc>
          <w:tcPr>
            <w:tcW w:w="6052" w:type="dxa"/>
            <w:gridSpan w:val="3"/>
            <w:vAlign w:val="center"/>
          </w:tcPr>
          <w:p w14:paraId="663E5BB6" w14:textId="0A120C2B" w:rsidR="00794879" w:rsidRPr="00794879" w:rsidRDefault="00794879" w:rsidP="00255BDD">
            <w:pPr>
              <w:pStyle w:val="ListParagraph"/>
              <w:spacing w:after="120"/>
              <w:ind w:left="0"/>
              <w:contextualSpacing w:val="0"/>
              <w:jc w:val="center"/>
              <w:rPr>
                <w:b/>
                <w:bCs/>
              </w:rPr>
            </w:pPr>
            <w:r>
              <w:rPr>
                <w:b/>
                <w:bCs/>
              </w:rPr>
              <w:t>Large Training Set</w:t>
            </w:r>
            <w:r w:rsidRPr="00794879">
              <w:rPr>
                <w:b/>
                <w:bCs/>
              </w:rPr>
              <w:t xml:space="preserve"> (</w:t>
            </w:r>
            <w:r>
              <w:rPr>
                <w:b/>
                <w:bCs/>
              </w:rPr>
              <w:t>75</w:t>
            </w:r>
            <w:r w:rsidRPr="00794879">
              <w:rPr>
                <w:b/>
                <w:bCs/>
              </w:rPr>
              <w:t>/</w:t>
            </w:r>
            <w:r>
              <w:rPr>
                <w:b/>
                <w:bCs/>
              </w:rPr>
              <w:t>10</w:t>
            </w:r>
            <w:r w:rsidRPr="00794879">
              <w:rPr>
                <w:b/>
                <w:bCs/>
              </w:rPr>
              <w:t>/</w:t>
            </w:r>
            <w:r>
              <w:rPr>
                <w:b/>
                <w:bCs/>
              </w:rPr>
              <w:t>1</w:t>
            </w:r>
            <w:r w:rsidRPr="00794879">
              <w:rPr>
                <w:b/>
                <w:bCs/>
              </w:rPr>
              <w:t>5)</w:t>
            </w:r>
          </w:p>
        </w:tc>
      </w:tr>
      <w:tr w:rsidR="00794879" w14:paraId="7718C67E" w14:textId="77777777" w:rsidTr="00255BDD">
        <w:trPr>
          <w:trHeight w:val="413"/>
        </w:trPr>
        <w:tc>
          <w:tcPr>
            <w:tcW w:w="863" w:type="dxa"/>
            <w:vMerge/>
            <w:vAlign w:val="center"/>
          </w:tcPr>
          <w:p w14:paraId="229A3DA5" w14:textId="77777777" w:rsidR="00794879" w:rsidRPr="00794879" w:rsidRDefault="00794879" w:rsidP="00255BDD">
            <w:pPr>
              <w:pStyle w:val="ListParagraph"/>
              <w:spacing w:after="120"/>
              <w:ind w:left="0"/>
              <w:contextualSpacing w:val="0"/>
              <w:jc w:val="center"/>
              <w:rPr>
                <w:b/>
                <w:bCs/>
              </w:rPr>
            </w:pPr>
          </w:p>
        </w:tc>
        <w:tc>
          <w:tcPr>
            <w:tcW w:w="1099" w:type="dxa"/>
            <w:vMerge/>
            <w:vAlign w:val="center"/>
          </w:tcPr>
          <w:p w14:paraId="123B9B5E" w14:textId="77777777" w:rsidR="00794879" w:rsidRPr="00794879" w:rsidRDefault="00794879" w:rsidP="00255BDD">
            <w:pPr>
              <w:pStyle w:val="ListParagraph"/>
              <w:spacing w:after="120"/>
              <w:ind w:left="0"/>
              <w:contextualSpacing w:val="0"/>
              <w:jc w:val="center"/>
              <w:rPr>
                <w:b/>
                <w:bCs/>
              </w:rPr>
            </w:pPr>
          </w:p>
        </w:tc>
        <w:tc>
          <w:tcPr>
            <w:tcW w:w="2168" w:type="dxa"/>
            <w:vAlign w:val="center"/>
          </w:tcPr>
          <w:p w14:paraId="13C41B83" w14:textId="77777777" w:rsidR="00794879" w:rsidRPr="00794879" w:rsidRDefault="00794879" w:rsidP="00255BDD">
            <w:pPr>
              <w:pStyle w:val="ListParagraph"/>
              <w:spacing w:after="120"/>
              <w:ind w:left="0"/>
              <w:contextualSpacing w:val="0"/>
              <w:jc w:val="center"/>
              <w:rPr>
                <w:b/>
                <w:bCs/>
              </w:rPr>
            </w:pPr>
            <w:r w:rsidRPr="00794879">
              <w:rPr>
                <w:b/>
                <w:bCs/>
              </w:rPr>
              <w:t>Train</w:t>
            </w:r>
          </w:p>
        </w:tc>
        <w:tc>
          <w:tcPr>
            <w:tcW w:w="1942" w:type="dxa"/>
            <w:vAlign w:val="center"/>
          </w:tcPr>
          <w:p w14:paraId="65602ED1" w14:textId="77777777" w:rsidR="00794879" w:rsidRPr="00794879" w:rsidRDefault="00794879" w:rsidP="00255BDD">
            <w:pPr>
              <w:pStyle w:val="ListParagraph"/>
              <w:spacing w:after="120"/>
              <w:ind w:left="0"/>
              <w:contextualSpacing w:val="0"/>
              <w:jc w:val="center"/>
              <w:rPr>
                <w:b/>
                <w:bCs/>
              </w:rPr>
            </w:pPr>
            <w:r w:rsidRPr="00794879">
              <w:rPr>
                <w:b/>
                <w:bCs/>
              </w:rPr>
              <w:t>Validate</w:t>
            </w:r>
          </w:p>
        </w:tc>
        <w:tc>
          <w:tcPr>
            <w:tcW w:w="1942" w:type="dxa"/>
            <w:vAlign w:val="center"/>
          </w:tcPr>
          <w:p w14:paraId="35F0EF4A" w14:textId="77777777" w:rsidR="00794879" w:rsidRPr="00794879" w:rsidRDefault="00794879" w:rsidP="00255BDD">
            <w:pPr>
              <w:pStyle w:val="ListParagraph"/>
              <w:spacing w:after="120"/>
              <w:ind w:left="0"/>
              <w:contextualSpacing w:val="0"/>
              <w:jc w:val="center"/>
              <w:rPr>
                <w:b/>
                <w:bCs/>
              </w:rPr>
            </w:pPr>
            <w:r w:rsidRPr="00794879">
              <w:rPr>
                <w:b/>
                <w:bCs/>
              </w:rPr>
              <w:t>Test</w:t>
            </w:r>
          </w:p>
        </w:tc>
      </w:tr>
      <w:tr w:rsidR="00794879" w14:paraId="5804F244" w14:textId="77777777" w:rsidTr="00553010">
        <w:trPr>
          <w:trHeight w:val="413"/>
        </w:trPr>
        <w:tc>
          <w:tcPr>
            <w:tcW w:w="863" w:type="dxa"/>
            <w:vAlign w:val="center"/>
          </w:tcPr>
          <w:p w14:paraId="0C83BD19" w14:textId="77777777" w:rsidR="00794879" w:rsidRDefault="00794879" w:rsidP="00794879">
            <w:pPr>
              <w:pStyle w:val="ListParagraph"/>
              <w:spacing w:after="120"/>
              <w:ind w:left="0"/>
              <w:contextualSpacing w:val="0"/>
              <w:jc w:val="center"/>
            </w:pPr>
            <w:r>
              <w:t>1</w:t>
            </w:r>
          </w:p>
        </w:tc>
        <w:tc>
          <w:tcPr>
            <w:tcW w:w="1099" w:type="dxa"/>
            <w:vAlign w:val="center"/>
          </w:tcPr>
          <w:p w14:paraId="34FA1C28" w14:textId="77777777" w:rsidR="00794879" w:rsidRDefault="00794879" w:rsidP="00794879">
            <w:pPr>
              <w:pStyle w:val="ListParagraph"/>
              <w:spacing w:after="120"/>
              <w:ind w:left="0"/>
              <w:contextualSpacing w:val="0"/>
              <w:jc w:val="center"/>
            </w:pPr>
            <w:r>
              <w:t>7.25%</w:t>
            </w:r>
          </w:p>
        </w:tc>
        <w:tc>
          <w:tcPr>
            <w:tcW w:w="2168" w:type="dxa"/>
          </w:tcPr>
          <w:p w14:paraId="7A170D95" w14:textId="2CB3C5EC" w:rsidR="00794879" w:rsidRPr="00794879" w:rsidRDefault="00794879" w:rsidP="00794879">
            <w:pPr>
              <w:pStyle w:val="ListParagraph"/>
              <w:spacing w:after="120"/>
              <w:ind w:left="0"/>
              <w:contextualSpacing w:val="0"/>
              <w:jc w:val="center"/>
            </w:pPr>
            <w:r w:rsidRPr="00794879">
              <w:rPr>
                <w:color w:val="000000"/>
              </w:rPr>
              <w:t>7.01</w:t>
            </w:r>
            <w:r>
              <w:rPr>
                <w:color w:val="000000"/>
              </w:rPr>
              <w:t>%</w:t>
            </w:r>
          </w:p>
        </w:tc>
        <w:tc>
          <w:tcPr>
            <w:tcW w:w="1942" w:type="dxa"/>
          </w:tcPr>
          <w:p w14:paraId="61711246" w14:textId="07BCBF10" w:rsidR="00794879" w:rsidRPr="00794879" w:rsidRDefault="00794879" w:rsidP="00794879">
            <w:pPr>
              <w:pStyle w:val="ListParagraph"/>
              <w:spacing w:after="120"/>
              <w:ind w:left="0"/>
              <w:contextualSpacing w:val="0"/>
              <w:jc w:val="center"/>
            </w:pPr>
            <w:r w:rsidRPr="00794879">
              <w:rPr>
                <w:color w:val="000000"/>
              </w:rPr>
              <w:t>8.54</w:t>
            </w:r>
            <w:r>
              <w:rPr>
                <w:color w:val="000000"/>
              </w:rPr>
              <w:t>%</w:t>
            </w:r>
          </w:p>
        </w:tc>
        <w:tc>
          <w:tcPr>
            <w:tcW w:w="1942" w:type="dxa"/>
          </w:tcPr>
          <w:p w14:paraId="49D6FF17" w14:textId="7B223DE6" w:rsidR="00794879" w:rsidRPr="00794879" w:rsidRDefault="00794879" w:rsidP="00794879">
            <w:pPr>
              <w:pStyle w:val="ListParagraph"/>
              <w:spacing w:after="120"/>
              <w:ind w:left="0"/>
              <w:contextualSpacing w:val="0"/>
              <w:jc w:val="center"/>
            </w:pPr>
            <w:r w:rsidRPr="00794879">
              <w:rPr>
                <w:color w:val="000000"/>
              </w:rPr>
              <w:t>7.56</w:t>
            </w:r>
            <w:r>
              <w:rPr>
                <w:color w:val="000000"/>
              </w:rPr>
              <w:t>%</w:t>
            </w:r>
          </w:p>
        </w:tc>
      </w:tr>
      <w:tr w:rsidR="00794879" w14:paraId="19F3CA77" w14:textId="77777777" w:rsidTr="00553010">
        <w:trPr>
          <w:trHeight w:val="413"/>
        </w:trPr>
        <w:tc>
          <w:tcPr>
            <w:tcW w:w="863" w:type="dxa"/>
            <w:vAlign w:val="center"/>
          </w:tcPr>
          <w:p w14:paraId="50CEFD88" w14:textId="77777777" w:rsidR="00794879" w:rsidRDefault="00794879" w:rsidP="00794879">
            <w:pPr>
              <w:pStyle w:val="ListParagraph"/>
              <w:spacing w:after="120"/>
              <w:ind w:left="0"/>
              <w:contextualSpacing w:val="0"/>
              <w:jc w:val="center"/>
            </w:pPr>
            <w:r>
              <w:t>2</w:t>
            </w:r>
          </w:p>
        </w:tc>
        <w:tc>
          <w:tcPr>
            <w:tcW w:w="1099" w:type="dxa"/>
            <w:vAlign w:val="center"/>
          </w:tcPr>
          <w:p w14:paraId="2FE13AA6" w14:textId="77777777" w:rsidR="00794879" w:rsidRDefault="00794879" w:rsidP="00794879">
            <w:pPr>
              <w:pStyle w:val="ListParagraph"/>
              <w:spacing w:after="120"/>
              <w:ind w:left="0"/>
              <w:contextualSpacing w:val="0"/>
              <w:jc w:val="center"/>
            </w:pPr>
            <w:r>
              <w:t>5.74%</w:t>
            </w:r>
          </w:p>
        </w:tc>
        <w:tc>
          <w:tcPr>
            <w:tcW w:w="2168" w:type="dxa"/>
          </w:tcPr>
          <w:p w14:paraId="6E93CFE3" w14:textId="5310204B" w:rsidR="00794879" w:rsidRPr="00794879" w:rsidRDefault="00794879" w:rsidP="00794879">
            <w:pPr>
              <w:pStyle w:val="ListParagraph"/>
              <w:spacing w:after="120"/>
              <w:ind w:left="0"/>
              <w:contextualSpacing w:val="0"/>
              <w:jc w:val="center"/>
            </w:pPr>
            <w:r w:rsidRPr="00794879">
              <w:rPr>
                <w:color w:val="000000"/>
              </w:rPr>
              <w:t>5.7</w:t>
            </w:r>
            <w:r>
              <w:rPr>
                <w:color w:val="000000"/>
              </w:rPr>
              <w:t>%</w:t>
            </w:r>
          </w:p>
        </w:tc>
        <w:tc>
          <w:tcPr>
            <w:tcW w:w="1942" w:type="dxa"/>
          </w:tcPr>
          <w:p w14:paraId="379B32A6" w14:textId="6EFA717F" w:rsidR="00794879" w:rsidRPr="00794879" w:rsidRDefault="00794879" w:rsidP="00794879">
            <w:pPr>
              <w:pStyle w:val="ListParagraph"/>
              <w:spacing w:after="120"/>
              <w:ind w:left="0"/>
              <w:contextualSpacing w:val="0"/>
              <w:jc w:val="center"/>
            </w:pPr>
            <w:r w:rsidRPr="00794879">
              <w:rPr>
                <w:color w:val="000000"/>
              </w:rPr>
              <w:t>5.58</w:t>
            </w:r>
            <w:r>
              <w:rPr>
                <w:color w:val="000000"/>
              </w:rPr>
              <w:t>%</w:t>
            </w:r>
          </w:p>
        </w:tc>
        <w:tc>
          <w:tcPr>
            <w:tcW w:w="1942" w:type="dxa"/>
          </w:tcPr>
          <w:p w14:paraId="57F2D575" w14:textId="0B634A33" w:rsidR="00794879" w:rsidRPr="00794879" w:rsidRDefault="00794879" w:rsidP="00794879">
            <w:pPr>
              <w:pStyle w:val="ListParagraph"/>
              <w:spacing w:after="120"/>
              <w:ind w:left="0"/>
              <w:contextualSpacing w:val="0"/>
              <w:jc w:val="center"/>
            </w:pPr>
            <w:r w:rsidRPr="00794879">
              <w:rPr>
                <w:color w:val="000000"/>
              </w:rPr>
              <w:t>6.06</w:t>
            </w:r>
            <w:r>
              <w:rPr>
                <w:color w:val="000000"/>
              </w:rPr>
              <w:t>%</w:t>
            </w:r>
          </w:p>
        </w:tc>
      </w:tr>
      <w:tr w:rsidR="00794879" w14:paraId="0CC3EA84" w14:textId="77777777" w:rsidTr="00553010">
        <w:trPr>
          <w:trHeight w:val="413"/>
        </w:trPr>
        <w:tc>
          <w:tcPr>
            <w:tcW w:w="863" w:type="dxa"/>
            <w:vAlign w:val="center"/>
          </w:tcPr>
          <w:p w14:paraId="38AAEC5B" w14:textId="77777777" w:rsidR="00794879" w:rsidRDefault="00794879" w:rsidP="00794879">
            <w:pPr>
              <w:pStyle w:val="ListParagraph"/>
              <w:spacing w:after="120"/>
              <w:ind w:left="0"/>
              <w:contextualSpacing w:val="0"/>
              <w:jc w:val="center"/>
            </w:pPr>
            <w:r>
              <w:t>3</w:t>
            </w:r>
          </w:p>
        </w:tc>
        <w:tc>
          <w:tcPr>
            <w:tcW w:w="1099" w:type="dxa"/>
            <w:vAlign w:val="center"/>
          </w:tcPr>
          <w:p w14:paraId="103A3095" w14:textId="77777777" w:rsidR="00794879" w:rsidRDefault="00794879" w:rsidP="00794879">
            <w:pPr>
              <w:pStyle w:val="ListParagraph"/>
              <w:spacing w:after="120"/>
              <w:ind w:left="0"/>
              <w:contextualSpacing w:val="0"/>
              <w:jc w:val="center"/>
            </w:pPr>
            <w:r>
              <w:t>10.45%</w:t>
            </w:r>
          </w:p>
        </w:tc>
        <w:tc>
          <w:tcPr>
            <w:tcW w:w="2168" w:type="dxa"/>
          </w:tcPr>
          <w:p w14:paraId="23668F95" w14:textId="7F0A8EAB" w:rsidR="00794879" w:rsidRPr="00794879" w:rsidRDefault="00794879" w:rsidP="00794879">
            <w:pPr>
              <w:pStyle w:val="ListParagraph"/>
              <w:spacing w:after="120"/>
              <w:ind w:left="0"/>
              <w:contextualSpacing w:val="0"/>
              <w:jc w:val="center"/>
            </w:pPr>
            <w:r w:rsidRPr="00794879">
              <w:rPr>
                <w:color w:val="000000"/>
              </w:rPr>
              <w:t>10.45</w:t>
            </w:r>
            <w:r>
              <w:rPr>
                <w:color w:val="000000"/>
              </w:rPr>
              <w:t>%</w:t>
            </w:r>
          </w:p>
        </w:tc>
        <w:tc>
          <w:tcPr>
            <w:tcW w:w="1942" w:type="dxa"/>
          </w:tcPr>
          <w:p w14:paraId="309F1D99" w14:textId="18E1072E" w:rsidR="00794879" w:rsidRPr="00794879" w:rsidRDefault="00794879" w:rsidP="00794879">
            <w:pPr>
              <w:pStyle w:val="ListParagraph"/>
              <w:spacing w:after="120"/>
              <w:ind w:left="0"/>
              <w:contextualSpacing w:val="0"/>
              <w:jc w:val="center"/>
            </w:pPr>
            <w:r w:rsidRPr="00794879">
              <w:rPr>
                <w:color w:val="000000"/>
              </w:rPr>
              <w:t>10.25</w:t>
            </w:r>
            <w:r>
              <w:rPr>
                <w:color w:val="000000"/>
              </w:rPr>
              <w:t>%</w:t>
            </w:r>
          </w:p>
        </w:tc>
        <w:tc>
          <w:tcPr>
            <w:tcW w:w="1942" w:type="dxa"/>
          </w:tcPr>
          <w:p w14:paraId="633F4195" w14:textId="00139C64" w:rsidR="00794879" w:rsidRPr="00794879" w:rsidRDefault="00794879" w:rsidP="00794879">
            <w:pPr>
              <w:pStyle w:val="ListParagraph"/>
              <w:spacing w:after="120"/>
              <w:ind w:left="0"/>
              <w:contextualSpacing w:val="0"/>
              <w:jc w:val="center"/>
            </w:pPr>
            <w:r w:rsidRPr="00794879">
              <w:rPr>
                <w:color w:val="000000"/>
              </w:rPr>
              <w:t>10.56</w:t>
            </w:r>
            <w:r>
              <w:rPr>
                <w:color w:val="000000"/>
              </w:rPr>
              <w:t>%</w:t>
            </w:r>
          </w:p>
        </w:tc>
      </w:tr>
      <w:tr w:rsidR="00794879" w14:paraId="7BD35B7D" w14:textId="77777777" w:rsidTr="00553010">
        <w:trPr>
          <w:trHeight w:val="413"/>
        </w:trPr>
        <w:tc>
          <w:tcPr>
            <w:tcW w:w="863" w:type="dxa"/>
            <w:vAlign w:val="center"/>
          </w:tcPr>
          <w:p w14:paraId="53088752" w14:textId="77777777" w:rsidR="00794879" w:rsidRDefault="00794879" w:rsidP="00794879">
            <w:pPr>
              <w:pStyle w:val="ListParagraph"/>
              <w:spacing w:after="120"/>
              <w:ind w:left="0"/>
              <w:contextualSpacing w:val="0"/>
              <w:jc w:val="center"/>
            </w:pPr>
            <w:r>
              <w:t>4</w:t>
            </w:r>
          </w:p>
        </w:tc>
        <w:tc>
          <w:tcPr>
            <w:tcW w:w="1099" w:type="dxa"/>
            <w:vAlign w:val="center"/>
          </w:tcPr>
          <w:p w14:paraId="093C2591" w14:textId="77777777" w:rsidR="00794879" w:rsidRDefault="00794879" w:rsidP="00794879">
            <w:pPr>
              <w:pStyle w:val="ListParagraph"/>
              <w:spacing w:after="120"/>
              <w:ind w:left="0"/>
              <w:contextualSpacing w:val="0"/>
              <w:jc w:val="center"/>
            </w:pPr>
            <w:r>
              <w:t>21.00%</w:t>
            </w:r>
          </w:p>
        </w:tc>
        <w:tc>
          <w:tcPr>
            <w:tcW w:w="2168" w:type="dxa"/>
          </w:tcPr>
          <w:p w14:paraId="6379D7CF" w14:textId="4BCFD426" w:rsidR="00794879" w:rsidRPr="00794879" w:rsidRDefault="00794879" w:rsidP="00794879">
            <w:pPr>
              <w:pStyle w:val="ListParagraph"/>
              <w:spacing w:after="120"/>
              <w:ind w:left="0"/>
              <w:contextualSpacing w:val="0"/>
              <w:jc w:val="center"/>
            </w:pPr>
            <w:r w:rsidRPr="00794879">
              <w:rPr>
                <w:color w:val="000000"/>
              </w:rPr>
              <w:t>21.03</w:t>
            </w:r>
            <w:r>
              <w:rPr>
                <w:color w:val="000000"/>
              </w:rPr>
              <w:t>%</w:t>
            </w:r>
          </w:p>
        </w:tc>
        <w:tc>
          <w:tcPr>
            <w:tcW w:w="1942" w:type="dxa"/>
          </w:tcPr>
          <w:p w14:paraId="5458F983" w14:textId="0BDD34E0" w:rsidR="00794879" w:rsidRPr="00794879" w:rsidRDefault="00794879" w:rsidP="00794879">
            <w:pPr>
              <w:pStyle w:val="ListParagraph"/>
              <w:spacing w:after="120"/>
              <w:ind w:left="0"/>
              <w:contextualSpacing w:val="0"/>
              <w:jc w:val="center"/>
            </w:pPr>
            <w:r w:rsidRPr="00794879">
              <w:rPr>
                <w:color w:val="000000"/>
              </w:rPr>
              <w:t>19.42</w:t>
            </w:r>
            <w:r>
              <w:rPr>
                <w:color w:val="000000"/>
              </w:rPr>
              <w:t>%</w:t>
            </w:r>
          </w:p>
        </w:tc>
        <w:tc>
          <w:tcPr>
            <w:tcW w:w="1942" w:type="dxa"/>
          </w:tcPr>
          <w:p w14:paraId="74690435" w14:textId="1FE65B65" w:rsidR="00794879" w:rsidRPr="00794879" w:rsidRDefault="00794879" w:rsidP="00794879">
            <w:pPr>
              <w:pStyle w:val="ListParagraph"/>
              <w:spacing w:after="120"/>
              <w:ind w:left="0"/>
              <w:contextualSpacing w:val="0"/>
              <w:jc w:val="center"/>
            </w:pPr>
            <w:r w:rsidRPr="00794879">
              <w:rPr>
                <w:color w:val="000000"/>
              </w:rPr>
              <w:t>21.9</w:t>
            </w:r>
            <w:r>
              <w:rPr>
                <w:color w:val="000000"/>
              </w:rPr>
              <w:t>%</w:t>
            </w:r>
          </w:p>
        </w:tc>
      </w:tr>
      <w:tr w:rsidR="00794879" w14:paraId="20A1D984" w14:textId="77777777" w:rsidTr="00553010">
        <w:trPr>
          <w:trHeight w:val="413"/>
        </w:trPr>
        <w:tc>
          <w:tcPr>
            <w:tcW w:w="863" w:type="dxa"/>
            <w:vAlign w:val="center"/>
          </w:tcPr>
          <w:p w14:paraId="7669BC86" w14:textId="77777777" w:rsidR="00794879" w:rsidRDefault="00794879" w:rsidP="00794879">
            <w:pPr>
              <w:pStyle w:val="ListParagraph"/>
              <w:spacing w:after="120"/>
              <w:ind w:left="0"/>
              <w:contextualSpacing w:val="0"/>
              <w:jc w:val="center"/>
            </w:pPr>
            <w:r>
              <w:t>5</w:t>
            </w:r>
          </w:p>
        </w:tc>
        <w:tc>
          <w:tcPr>
            <w:tcW w:w="1099" w:type="dxa"/>
            <w:vAlign w:val="center"/>
          </w:tcPr>
          <w:p w14:paraId="51725318" w14:textId="77777777" w:rsidR="00794879" w:rsidRDefault="00794879" w:rsidP="00794879">
            <w:pPr>
              <w:pStyle w:val="ListParagraph"/>
              <w:spacing w:after="120"/>
              <w:ind w:left="0"/>
              <w:contextualSpacing w:val="0"/>
              <w:jc w:val="center"/>
            </w:pPr>
            <w:r>
              <w:t>55.57%</w:t>
            </w:r>
          </w:p>
        </w:tc>
        <w:tc>
          <w:tcPr>
            <w:tcW w:w="2168" w:type="dxa"/>
          </w:tcPr>
          <w:p w14:paraId="29EAA7A5" w14:textId="48D91A39" w:rsidR="00794879" w:rsidRPr="00794879" w:rsidRDefault="00794879" w:rsidP="00794879">
            <w:pPr>
              <w:pStyle w:val="ListParagraph"/>
              <w:spacing w:after="120"/>
              <w:ind w:left="0"/>
              <w:contextualSpacing w:val="0"/>
              <w:jc w:val="center"/>
            </w:pPr>
            <w:r w:rsidRPr="00794879">
              <w:rPr>
                <w:color w:val="000000"/>
              </w:rPr>
              <w:t>55.81</w:t>
            </w:r>
            <w:r>
              <w:rPr>
                <w:color w:val="000000"/>
              </w:rPr>
              <w:t>%</w:t>
            </w:r>
          </w:p>
        </w:tc>
        <w:tc>
          <w:tcPr>
            <w:tcW w:w="1942" w:type="dxa"/>
          </w:tcPr>
          <w:p w14:paraId="2A2E3C4F" w14:textId="40421B97" w:rsidR="00794879" w:rsidRPr="00794879" w:rsidRDefault="00794879" w:rsidP="00794879">
            <w:pPr>
              <w:pStyle w:val="ListParagraph"/>
              <w:spacing w:after="120"/>
              <w:ind w:left="0"/>
              <w:contextualSpacing w:val="0"/>
              <w:jc w:val="center"/>
            </w:pPr>
            <w:r w:rsidRPr="00794879">
              <w:rPr>
                <w:color w:val="000000"/>
              </w:rPr>
              <w:t>56.21</w:t>
            </w:r>
            <w:r>
              <w:rPr>
                <w:color w:val="000000"/>
              </w:rPr>
              <w:t>%</w:t>
            </w:r>
          </w:p>
        </w:tc>
        <w:tc>
          <w:tcPr>
            <w:tcW w:w="1942" w:type="dxa"/>
          </w:tcPr>
          <w:p w14:paraId="4ACC7498" w14:textId="43293BC2" w:rsidR="00794879" w:rsidRPr="00794879" w:rsidRDefault="00794879" w:rsidP="00794879">
            <w:pPr>
              <w:pStyle w:val="ListParagraph"/>
              <w:spacing w:after="120"/>
              <w:ind w:left="0"/>
              <w:contextualSpacing w:val="0"/>
              <w:jc w:val="center"/>
            </w:pPr>
            <w:r w:rsidRPr="00794879">
              <w:rPr>
                <w:color w:val="000000"/>
              </w:rPr>
              <w:t>53.93</w:t>
            </w:r>
            <w:r>
              <w:rPr>
                <w:color w:val="000000"/>
              </w:rPr>
              <w:t>%</w:t>
            </w:r>
          </w:p>
        </w:tc>
      </w:tr>
    </w:tbl>
    <w:p w14:paraId="1BB953C3" w14:textId="1ADBAF63" w:rsidR="00794879" w:rsidRDefault="00794879" w:rsidP="00AB41F6">
      <w:pPr>
        <w:pStyle w:val="ListParagraph"/>
        <w:spacing w:after="120"/>
        <w:contextualSpacing w:val="0"/>
      </w:pPr>
    </w:p>
    <w:tbl>
      <w:tblPr>
        <w:tblStyle w:val="TableGrid"/>
        <w:tblW w:w="0" w:type="auto"/>
        <w:tblInd w:w="720" w:type="dxa"/>
        <w:tblLook w:val="04A0" w:firstRow="1" w:lastRow="0" w:firstColumn="1" w:lastColumn="0" w:noHBand="0" w:noVBand="1"/>
      </w:tblPr>
      <w:tblGrid>
        <w:gridCol w:w="863"/>
        <w:gridCol w:w="1099"/>
        <w:gridCol w:w="2168"/>
        <w:gridCol w:w="1942"/>
        <w:gridCol w:w="1942"/>
      </w:tblGrid>
      <w:tr w:rsidR="00794879" w:rsidRPr="00794879" w14:paraId="3F720723" w14:textId="77777777" w:rsidTr="00255BDD">
        <w:trPr>
          <w:trHeight w:val="413"/>
        </w:trPr>
        <w:tc>
          <w:tcPr>
            <w:tcW w:w="863" w:type="dxa"/>
            <w:vMerge w:val="restart"/>
            <w:vAlign w:val="center"/>
          </w:tcPr>
          <w:p w14:paraId="6372B6A7" w14:textId="77777777" w:rsidR="00794879" w:rsidRPr="00794879" w:rsidRDefault="00794879" w:rsidP="00255BDD">
            <w:pPr>
              <w:pStyle w:val="ListParagraph"/>
              <w:spacing w:after="120"/>
              <w:ind w:left="0"/>
              <w:jc w:val="center"/>
              <w:rPr>
                <w:b/>
                <w:bCs/>
              </w:rPr>
            </w:pPr>
            <w:r w:rsidRPr="00794879">
              <w:rPr>
                <w:b/>
                <w:bCs/>
              </w:rPr>
              <w:t>Score</w:t>
            </w:r>
          </w:p>
        </w:tc>
        <w:tc>
          <w:tcPr>
            <w:tcW w:w="1099" w:type="dxa"/>
            <w:vMerge w:val="restart"/>
            <w:vAlign w:val="center"/>
          </w:tcPr>
          <w:p w14:paraId="42D60699" w14:textId="77777777" w:rsidR="00794879" w:rsidRPr="00794879" w:rsidRDefault="00794879" w:rsidP="00255BDD">
            <w:pPr>
              <w:pStyle w:val="ListParagraph"/>
              <w:spacing w:after="120"/>
              <w:ind w:left="0"/>
              <w:jc w:val="center"/>
              <w:rPr>
                <w:b/>
                <w:bCs/>
              </w:rPr>
            </w:pPr>
            <w:r w:rsidRPr="00794879">
              <w:rPr>
                <w:b/>
                <w:bCs/>
              </w:rPr>
              <w:t>No Split</w:t>
            </w:r>
          </w:p>
        </w:tc>
        <w:tc>
          <w:tcPr>
            <w:tcW w:w="6052" w:type="dxa"/>
            <w:gridSpan w:val="3"/>
            <w:vAlign w:val="center"/>
          </w:tcPr>
          <w:p w14:paraId="27C804EF" w14:textId="5CCF0C78" w:rsidR="00794879" w:rsidRPr="00794879" w:rsidRDefault="00794879" w:rsidP="00255BDD">
            <w:pPr>
              <w:pStyle w:val="ListParagraph"/>
              <w:spacing w:after="120"/>
              <w:ind w:left="0"/>
              <w:contextualSpacing w:val="0"/>
              <w:jc w:val="center"/>
              <w:rPr>
                <w:b/>
                <w:bCs/>
              </w:rPr>
            </w:pPr>
            <w:r w:rsidRPr="00794879">
              <w:rPr>
                <w:b/>
                <w:bCs/>
              </w:rPr>
              <w:t>Small</w:t>
            </w:r>
            <w:r w:rsidRPr="00794879">
              <w:rPr>
                <w:b/>
                <w:bCs/>
              </w:rPr>
              <w:t xml:space="preserve"> Training Set (</w:t>
            </w:r>
            <w:r w:rsidRPr="00794879">
              <w:rPr>
                <w:b/>
                <w:bCs/>
              </w:rPr>
              <w:t>1</w:t>
            </w:r>
            <w:r w:rsidRPr="00794879">
              <w:rPr>
                <w:b/>
                <w:bCs/>
              </w:rPr>
              <w:t>5/10/</w:t>
            </w:r>
            <w:r w:rsidRPr="00794879">
              <w:rPr>
                <w:b/>
                <w:bCs/>
              </w:rPr>
              <w:t>7</w:t>
            </w:r>
            <w:r w:rsidRPr="00794879">
              <w:rPr>
                <w:b/>
                <w:bCs/>
              </w:rPr>
              <w:t>5)</w:t>
            </w:r>
          </w:p>
        </w:tc>
      </w:tr>
      <w:tr w:rsidR="00794879" w:rsidRPr="00794879" w14:paraId="05C35639" w14:textId="77777777" w:rsidTr="00255BDD">
        <w:trPr>
          <w:trHeight w:val="413"/>
        </w:trPr>
        <w:tc>
          <w:tcPr>
            <w:tcW w:w="863" w:type="dxa"/>
            <w:vMerge/>
            <w:vAlign w:val="center"/>
          </w:tcPr>
          <w:p w14:paraId="14889A0A" w14:textId="77777777" w:rsidR="00794879" w:rsidRPr="00794879" w:rsidRDefault="00794879" w:rsidP="00255BDD">
            <w:pPr>
              <w:pStyle w:val="ListParagraph"/>
              <w:spacing w:after="120"/>
              <w:ind w:left="0"/>
              <w:contextualSpacing w:val="0"/>
              <w:jc w:val="center"/>
              <w:rPr>
                <w:b/>
                <w:bCs/>
              </w:rPr>
            </w:pPr>
          </w:p>
        </w:tc>
        <w:tc>
          <w:tcPr>
            <w:tcW w:w="1099" w:type="dxa"/>
            <w:vMerge/>
            <w:vAlign w:val="center"/>
          </w:tcPr>
          <w:p w14:paraId="578A40AE" w14:textId="77777777" w:rsidR="00794879" w:rsidRPr="00794879" w:rsidRDefault="00794879" w:rsidP="00255BDD">
            <w:pPr>
              <w:pStyle w:val="ListParagraph"/>
              <w:spacing w:after="120"/>
              <w:ind w:left="0"/>
              <w:contextualSpacing w:val="0"/>
              <w:jc w:val="center"/>
              <w:rPr>
                <w:b/>
                <w:bCs/>
              </w:rPr>
            </w:pPr>
          </w:p>
        </w:tc>
        <w:tc>
          <w:tcPr>
            <w:tcW w:w="2168" w:type="dxa"/>
            <w:vAlign w:val="center"/>
          </w:tcPr>
          <w:p w14:paraId="6DE04540" w14:textId="77777777" w:rsidR="00794879" w:rsidRPr="00794879" w:rsidRDefault="00794879" w:rsidP="00255BDD">
            <w:pPr>
              <w:pStyle w:val="ListParagraph"/>
              <w:spacing w:after="120"/>
              <w:ind w:left="0"/>
              <w:contextualSpacing w:val="0"/>
              <w:jc w:val="center"/>
              <w:rPr>
                <w:b/>
                <w:bCs/>
              </w:rPr>
            </w:pPr>
            <w:r w:rsidRPr="00794879">
              <w:rPr>
                <w:b/>
                <w:bCs/>
              </w:rPr>
              <w:t>Train</w:t>
            </w:r>
          </w:p>
        </w:tc>
        <w:tc>
          <w:tcPr>
            <w:tcW w:w="1942" w:type="dxa"/>
            <w:vAlign w:val="center"/>
          </w:tcPr>
          <w:p w14:paraId="4FCD939F" w14:textId="77777777" w:rsidR="00794879" w:rsidRPr="00794879" w:rsidRDefault="00794879" w:rsidP="00255BDD">
            <w:pPr>
              <w:pStyle w:val="ListParagraph"/>
              <w:spacing w:after="120"/>
              <w:ind w:left="0"/>
              <w:contextualSpacing w:val="0"/>
              <w:jc w:val="center"/>
              <w:rPr>
                <w:b/>
                <w:bCs/>
              </w:rPr>
            </w:pPr>
            <w:r w:rsidRPr="00794879">
              <w:rPr>
                <w:b/>
                <w:bCs/>
              </w:rPr>
              <w:t>Validate</w:t>
            </w:r>
          </w:p>
        </w:tc>
        <w:tc>
          <w:tcPr>
            <w:tcW w:w="1942" w:type="dxa"/>
            <w:vAlign w:val="center"/>
          </w:tcPr>
          <w:p w14:paraId="1CA51FD8" w14:textId="77777777" w:rsidR="00794879" w:rsidRPr="00794879" w:rsidRDefault="00794879" w:rsidP="00255BDD">
            <w:pPr>
              <w:pStyle w:val="ListParagraph"/>
              <w:spacing w:after="120"/>
              <w:ind w:left="0"/>
              <w:contextualSpacing w:val="0"/>
              <w:jc w:val="center"/>
              <w:rPr>
                <w:b/>
                <w:bCs/>
              </w:rPr>
            </w:pPr>
            <w:r w:rsidRPr="00794879">
              <w:rPr>
                <w:b/>
                <w:bCs/>
              </w:rPr>
              <w:t>Test</w:t>
            </w:r>
          </w:p>
        </w:tc>
      </w:tr>
      <w:tr w:rsidR="00794879" w:rsidRPr="00794879" w14:paraId="054C2066" w14:textId="77777777" w:rsidTr="00255BDD">
        <w:trPr>
          <w:trHeight w:val="413"/>
        </w:trPr>
        <w:tc>
          <w:tcPr>
            <w:tcW w:w="863" w:type="dxa"/>
            <w:vAlign w:val="center"/>
          </w:tcPr>
          <w:p w14:paraId="31CF7763" w14:textId="77777777" w:rsidR="00794879" w:rsidRPr="00794879" w:rsidRDefault="00794879" w:rsidP="00794879">
            <w:pPr>
              <w:pStyle w:val="ListParagraph"/>
              <w:spacing w:after="120"/>
              <w:ind w:left="0"/>
              <w:contextualSpacing w:val="0"/>
              <w:jc w:val="center"/>
            </w:pPr>
            <w:r w:rsidRPr="00794879">
              <w:t>1</w:t>
            </w:r>
          </w:p>
        </w:tc>
        <w:tc>
          <w:tcPr>
            <w:tcW w:w="1099" w:type="dxa"/>
            <w:vAlign w:val="center"/>
          </w:tcPr>
          <w:p w14:paraId="7F23F105" w14:textId="77777777" w:rsidR="00794879" w:rsidRPr="00794879" w:rsidRDefault="00794879" w:rsidP="00794879">
            <w:pPr>
              <w:pStyle w:val="ListParagraph"/>
              <w:spacing w:after="120"/>
              <w:ind w:left="0"/>
              <w:contextualSpacing w:val="0"/>
              <w:jc w:val="center"/>
            </w:pPr>
            <w:r w:rsidRPr="00794879">
              <w:t>7.25%</w:t>
            </w:r>
          </w:p>
        </w:tc>
        <w:tc>
          <w:tcPr>
            <w:tcW w:w="2168" w:type="dxa"/>
          </w:tcPr>
          <w:p w14:paraId="20E247C7" w14:textId="62B26249" w:rsidR="00794879" w:rsidRPr="00794879" w:rsidRDefault="00794879" w:rsidP="00794879">
            <w:pPr>
              <w:pStyle w:val="ListParagraph"/>
              <w:spacing w:after="120"/>
              <w:ind w:left="0"/>
              <w:contextualSpacing w:val="0"/>
              <w:jc w:val="center"/>
            </w:pPr>
            <w:r w:rsidRPr="00794879">
              <w:rPr>
                <w:color w:val="000000"/>
              </w:rPr>
              <w:t>6.78</w:t>
            </w:r>
            <w:r>
              <w:rPr>
                <w:color w:val="000000"/>
              </w:rPr>
              <w:t>%</w:t>
            </w:r>
          </w:p>
        </w:tc>
        <w:tc>
          <w:tcPr>
            <w:tcW w:w="1942" w:type="dxa"/>
          </w:tcPr>
          <w:p w14:paraId="23E8539E" w14:textId="52EB4786" w:rsidR="00794879" w:rsidRPr="00794879" w:rsidRDefault="00794879" w:rsidP="00794879">
            <w:pPr>
              <w:pStyle w:val="ListParagraph"/>
              <w:spacing w:after="120"/>
              <w:ind w:left="0"/>
              <w:contextualSpacing w:val="0"/>
              <w:jc w:val="center"/>
            </w:pPr>
            <w:r w:rsidRPr="00794879">
              <w:rPr>
                <w:color w:val="000000"/>
              </w:rPr>
              <w:t>6.66</w:t>
            </w:r>
            <w:r>
              <w:rPr>
                <w:color w:val="000000"/>
              </w:rPr>
              <w:t>%</w:t>
            </w:r>
          </w:p>
        </w:tc>
        <w:tc>
          <w:tcPr>
            <w:tcW w:w="1942" w:type="dxa"/>
          </w:tcPr>
          <w:p w14:paraId="22DCA253" w14:textId="244047B7" w:rsidR="00794879" w:rsidRPr="00794879" w:rsidRDefault="00794879" w:rsidP="00794879">
            <w:pPr>
              <w:pStyle w:val="ListParagraph"/>
              <w:spacing w:after="120"/>
              <w:ind w:left="0"/>
              <w:contextualSpacing w:val="0"/>
              <w:jc w:val="center"/>
            </w:pPr>
            <w:r w:rsidRPr="00794879">
              <w:rPr>
                <w:color w:val="000000"/>
              </w:rPr>
              <w:t>7.42</w:t>
            </w:r>
            <w:r>
              <w:rPr>
                <w:color w:val="000000"/>
              </w:rPr>
              <w:t>%</w:t>
            </w:r>
          </w:p>
        </w:tc>
      </w:tr>
      <w:tr w:rsidR="00794879" w:rsidRPr="00794879" w14:paraId="1492E4A4" w14:textId="77777777" w:rsidTr="00255BDD">
        <w:trPr>
          <w:trHeight w:val="413"/>
        </w:trPr>
        <w:tc>
          <w:tcPr>
            <w:tcW w:w="863" w:type="dxa"/>
            <w:vAlign w:val="center"/>
          </w:tcPr>
          <w:p w14:paraId="54839F27" w14:textId="77777777" w:rsidR="00794879" w:rsidRPr="00794879" w:rsidRDefault="00794879" w:rsidP="00794879">
            <w:pPr>
              <w:pStyle w:val="ListParagraph"/>
              <w:spacing w:after="120"/>
              <w:ind w:left="0"/>
              <w:contextualSpacing w:val="0"/>
              <w:jc w:val="center"/>
            </w:pPr>
            <w:r w:rsidRPr="00794879">
              <w:t>2</w:t>
            </w:r>
          </w:p>
        </w:tc>
        <w:tc>
          <w:tcPr>
            <w:tcW w:w="1099" w:type="dxa"/>
            <w:vAlign w:val="center"/>
          </w:tcPr>
          <w:p w14:paraId="587D7A8D" w14:textId="77777777" w:rsidR="00794879" w:rsidRPr="00794879" w:rsidRDefault="00794879" w:rsidP="00794879">
            <w:pPr>
              <w:pStyle w:val="ListParagraph"/>
              <w:spacing w:after="120"/>
              <w:ind w:left="0"/>
              <w:contextualSpacing w:val="0"/>
              <w:jc w:val="center"/>
            </w:pPr>
            <w:r w:rsidRPr="00794879">
              <w:t>5.74%</w:t>
            </w:r>
          </w:p>
        </w:tc>
        <w:tc>
          <w:tcPr>
            <w:tcW w:w="2168" w:type="dxa"/>
          </w:tcPr>
          <w:p w14:paraId="60D355D4" w14:textId="707183FA" w:rsidR="00794879" w:rsidRPr="00794879" w:rsidRDefault="00794879" w:rsidP="00794879">
            <w:pPr>
              <w:pStyle w:val="ListParagraph"/>
              <w:spacing w:after="120"/>
              <w:ind w:left="0"/>
              <w:contextualSpacing w:val="0"/>
              <w:jc w:val="center"/>
            </w:pPr>
            <w:r w:rsidRPr="00794879">
              <w:rPr>
                <w:color w:val="000000"/>
              </w:rPr>
              <w:t>6.18</w:t>
            </w:r>
            <w:r>
              <w:rPr>
                <w:color w:val="000000"/>
              </w:rPr>
              <w:t>%</w:t>
            </w:r>
          </w:p>
        </w:tc>
        <w:tc>
          <w:tcPr>
            <w:tcW w:w="1942" w:type="dxa"/>
          </w:tcPr>
          <w:p w14:paraId="2690815B" w14:textId="2723B8B2" w:rsidR="00794879" w:rsidRPr="00794879" w:rsidRDefault="00794879" w:rsidP="00794879">
            <w:pPr>
              <w:pStyle w:val="ListParagraph"/>
              <w:spacing w:after="120"/>
              <w:ind w:left="0"/>
              <w:contextualSpacing w:val="0"/>
              <w:jc w:val="center"/>
            </w:pPr>
            <w:r w:rsidRPr="00794879">
              <w:rPr>
                <w:color w:val="000000"/>
              </w:rPr>
              <w:t>6.21</w:t>
            </w:r>
            <w:r>
              <w:rPr>
                <w:color w:val="000000"/>
              </w:rPr>
              <w:t>%</w:t>
            </w:r>
          </w:p>
        </w:tc>
        <w:tc>
          <w:tcPr>
            <w:tcW w:w="1942" w:type="dxa"/>
          </w:tcPr>
          <w:p w14:paraId="10BF43A6" w14:textId="510BF48C" w:rsidR="00794879" w:rsidRPr="00794879" w:rsidRDefault="00794879" w:rsidP="00794879">
            <w:pPr>
              <w:pStyle w:val="ListParagraph"/>
              <w:spacing w:after="120"/>
              <w:ind w:left="0"/>
              <w:contextualSpacing w:val="0"/>
              <w:jc w:val="center"/>
            </w:pPr>
            <w:r w:rsidRPr="00794879">
              <w:rPr>
                <w:color w:val="000000"/>
              </w:rPr>
              <w:t>5.59</w:t>
            </w:r>
            <w:r>
              <w:rPr>
                <w:color w:val="000000"/>
              </w:rPr>
              <w:t>%</w:t>
            </w:r>
          </w:p>
        </w:tc>
      </w:tr>
      <w:tr w:rsidR="00794879" w:rsidRPr="00794879" w14:paraId="7A30E91C" w14:textId="77777777" w:rsidTr="00255BDD">
        <w:trPr>
          <w:trHeight w:val="413"/>
        </w:trPr>
        <w:tc>
          <w:tcPr>
            <w:tcW w:w="863" w:type="dxa"/>
            <w:vAlign w:val="center"/>
          </w:tcPr>
          <w:p w14:paraId="625A16EE" w14:textId="77777777" w:rsidR="00794879" w:rsidRPr="00794879" w:rsidRDefault="00794879" w:rsidP="00794879">
            <w:pPr>
              <w:pStyle w:val="ListParagraph"/>
              <w:spacing w:after="120"/>
              <w:ind w:left="0"/>
              <w:contextualSpacing w:val="0"/>
              <w:jc w:val="center"/>
            </w:pPr>
            <w:r w:rsidRPr="00794879">
              <w:t>3</w:t>
            </w:r>
          </w:p>
        </w:tc>
        <w:tc>
          <w:tcPr>
            <w:tcW w:w="1099" w:type="dxa"/>
            <w:vAlign w:val="center"/>
          </w:tcPr>
          <w:p w14:paraId="352EA0DF" w14:textId="77777777" w:rsidR="00794879" w:rsidRPr="00794879" w:rsidRDefault="00794879" w:rsidP="00794879">
            <w:pPr>
              <w:pStyle w:val="ListParagraph"/>
              <w:spacing w:after="120"/>
              <w:ind w:left="0"/>
              <w:contextualSpacing w:val="0"/>
              <w:jc w:val="center"/>
            </w:pPr>
            <w:r w:rsidRPr="00794879">
              <w:t>10.45%</w:t>
            </w:r>
          </w:p>
        </w:tc>
        <w:tc>
          <w:tcPr>
            <w:tcW w:w="2168" w:type="dxa"/>
          </w:tcPr>
          <w:p w14:paraId="58DE60E1" w14:textId="4DE0F885" w:rsidR="00794879" w:rsidRPr="00794879" w:rsidRDefault="00794879" w:rsidP="00794879">
            <w:pPr>
              <w:pStyle w:val="ListParagraph"/>
              <w:spacing w:after="120"/>
              <w:ind w:left="0"/>
              <w:contextualSpacing w:val="0"/>
              <w:jc w:val="center"/>
            </w:pPr>
            <w:r w:rsidRPr="00794879">
              <w:rPr>
                <w:color w:val="000000"/>
              </w:rPr>
              <w:t>10.14</w:t>
            </w:r>
            <w:r>
              <w:rPr>
                <w:color w:val="000000"/>
              </w:rPr>
              <w:t>%</w:t>
            </w:r>
          </w:p>
        </w:tc>
        <w:tc>
          <w:tcPr>
            <w:tcW w:w="1942" w:type="dxa"/>
          </w:tcPr>
          <w:p w14:paraId="663777B8" w14:textId="2071566A" w:rsidR="00794879" w:rsidRPr="00794879" w:rsidRDefault="00794879" w:rsidP="00794879">
            <w:pPr>
              <w:pStyle w:val="ListParagraph"/>
              <w:spacing w:after="120"/>
              <w:ind w:left="0"/>
              <w:contextualSpacing w:val="0"/>
              <w:jc w:val="center"/>
            </w:pPr>
            <w:r w:rsidRPr="00794879">
              <w:rPr>
                <w:color w:val="000000"/>
              </w:rPr>
              <w:t>10.26</w:t>
            </w:r>
            <w:r>
              <w:rPr>
                <w:color w:val="000000"/>
              </w:rPr>
              <w:t>%</w:t>
            </w:r>
          </w:p>
        </w:tc>
        <w:tc>
          <w:tcPr>
            <w:tcW w:w="1942" w:type="dxa"/>
          </w:tcPr>
          <w:p w14:paraId="78F8C1D4" w14:textId="6F647A75" w:rsidR="00794879" w:rsidRPr="00794879" w:rsidRDefault="00794879" w:rsidP="00794879">
            <w:pPr>
              <w:pStyle w:val="ListParagraph"/>
              <w:spacing w:after="120"/>
              <w:ind w:left="0"/>
              <w:contextualSpacing w:val="0"/>
              <w:jc w:val="center"/>
            </w:pPr>
            <w:r w:rsidRPr="00794879">
              <w:rPr>
                <w:color w:val="000000"/>
              </w:rPr>
              <w:t>10.54</w:t>
            </w:r>
            <w:r>
              <w:rPr>
                <w:color w:val="000000"/>
              </w:rPr>
              <w:t>%</w:t>
            </w:r>
          </w:p>
        </w:tc>
      </w:tr>
      <w:tr w:rsidR="00794879" w:rsidRPr="00794879" w14:paraId="03FAC834" w14:textId="77777777" w:rsidTr="00255BDD">
        <w:trPr>
          <w:trHeight w:val="413"/>
        </w:trPr>
        <w:tc>
          <w:tcPr>
            <w:tcW w:w="863" w:type="dxa"/>
            <w:vAlign w:val="center"/>
          </w:tcPr>
          <w:p w14:paraId="416BC431" w14:textId="77777777" w:rsidR="00794879" w:rsidRPr="00794879" w:rsidRDefault="00794879" w:rsidP="00794879">
            <w:pPr>
              <w:pStyle w:val="ListParagraph"/>
              <w:spacing w:after="120"/>
              <w:ind w:left="0"/>
              <w:contextualSpacing w:val="0"/>
              <w:jc w:val="center"/>
            </w:pPr>
            <w:r w:rsidRPr="00794879">
              <w:t>4</w:t>
            </w:r>
          </w:p>
        </w:tc>
        <w:tc>
          <w:tcPr>
            <w:tcW w:w="1099" w:type="dxa"/>
            <w:vAlign w:val="center"/>
          </w:tcPr>
          <w:p w14:paraId="5E5270BA" w14:textId="77777777" w:rsidR="00794879" w:rsidRPr="00794879" w:rsidRDefault="00794879" w:rsidP="00794879">
            <w:pPr>
              <w:pStyle w:val="ListParagraph"/>
              <w:spacing w:after="120"/>
              <w:ind w:left="0"/>
              <w:contextualSpacing w:val="0"/>
              <w:jc w:val="center"/>
            </w:pPr>
            <w:r w:rsidRPr="00794879">
              <w:t>21.00%</w:t>
            </w:r>
          </w:p>
        </w:tc>
        <w:tc>
          <w:tcPr>
            <w:tcW w:w="2168" w:type="dxa"/>
          </w:tcPr>
          <w:p w14:paraId="1BBB831D" w14:textId="4AAAD2F8" w:rsidR="00794879" w:rsidRPr="00794879" w:rsidRDefault="00794879" w:rsidP="00794879">
            <w:pPr>
              <w:pStyle w:val="ListParagraph"/>
              <w:spacing w:after="120"/>
              <w:ind w:left="0"/>
              <w:contextualSpacing w:val="0"/>
              <w:jc w:val="center"/>
            </w:pPr>
            <w:r w:rsidRPr="00794879">
              <w:rPr>
                <w:color w:val="000000"/>
              </w:rPr>
              <w:t>21.73</w:t>
            </w:r>
            <w:r>
              <w:rPr>
                <w:color w:val="000000"/>
              </w:rPr>
              <w:t>%</w:t>
            </w:r>
          </w:p>
        </w:tc>
        <w:tc>
          <w:tcPr>
            <w:tcW w:w="1942" w:type="dxa"/>
          </w:tcPr>
          <w:p w14:paraId="03A1A676" w14:textId="370CDA81" w:rsidR="00794879" w:rsidRPr="00794879" w:rsidRDefault="00794879" w:rsidP="00794879">
            <w:pPr>
              <w:pStyle w:val="ListParagraph"/>
              <w:spacing w:after="120"/>
              <w:ind w:left="0"/>
              <w:contextualSpacing w:val="0"/>
              <w:jc w:val="center"/>
            </w:pPr>
            <w:r w:rsidRPr="00794879">
              <w:rPr>
                <w:color w:val="000000"/>
              </w:rPr>
              <w:t>20.7</w:t>
            </w:r>
            <w:r>
              <w:rPr>
                <w:color w:val="000000"/>
              </w:rPr>
              <w:t>%</w:t>
            </w:r>
          </w:p>
        </w:tc>
        <w:tc>
          <w:tcPr>
            <w:tcW w:w="1942" w:type="dxa"/>
          </w:tcPr>
          <w:p w14:paraId="6B7BB5CF" w14:textId="7CBAC5B9" w:rsidR="00794879" w:rsidRPr="00794879" w:rsidRDefault="00794879" w:rsidP="00794879">
            <w:pPr>
              <w:pStyle w:val="ListParagraph"/>
              <w:spacing w:after="120"/>
              <w:ind w:left="0"/>
              <w:contextualSpacing w:val="0"/>
              <w:jc w:val="center"/>
            </w:pPr>
            <w:r w:rsidRPr="00794879">
              <w:rPr>
                <w:color w:val="000000"/>
              </w:rPr>
              <w:t>20.89</w:t>
            </w:r>
            <w:r>
              <w:rPr>
                <w:color w:val="000000"/>
              </w:rPr>
              <w:t>%</w:t>
            </w:r>
          </w:p>
        </w:tc>
      </w:tr>
      <w:tr w:rsidR="00794879" w:rsidRPr="00794879" w14:paraId="38A8A8AE" w14:textId="77777777" w:rsidTr="00255BDD">
        <w:trPr>
          <w:trHeight w:val="413"/>
        </w:trPr>
        <w:tc>
          <w:tcPr>
            <w:tcW w:w="863" w:type="dxa"/>
            <w:vAlign w:val="center"/>
          </w:tcPr>
          <w:p w14:paraId="46DF2C10" w14:textId="77777777" w:rsidR="00794879" w:rsidRPr="00794879" w:rsidRDefault="00794879" w:rsidP="00794879">
            <w:pPr>
              <w:pStyle w:val="ListParagraph"/>
              <w:spacing w:after="120"/>
              <w:ind w:left="0"/>
              <w:contextualSpacing w:val="0"/>
              <w:jc w:val="center"/>
            </w:pPr>
            <w:r w:rsidRPr="00794879">
              <w:t>5</w:t>
            </w:r>
          </w:p>
        </w:tc>
        <w:tc>
          <w:tcPr>
            <w:tcW w:w="1099" w:type="dxa"/>
            <w:vAlign w:val="center"/>
          </w:tcPr>
          <w:p w14:paraId="7AAA2BFD" w14:textId="77777777" w:rsidR="00794879" w:rsidRPr="00794879" w:rsidRDefault="00794879" w:rsidP="00794879">
            <w:pPr>
              <w:pStyle w:val="ListParagraph"/>
              <w:spacing w:after="120"/>
              <w:ind w:left="0"/>
              <w:contextualSpacing w:val="0"/>
              <w:jc w:val="center"/>
            </w:pPr>
            <w:r w:rsidRPr="00794879">
              <w:t>55.57%</w:t>
            </w:r>
          </w:p>
        </w:tc>
        <w:tc>
          <w:tcPr>
            <w:tcW w:w="2168" w:type="dxa"/>
          </w:tcPr>
          <w:p w14:paraId="6D66825E" w14:textId="166C46F8" w:rsidR="00794879" w:rsidRPr="00794879" w:rsidRDefault="00794879" w:rsidP="00794879">
            <w:pPr>
              <w:pStyle w:val="ListParagraph"/>
              <w:spacing w:after="120"/>
              <w:ind w:left="0"/>
              <w:contextualSpacing w:val="0"/>
              <w:jc w:val="center"/>
            </w:pPr>
            <w:r w:rsidRPr="00794879">
              <w:rPr>
                <w:color w:val="000000"/>
              </w:rPr>
              <w:t>55.16</w:t>
            </w:r>
            <w:r>
              <w:rPr>
                <w:color w:val="000000"/>
              </w:rPr>
              <w:t>%</w:t>
            </w:r>
          </w:p>
        </w:tc>
        <w:tc>
          <w:tcPr>
            <w:tcW w:w="1942" w:type="dxa"/>
          </w:tcPr>
          <w:p w14:paraId="10A43AED" w14:textId="032750F9" w:rsidR="00794879" w:rsidRPr="00794879" w:rsidRDefault="00794879" w:rsidP="00794879">
            <w:pPr>
              <w:pStyle w:val="ListParagraph"/>
              <w:spacing w:after="120"/>
              <w:ind w:left="0"/>
              <w:contextualSpacing w:val="0"/>
              <w:jc w:val="center"/>
            </w:pPr>
            <w:r w:rsidRPr="00794879">
              <w:rPr>
                <w:color w:val="000000"/>
              </w:rPr>
              <w:t>56.17</w:t>
            </w:r>
            <w:r>
              <w:rPr>
                <w:color w:val="000000"/>
              </w:rPr>
              <w:t>%</w:t>
            </w:r>
          </w:p>
        </w:tc>
        <w:tc>
          <w:tcPr>
            <w:tcW w:w="1942" w:type="dxa"/>
          </w:tcPr>
          <w:p w14:paraId="0775436F" w14:textId="19410B8A" w:rsidR="00794879" w:rsidRPr="00794879" w:rsidRDefault="00794879" w:rsidP="00794879">
            <w:pPr>
              <w:pStyle w:val="ListParagraph"/>
              <w:spacing w:after="120"/>
              <w:ind w:left="0"/>
              <w:contextualSpacing w:val="0"/>
              <w:jc w:val="center"/>
            </w:pPr>
            <w:r w:rsidRPr="00794879">
              <w:rPr>
                <w:color w:val="000000"/>
              </w:rPr>
              <w:t>55.57</w:t>
            </w:r>
            <w:r>
              <w:rPr>
                <w:color w:val="000000"/>
              </w:rPr>
              <w:t>%</w:t>
            </w:r>
          </w:p>
        </w:tc>
      </w:tr>
    </w:tbl>
    <w:p w14:paraId="78E4252A" w14:textId="5CB41B06" w:rsidR="00794879" w:rsidRPr="00AB41F6" w:rsidRDefault="00794879" w:rsidP="00AB41F6">
      <w:pPr>
        <w:pStyle w:val="ListParagraph"/>
        <w:spacing w:after="120"/>
        <w:contextualSpacing w:val="0"/>
      </w:pPr>
      <w:r>
        <w:lastRenderedPageBreak/>
        <w:t>Looking at the three different splits, all three different split ratios appear to do a fairly good job approximating the actual distribution of the dependent variable, score. That is to say, for any given score on any of the three tables, the train/validate/test column is always within 1-1.5% of the distribution in the full dataset.</w:t>
      </w:r>
    </w:p>
    <w:p w14:paraId="367D9B02" w14:textId="393C4814" w:rsidR="00092DDE" w:rsidRDefault="00092DDE" w:rsidP="00092DDE">
      <w:pPr>
        <w:pStyle w:val="ListParagraph"/>
        <w:numPr>
          <w:ilvl w:val="0"/>
          <w:numId w:val="1"/>
        </w:numPr>
        <w:spacing w:after="120"/>
        <w:contextualSpacing w:val="0"/>
        <w:rPr>
          <w:b/>
          <w:bCs/>
        </w:rPr>
      </w:pPr>
      <w:r w:rsidRPr="0015261D">
        <w:rPr>
          <w:b/>
          <w:bCs/>
        </w:rPr>
        <w:t>Deliverable 2</w:t>
      </w:r>
      <w:r w:rsidR="0015261D" w:rsidRPr="0015261D">
        <w:rPr>
          <w:b/>
          <w:bCs/>
        </w:rPr>
        <w:t xml:space="preserve">: </w:t>
      </w:r>
      <w:r w:rsidR="0015261D" w:rsidRPr="0015261D">
        <w:rPr>
          <w:b/>
          <w:bCs/>
        </w:rPr>
        <w:t>Show multi-word association tables or diagrams.</w:t>
      </w:r>
      <w:r w:rsidR="0015261D" w:rsidRPr="0015261D">
        <w:rPr>
          <w:b/>
          <w:bCs/>
        </w:rPr>
        <w:t xml:space="preserve"> </w:t>
      </w:r>
      <w:r w:rsidR="0015261D" w:rsidRPr="0015261D">
        <w:rPr>
          <w:b/>
          <w:bCs/>
        </w:rPr>
        <w:t xml:space="preserve">A typical </w:t>
      </w:r>
      <w:proofErr w:type="spellStart"/>
      <w:r w:rsidR="0015261D" w:rsidRPr="0015261D">
        <w:rPr>
          <w:b/>
          <w:bCs/>
        </w:rPr>
        <w:t>tf-idf</w:t>
      </w:r>
      <w:proofErr w:type="spellEnd"/>
      <w:r w:rsidR="0015261D" w:rsidRPr="0015261D">
        <w:rPr>
          <w:b/>
          <w:bCs/>
        </w:rPr>
        <w:t xml:space="preserve"> table is shown in the csv results file in this Module’s folder. Show a similar </w:t>
      </w:r>
      <w:proofErr w:type="spellStart"/>
      <w:r w:rsidR="0015261D" w:rsidRPr="0015261D">
        <w:rPr>
          <w:b/>
          <w:bCs/>
        </w:rPr>
        <w:t>tf-idf</w:t>
      </w:r>
      <w:proofErr w:type="spellEnd"/>
      <w:r w:rsidR="0015261D" w:rsidRPr="0015261D">
        <w:rPr>
          <w:b/>
          <w:bCs/>
        </w:rPr>
        <w:t xml:space="preserve"> table with columns for POS, name entities, importance measure(s), and some visualization or table of word associations.</w:t>
      </w:r>
    </w:p>
    <w:p w14:paraId="58A5ED9F" w14:textId="7CF059E6" w:rsidR="0015261D" w:rsidRDefault="000A2EA1" w:rsidP="0015261D">
      <w:pPr>
        <w:pStyle w:val="ListParagraph"/>
        <w:spacing w:after="120"/>
        <w:contextualSpacing w:val="0"/>
        <w:rPr>
          <w:u w:val="single"/>
        </w:rPr>
      </w:pPr>
      <w:r w:rsidRPr="000A2EA1">
        <w:rPr>
          <w:u w:val="single"/>
        </w:rPr>
        <w:t>TF-IDF Table; Document 0:</w:t>
      </w:r>
    </w:p>
    <w:p w14:paraId="2BB5D1DB" w14:textId="7D3F949D" w:rsidR="00307F2C" w:rsidRDefault="00307F2C" w:rsidP="0015261D">
      <w:pPr>
        <w:pStyle w:val="ListParagraph"/>
        <w:spacing w:after="120"/>
        <w:contextualSpacing w:val="0"/>
      </w:pPr>
      <w:r>
        <w:t xml:space="preserve">This table is created from the first document in the set. </w:t>
      </w:r>
      <w:r w:rsidR="000861F1">
        <w:t>Columns are defined as:</w:t>
      </w:r>
    </w:p>
    <w:p w14:paraId="0B3544F2" w14:textId="782A7085" w:rsidR="000861F1" w:rsidRDefault="000861F1" w:rsidP="000861F1">
      <w:pPr>
        <w:pStyle w:val="ListParagraph"/>
        <w:numPr>
          <w:ilvl w:val="0"/>
          <w:numId w:val="2"/>
        </w:numPr>
        <w:spacing w:after="120"/>
      </w:pPr>
      <w:r w:rsidRPr="000861F1">
        <w:rPr>
          <w:b/>
          <w:bCs/>
        </w:rPr>
        <w:t>pos</w:t>
      </w:r>
      <w:r>
        <w:t>: part of speech</w:t>
      </w:r>
    </w:p>
    <w:p w14:paraId="334FE380" w14:textId="31C2AC01" w:rsidR="000861F1" w:rsidRDefault="000861F1" w:rsidP="000861F1">
      <w:pPr>
        <w:pStyle w:val="ListParagraph"/>
        <w:numPr>
          <w:ilvl w:val="0"/>
          <w:numId w:val="2"/>
        </w:numPr>
        <w:spacing w:after="120"/>
      </w:pPr>
      <w:proofErr w:type="spellStart"/>
      <w:r w:rsidRPr="000861F1">
        <w:rPr>
          <w:b/>
          <w:bCs/>
        </w:rPr>
        <w:t>freq</w:t>
      </w:r>
      <w:proofErr w:type="spellEnd"/>
      <w:r>
        <w:t>: frequency of term in this document</w:t>
      </w:r>
    </w:p>
    <w:p w14:paraId="273E0D03" w14:textId="1CB60979" w:rsidR="000861F1" w:rsidRDefault="000861F1" w:rsidP="000861F1">
      <w:pPr>
        <w:pStyle w:val="ListParagraph"/>
        <w:numPr>
          <w:ilvl w:val="0"/>
          <w:numId w:val="2"/>
        </w:numPr>
        <w:spacing w:after="120"/>
      </w:pPr>
      <w:proofErr w:type="spellStart"/>
      <w:r w:rsidRPr="000861F1">
        <w:rPr>
          <w:b/>
          <w:bCs/>
        </w:rPr>
        <w:t>numdocs</w:t>
      </w:r>
      <w:proofErr w:type="spellEnd"/>
      <w:r>
        <w:t>: number of documents containing this term</w:t>
      </w:r>
    </w:p>
    <w:p w14:paraId="41C1BEA2" w14:textId="7626CB54" w:rsidR="000861F1" w:rsidRDefault="000861F1" w:rsidP="000861F1">
      <w:pPr>
        <w:pStyle w:val="ListParagraph"/>
        <w:numPr>
          <w:ilvl w:val="0"/>
          <w:numId w:val="2"/>
        </w:numPr>
        <w:spacing w:after="120"/>
      </w:pPr>
      <w:proofErr w:type="spellStart"/>
      <w:r w:rsidRPr="000861F1">
        <w:rPr>
          <w:b/>
          <w:bCs/>
        </w:rPr>
        <w:t>tokens_in_doc</w:t>
      </w:r>
      <w:proofErr w:type="spellEnd"/>
      <w:r>
        <w:t>: total number of distinct tokens in this document. This column is not used for the other metrics, just an interesting number.</w:t>
      </w:r>
    </w:p>
    <w:p w14:paraId="786D3A92" w14:textId="4BF17408" w:rsidR="000861F1" w:rsidRDefault="000861F1" w:rsidP="000861F1">
      <w:pPr>
        <w:pStyle w:val="ListParagraph"/>
        <w:numPr>
          <w:ilvl w:val="0"/>
          <w:numId w:val="2"/>
        </w:numPr>
        <w:spacing w:after="120"/>
      </w:pPr>
      <w:proofErr w:type="spellStart"/>
      <w:r w:rsidRPr="000861F1">
        <w:rPr>
          <w:b/>
          <w:bCs/>
        </w:rPr>
        <w:t>weighted_tf</w:t>
      </w:r>
      <w:proofErr w:type="spellEnd"/>
      <w:r>
        <w:t>: term frequency weighted by the most frequent token in the document</w:t>
      </w:r>
    </w:p>
    <w:p w14:paraId="70361EA3" w14:textId="380A10A0" w:rsidR="000861F1" w:rsidRDefault="000861F1" w:rsidP="000861F1">
      <w:pPr>
        <w:pStyle w:val="ListParagraph"/>
        <w:numPr>
          <w:ilvl w:val="0"/>
          <w:numId w:val="2"/>
        </w:numPr>
        <w:spacing w:after="120"/>
      </w:pPr>
      <w:proofErr w:type="spellStart"/>
      <w:r w:rsidRPr="000861F1">
        <w:rPr>
          <w:b/>
          <w:bCs/>
        </w:rPr>
        <w:t>idf</w:t>
      </w:r>
      <w:proofErr w:type="spellEnd"/>
      <w:r>
        <w:t xml:space="preserve">: inverse document frequency. Log2 of N over the </w:t>
      </w:r>
      <w:proofErr w:type="spellStart"/>
      <w:r>
        <w:t>numdocs</w:t>
      </w:r>
      <w:proofErr w:type="spellEnd"/>
      <w:r>
        <w:t xml:space="preserve"> column</w:t>
      </w:r>
    </w:p>
    <w:p w14:paraId="19B4008C" w14:textId="0CD2B7F4" w:rsidR="000861F1" w:rsidRDefault="000861F1" w:rsidP="000861F1">
      <w:pPr>
        <w:pStyle w:val="ListParagraph"/>
        <w:numPr>
          <w:ilvl w:val="0"/>
          <w:numId w:val="2"/>
        </w:numPr>
        <w:spacing w:after="120"/>
      </w:pPr>
      <w:proofErr w:type="spellStart"/>
      <w:r w:rsidRPr="000861F1">
        <w:rPr>
          <w:b/>
          <w:bCs/>
        </w:rPr>
        <w:t>tfidf</w:t>
      </w:r>
      <w:proofErr w:type="spellEnd"/>
      <w:r>
        <w:t xml:space="preserve">: </w:t>
      </w:r>
      <w:proofErr w:type="spellStart"/>
      <w:r>
        <w:t>freq</w:t>
      </w:r>
      <w:proofErr w:type="spellEnd"/>
      <w:r>
        <w:t xml:space="preserve"> column multiplied by the </w:t>
      </w:r>
      <w:proofErr w:type="spellStart"/>
      <w:r>
        <w:t>idf</w:t>
      </w:r>
      <w:proofErr w:type="spellEnd"/>
      <w:r>
        <w:t xml:space="preserve"> column</w:t>
      </w:r>
    </w:p>
    <w:p w14:paraId="0AE7D586" w14:textId="69AEF6B9" w:rsidR="000861F1" w:rsidRDefault="000861F1" w:rsidP="000861F1">
      <w:pPr>
        <w:pStyle w:val="ListParagraph"/>
        <w:numPr>
          <w:ilvl w:val="0"/>
          <w:numId w:val="2"/>
        </w:numPr>
        <w:spacing w:after="120"/>
      </w:pPr>
      <w:proofErr w:type="spellStart"/>
      <w:r w:rsidRPr="000861F1">
        <w:rPr>
          <w:b/>
          <w:bCs/>
        </w:rPr>
        <w:t>tfidf</w:t>
      </w:r>
      <w:r>
        <w:t>_weighted</w:t>
      </w:r>
      <w:proofErr w:type="spellEnd"/>
      <w:r>
        <w:t xml:space="preserve">: </w:t>
      </w:r>
      <w:proofErr w:type="spellStart"/>
      <w:r>
        <w:t>weighted_tf</w:t>
      </w:r>
      <w:proofErr w:type="spellEnd"/>
      <w:r>
        <w:t xml:space="preserve"> multiplied by the </w:t>
      </w:r>
      <w:proofErr w:type="spellStart"/>
      <w:r>
        <w:t>idf</w:t>
      </w:r>
      <w:proofErr w:type="spellEnd"/>
      <w:r>
        <w:t xml:space="preserve"> column</w:t>
      </w:r>
    </w:p>
    <w:p w14:paraId="783C025A" w14:textId="0E5DA740" w:rsidR="000861F1" w:rsidRPr="00307F2C" w:rsidRDefault="000861F1" w:rsidP="000861F1">
      <w:pPr>
        <w:spacing w:after="120"/>
        <w:ind w:left="720"/>
      </w:pPr>
      <w:r>
        <w:t xml:space="preserve">It is interesting to note that the highest rated </w:t>
      </w:r>
      <w:proofErr w:type="spellStart"/>
      <w:r>
        <w:t>tfidf</w:t>
      </w:r>
      <w:proofErr w:type="spellEnd"/>
      <w:r>
        <w:t xml:space="preserve"> term is actually only the third most important term once weighting the frequency by document length.</w:t>
      </w:r>
    </w:p>
    <w:p w14:paraId="3CE3D819" w14:textId="692ECDF6" w:rsidR="000A2EA1" w:rsidRDefault="000861F1" w:rsidP="0015261D">
      <w:pPr>
        <w:pStyle w:val="ListParagraph"/>
        <w:spacing w:after="120"/>
        <w:contextualSpacing w:val="0"/>
      </w:pPr>
      <w:r w:rsidRPr="000861F1">
        <w:drawing>
          <wp:inline distT="0" distB="0" distL="0" distR="0" wp14:anchorId="5D13D618" wp14:editId="7F1F549F">
            <wp:extent cx="5943600" cy="28346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4640"/>
                    </a:xfrm>
                    <a:prstGeom prst="rect">
                      <a:avLst/>
                    </a:prstGeom>
                  </pic:spPr>
                </pic:pic>
              </a:graphicData>
            </a:graphic>
          </wp:inline>
        </w:drawing>
      </w:r>
    </w:p>
    <w:p w14:paraId="43A04C14" w14:textId="2AD64946" w:rsidR="00D44449" w:rsidRDefault="00D44449" w:rsidP="0015261D">
      <w:pPr>
        <w:pStyle w:val="ListParagraph"/>
        <w:spacing w:after="120"/>
        <w:contextualSpacing w:val="0"/>
      </w:pPr>
      <w:r>
        <w:t xml:space="preserve">We can create this same matrix at the corpus level, where the </w:t>
      </w:r>
      <w:r w:rsidR="002B6ECF">
        <w:t>columns</w:t>
      </w:r>
      <w:r>
        <w:t xml:space="preserve"> are the tokens, and each document is a </w:t>
      </w:r>
      <w:r w:rsidR="002B6ECF">
        <w:t>row</w:t>
      </w:r>
      <w:r>
        <w:t xml:space="preserve">. </w:t>
      </w:r>
      <w:r w:rsidR="002B6ECF">
        <w:t>E</w:t>
      </w:r>
      <w:r>
        <w:t xml:space="preserve">ach cell can be populated with that document’s </w:t>
      </w:r>
      <w:proofErr w:type="spellStart"/>
      <w:r>
        <w:t>tfidf</w:t>
      </w:r>
      <w:proofErr w:type="spellEnd"/>
      <w:r>
        <w:t xml:space="preserve"> value.</w:t>
      </w:r>
      <w:r w:rsidR="002B6ECF">
        <w:t xml:space="preserve"> It is worth noting there are a lot of zeros in this table. That is because</w:t>
      </w:r>
      <w:r w:rsidR="00040455">
        <w:t xml:space="preserve"> most of </w:t>
      </w:r>
      <w:r w:rsidR="00040455">
        <w:lastRenderedPageBreak/>
        <w:t>these tokens are not present in all documents, but just a subset of them (and thus, the TF term is equal to zero).</w:t>
      </w:r>
      <w:r w:rsidR="00DE4C4E">
        <w:br/>
      </w:r>
      <w:r w:rsidR="00DE4C4E" w:rsidRPr="00DE4C4E">
        <w:drawing>
          <wp:inline distT="0" distB="0" distL="0" distR="0" wp14:anchorId="79C5C423" wp14:editId="734E0136">
            <wp:extent cx="5943600" cy="152336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3365"/>
                    </a:xfrm>
                    <a:prstGeom prst="rect">
                      <a:avLst/>
                    </a:prstGeom>
                  </pic:spPr>
                </pic:pic>
              </a:graphicData>
            </a:graphic>
          </wp:inline>
        </w:drawing>
      </w:r>
      <w:bookmarkStart w:id="0" w:name="_GoBack"/>
      <w:bookmarkEnd w:id="0"/>
    </w:p>
    <w:p w14:paraId="10DCA52C" w14:textId="1C0E8ACA" w:rsidR="000A2EA1" w:rsidRDefault="000A2EA1" w:rsidP="0015261D">
      <w:pPr>
        <w:pStyle w:val="ListParagraph"/>
        <w:spacing w:after="120"/>
        <w:contextualSpacing w:val="0"/>
        <w:rPr>
          <w:u w:val="single"/>
        </w:rPr>
      </w:pPr>
      <w:r w:rsidRPr="000A2EA1">
        <w:rPr>
          <w:u w:val="single"/>
        </w:rPr>
        <w:t>Visualization of word associations:</w:t>
      </w:r>
    </w:p>
    <w:p w14:paraId="74EF16F6" w14:textId="3C190804" w:rsidR="000A2EA1" w:rsidRPr="000A2EA1" w:rsidRDefault="000A2EA1" w:rsidP="0015261D">
      <w:pPr>
        <w:pStyle w:val="ListParagraph"/>
        <w:spacing w:after="120"/>
        <w:contextualSpacing w:val="0"/>
      </w:pPr>
      <w:r>
        <w:t>Python did not have a utility to do this, so wrote a script to draw a graph. Edge thickness is scaled to collocation score.</w:t>
      </w:r>
    </w:p>
    <w:p w14:paraId="39B1B3EB" w14:textId="64000B72" w:rsidR="000A2EA1" w:rsidRDefault="000A2EA1" w:rsidP="0015261D">
      <w:pPr>
        <w:pStyle w:val="ListParagraph"/>
        <w:spacing w:after="120"/>
        <w:contextualSpacing w:val="0"/>
      </w:pPr>
      <w:r>
        <w:t xml:space="preserve"> “fly”:</w:t>
      </w:r>
      <w:r>
        <w:br/>
      </w:r>
      <w:r w:rsidRPr="000A2EA1">
        <w:drawing>
          <wp:inline distT="0" distB="0" distL="0" distR="0" wp14:anchorId="3098621A" wp14:editId="6443B72D">
            <wp:extent cx="4536489" cy="2994277"/>
            <wp:effectExtent l="0" t="0" r="0" b="3175"/>
            <wp:docPr id="1" name="Picture 1" descr="A picture containing map, sky,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7662" cy="3001652"/>
                    </a:xfrm>
                    <a:prstGeom prst="rect">
                      <a:avLst/>
                    </a:prstGeom>
                  </pic:spPr>
                </pic:pic>
              </a:graphicData>
            </a:graphic>
          </wp:inline>
        </w:drawing>
      </w:r>
    </w:p>
    <w:p w14:paraId="70C40B8C" w14:textId="6B9B556D" w:rsidR="000A2EA1" w:rsidRDefault="000A2EA1" w:rsidP="0015261D">
      <w:pPr>
        <w:pStyle w:val="ListParagraph"/>
        <w:spacing w:after="120"/>
        <w:contextualSpacing w:val="0"/>
      </w:pPr>
      <w:r>
        <w:t>“fall”:</w:t>
      </w:r>
    </w:p>
    <w:p w14:paraId="412926BA" w14:textId="6A37537E" w:rsidR="000A2EA1" w:rsidRDefault="000A2EA1" w:rsidP="0015261D">
      <w:pPr>
        <w:pStyle w:val="ListParagraph"/>
        <w:spacing w:after="120"/>
        <w:contextualSpacing w:val="0"/>
      </w:pPr>
      <w:r w:rsidRPr="000A2EA1">
        <w:lastRenderedPageBreak/>
        <w:drawing>
          <wp:inline distT="0" distB="0" distL="0" distR="0" wp14:anchorId="678AFAD0" wp14:editId="0A94E752">
            <wp:extent cx="4538348" cy="2982897"/>
            <wp:effectExtent l="0" t="0" r="0" b="1905"/>
            <wp:docPr id="2" name="Picture 2" descr="A picture containing map, sky, ski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5614" cy="3000818"/>
                    </a:xfrm>
                    <a:prstGeom prst="rect">
                      <a:avLst/>
                    </a:prstGeom>
                  </pic:spPr>
                </pic:pic>
              </a:graphicData>
            </a:graphic>
          </wp:inline>
        </w:drawing>
      </w:r>
    </w:p>
    <w:p w14:paraId="725BBEA6" w14:textId="77777777" w:rsidR="000A2EA1" w:rsidRPr="000A2EA1" w:rsidRDefault="000A2EA1" w:rsidP="0015261D">
      <w:pPr>
        <w:pStyle w:val="ListParagraph"/>
        <w:spacing w:after="120"/>
        <w:contextualSpacing w:val="0"/>
      </w:pPr>
    </w:p>
    <w:p w14:paraId="1F001DA6" w14:textId="456AB026" w:rsidR="00092DDE" w:rsidRDefault="00092DDE" w:rsidP="00092DDE">
      <w:pPr>
        <w:pStyle w:val="ListParagraph"/>
        <w:numPr>
          <w:ilvl w:val="0"/>
          <w:numId w:val="1"/>
        </w:numPr>
        <w:spacing w:after="120"/>
        <w:contextualSpacing w:val="0"/>
        <w:rPr>
          <w:b/>
          <w:bCs/>
        </w:rPr>
      </w:pPr>
      <w:r w:rsidRPr="00092DDE">
        <w:rPr>
          <w:b/>
          <w:bCs/>
        </w:rPr>
        <w:t xml:space="preserve">Deliverable 3: </w:t>
      </w:r>
      <w:r w:rsidRPr="00092DDE">
        <w:rPr>
          <w:b/>
          <w:bCs/>
        </w:rPr>
        <w:t>Explain how stemming can lead to more reliable feature estimates.</w:t>
      </w:r>
      <w:r w:rsidRPr="00092DDE">
        <w:rPr>
          <w:b/>
          <w:bCs/>
        </w:rPr>
        <w:t xml:space="preserve"> </w:t>
      </w:r>
      <w:r w:rsidRPr="00092DDE">
        <w:rPr>
          <w:b/>
          <w:bCs/>
        </w:rPr>
        <w:t xml:space="preserve">How does the use of a single token, like the stem, </w:t>
      </w:r>
      <w:proofErr w:type="spellStart"/>
      <w:r w:rsidRPr="00092DDE">
        <w:rPr>
          <w:b/>
          <w:bCs/>
        </w:rPr>
        <w:t>lemmata</w:t>
      </w:r>
      <w:proofErr w:type="spellEnd"/>
      <w:r w:rsidRPr="00092DDE">
        <w:rPr>
          <w:b/>
          <w:bCs/>
        </w:rPr>
        <w:t xml:space="preserve">, and one of the terms in each </w:t>
      </w:r>
      <w:proofErr w:type="spellStart"/>
      <w:r w:rsidRPr="00092DDE">
        <w:rPr>
          <w:b/>
          <w:bCs/>
        </w:rPr>
        <w:t>SynSet</w:t>
      </w:r>
      <w:proofErr w:type="spellEnd"/>
      <w:r w:rsidRPr="00092DDE">
        <w:rPr>
          <w:b/>
          <w:bCs/>
        </w:rPr>
        <w:t xml:space="preserve"> (a set of all the different words meaning  the same thing in a context), enhance the reliability of identifying the important concepts in a document/corpus?</w:t>
      </w:r>
    </w:p>
    <w:p w14:paraId="2F5BF4DB" w14:textId="77777777" w:rsidR="00CC2364" w:rsidRDefault="00092DDE" w:rsidP="00CC2364">
      <w:pPr>
        <w:pStyle w:val="ListParagraph"/>
        <w:spacing w:after="120"/>
        <w:ind w:firstLine="720"/>
        <w:contextualSpacing w:val="0"/>
      </w:pPr>
      <w:r>
        <w:t xml:space="preserve">Stemming and lemmatization leads to a more reliable feature set, as it functionally groups otherwise equivalent concepts into a single feature. Both stemming and lemmatization techniques are similar, reducing the feature set </w:t>
      </w:r>
      <w:r w:rsidR="00CC2364">
        <w:t xml:space="preserve">by essentially deconjugating words (stemming decomposes words into parts, whereas lemmatization converts words to their non-plural infinitive forms). </w:t>
      </w:r>
    </w:p>
    <w:p w14:paraId="487C503E" w14:textId="77777777" w:rsidR="00CC2364" w:rsidRDefault="00CC2364" w:rsidP="00CC2364">
      <w:pPr>
        <w:pStyle w:val="ListParagraph"/>
        <w:spacing w:after="120"/>
        <w:ind w:firstLine="720"/>
        <w:contextualSpacing w:val="0"/>
      </w:pPr>
      <w:r>
        <w:t>A good example on why this could be important is tense. Imagine a dataset that has two documents that should be categorized the same. However, one of the documents is primarily in past tense. In this case, without stemming and lemmatization, our model would fail to equate terms such as driving and purchasing in document A to terms drove and purchased in document B.</w:t>
      </w:r>
    </w:p>
    <w:p w14:paraId="28F4689D" w14:textId="1ACA66F9" w:rsidR="00092DDE" w:rsidRPr="00092DDE" w:rsidRDefault="00CC2364" w:rsidP="00CC2364">
      <w:pPr>
        <w:pStyle w:val="ListParagraph"/>
        <w:spacing w:after="120"/>
        <w:ind w:firstLine="720"/>
        <w:contextualSpacing w:val="0"/>
      </w:pPr>
      <w:r>
        <w:t xml:space="preserve">This concept is further extended by the use of a </w:t>
      </w:r>
      <w:proofErr w:type="spellStart"/>
      <w:r>
        <w:t>SynSet</w:t>
      </w:r>
      <w:proofErr w:type="spellEnd"/>
      <w:r>
        <w:t xml:space="preserve">. Using synonyms allow the model to extract concepts related to the text, rather than simply the words in the text itself. A good example would be comparing/classifying document written by different authors. These documents might contain very similar information, however, the authors themselves may use very different language to describe the concepts. One author might write “The lawyer requested the judge for a reduced sentence”, while the other writes “The attorney asked the justice for a smaller punishment”. Using only stemming and lemmatization, our model will not find much connection between these two otherwise near identical concepts. In this case, a </w:t>
      </w:r>
      <w:proofErr w:type="spellStart"/>
      <w:r>
        <w:t>SynSet</w:t>
      </w:r>
      <w:proofErr w:type="spellEnd"/>
      <w:r>
        <w:t xml:space="preserve"> would allow us to </w:t>
      </w:r>
      <w:r w:rsidR="00D1206B">
        <w:t>convert these synonyms into single tokens that represent the idea.</w:t>
      </w:r>
    </w:p>
    <w:p w14:paraId="6FCFF5E0" w14:textId="51843D7F" w:rsidR="00092DDE" w:rsidRDefault="00092DDE" w:rsidP="00092DDE">
      <w:pPr>
        <w:pStyle w:val="ListParagraph"/>
        <w:numPr>
          <w:ilvl w:val="0"/>
          <w:numId w:val="1"/>
        </w:numPr>
        <w:spacing w:after="120"/>
        <w:contextualSpacing w:val="0"/>
        <w:rPr>
          <w:b/>
          <w:bCs/>
        </w:rPr>
      </w:pPr>
      <w:r w:rsidRPr="004D452C">
        <w:rPr>
          <w:b/>
          <w:bCs/>
        </w:rPr>
        <w:lastRenderedPageBreak/>
        <w:t>Deliverable 4</w:t>
      </w:r>
      <w:r w:rsidR="004D452C" w:rsidRPr="004D452C">
        <w:rPr>
          <w:b/>
          <w:bCs/>
        </w:rPr>
        <w:t xml:space="preserve"> </w:t>
      </w:r>
      <w:r w:rsidR="004D452C" w:rsidRPr="004D452C">
        <w:rPr>
          <w:b/>
          <w:bCs/>
        </w:rPr>
        <w:t>Briefly describe what each of the outputs show and how their content relates to the material in Chapter 2 of Weiss et al</w:t>
      </w:r>
      <w:r w:rsidR="004D452C" w:rsidRPr="004D452C">
        <w:rPr>
          <w:b/>
          <w:bCs/>
        </w:rPr>
        <w:t>.</w:t>
      </w:r>
    </w:p>
    <w:p w14:paraId="593817CA" w14:textId="25D26745" w:rsidR="004D452C" w:rsidRDefault="004D452C" w:rsidP="004D452C">
      <w:pPr>
        <w:pStyle w:val="ListParagraph"/>
        <w:spacing w:after="120"/>
        <w:ind w:firstLine="720"/>
        <w:contextualSpacing w:val="0"/>
      </w:pPr>
      <w:r>
        <w:t xml:space="preserve">The </w:t>
      </w:r>
      <w:proofErr w:type="spellStart"/>
      <w:r>
        <w:t>tf-idf</w:t>
      </w:r>
      <w:proofErr w:type="spellEnd"/>
      <w:r>
        <w:t xml:space="preserve"> table encompasses a lot of the ideas described in Weiss. First of all, for my table I employed POS tagging. By default, the python </w:t>
      </w:r>
      <w:proofErr w:type="spellStart"/>
      <w:r>
        <w:t>nltk</w:t>
      </w:r>
      <w:proofErr w:type="spellEnd"/>
      <w:r>
        <w:t xml:space="preserve"> I used actually tagged the tokens using a </w:t>
      </w:r>
      <w:proofErr w:type="spellStart"/>
      <w:r>
        <w:t>greatly</w:t>
      </w:r>
      <w:proofErr w:type="spellEnd"/>
      <w:r>
        <w:t xml:space="preserve"> expanded POS set, similar to the Penn Tree bank described in the book. However, for simplicity and to match the example table, I changed the tagging to the ‘universal’ </w:t>
      </w:r>
      <w:proofErr w:type="spellStart"/>
      <w:r>
        <w:t>tagset</w:t>
      </w:r>
      <w:proofErr w:type="spellEnd"/>
      <w:r>
        <w:t xml:space="preserve"> (noun, adj, adverb).</w:t>
      </w:r>
    </w:p>
    <w:p w14:paraId="13D07BB0" w14:textId="287B40BC" w:rsidR="004D452C" w:rsidRDefault="004D452C" w:rsidP="004D452C">
      <w:pPr>
        <w:pStyle w:val="ListParagraph"/>
        <w:spacing w:after="120"/>
        <w:ind w:firstLine="720"/>
        <w:contextualSpacing w:val="0"/>
      </w:pPr>
      <w:r>
        <w:t xml:space="preserve">Next, the book mentioned the removal of </w:t>
      </w:r>
      <w:proofErr w:type="spellStart"/>
      <w:r>
        <w:t>stopwords</w:t>
      </w:r>
      <w:proofErr w:type="spellEnd"/>
      <w:r>
        <w:t xml:space="preserve">. At first, I removed all stop words and punctuation from my token set. Looking back at the book, I shouldn’t remove punctuation </w:t>
      </w:r>
      <w:r w:rsidR="00121B3D">
        <w:t xml:space="preserve">at the very least, </w:t>
      </w:r>
      <w:r>
        <w:t>until after tagging</w:t>
      </w:r>
      <w:r w:rsidR="00121B3D">
        <w:t xml:space="preserve">; </w:t>
      </w:r>
      <w:r>
        <w:t xml:space="preserve">the tagger likely uses sentence structure in its tagging algorithm. </w:t>
      </w:r>
      <w:r w:rsidR="00121B3D">
        <w:t>Additionally, later on in the process, a phrase/word association algorithm should also use sentence structure; as described in Weiss, phrases cannot cross sentence boundaries.</w:t>
      </w:r>
    </w:p>
    <w:p w14:paraId="07008E78" w14:textId="734C62F6" w:rsidR="004D452C" w:rsidRDefault="001D1320" w:rsidP="004D452C">
      <w:pPr>
        <w:pStyle w:val="ListParagraph"/>
        <w:spacing w:after="120"/>
        <w:ind w:firstLine="720"/>
        <w:contextualSpacing w:val="0"/>
      </w:pPr>
      <w:r>
        <w:rPr>
          <w:noProof/>
        </w:rPr>
        <mc:AlternateContent>
          <mc:Choice Requires="wps">
            <w:drawing>
              <wp:anchor distT="0" distB="0" distL="114300" distR="114300" simplePos="0" relativeHeight="251659264" behindDoc="0" locked="0" layoutInCell="1" allowOverlap="1" wp14:anchorId="547D7159" wp14:editId="527AD8D6">
                <wp:simplePos x="0" y="0"/>
                <wp:positionH relativeFrom="column">
                  <wp:posOffset>474339</wp:posOffset>
                </wp:positionH>
                <wp:positionV relativeFrom="paragraph">
                  <wp:posOffset>705516</wp:posOffset>
                </wp:positionV>
                <wp:extent cx="679758" cy="355107"/>
                <wp:effectExtent l="0" t="0" r="6350" b="635"/>
                <wp:wrapNone/>
                <wp:docPr id="6" name="Rectangle 6"/>
                <wp:cNvGraphicFramePr/>
                <a:graphic xmlns:a="http://schemas.openxmlformats.org/drawingml/2006/main">
                  <a:graphicData uri="http://schemas.microsoft.com/office/word/2010/wordprocessingShape">
                    <wps:wsp>
                      <wps:cNvSpPr/>
                      <wps:spPr>
                        <a:xfrm>
                          <a:off x="0" y="0"/>
                          <a:ext cx="679758" cy="355107"/>
                        </a:xfrm>
                        <a:prstGeom prst="rect">
                          <a:avLst/>
                        </a:prstGeom>
                        <a:solidFill>
                          <a:srgbClr val="FFFF00">
                            <a:alpha val="4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F4B" id="Rectangle 6" o:spid="_x0000_s1026" style="position:absolute;margin-left:37.35pt;margin-top:55.55pt;width:53.5pt;height:2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" fillcolor="yellow" stroked="f" strokeweight="1pt">
                <v:fill opacity="32125f"/>
              </v:rect>
            </w:pict>
          </mc:Fallback>
        </mc:AlternateContent>
      </w:r>
      <w:r w:rsidR="00121B3D">
        <w:t>I also</w:t>
      </w:r>
      <w:r w:rsidR="004D452C">
        <w:t xml:space="preserve"> noticed is the occasional failure of the tokenizer. As the book mentioned, </w:t>
      </w:r>
      <w:r w:rsidR="00121B3D">
        <w:t>trying to disambiguate periods that end sentences, and periods that are parts of words/abbreviations/numbers can be difficult programmatically. This is something I noticed in one of my tables. Note, the token ‘groups’ has a trailing period.</w:t>
      </w:r>
      <w:r w:rsidR="00121B3D">
        <w:br/>
      </w:r>
      <w:r w:rsidR="00121B3D" w:rsidRPr="00121B3D">
        <w:drawing>
          <wp:inline distT="0" distB="0" distL="0" distR="0" wp14:anchorId="1388D78B" wp14:editId="3D5E3655">
            <wp:extent cx="5943600" cy="254635"/>
            <wp:effectExtent l="12700" t="12700" r="1270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635"/>
                    </a:xfrm>
                    <a:prstGeom prst="rect">
                      <a:avLst/>
                    </a:prstGeom>
                    <a:ln>
                      <a:solidFill>
                        <a:schemeClr val="accent1"/>
                      </a:solidFill>
                    </a:ln>
                  </pic:spPr>
                </pic:pic>
              </a:graphicData>
            </a:graphic>
          </wp:inline>
        </w:drawing>
      </w:r>
    </w:p>
    <w:p w14:paraId="49F278CC" w14:textId="17B59A2A" w:rsidR="00121B3D" w:rsidRPr="004D452C" w:rsidRDefault="007D1D19" w:rsidP="004D452C">
      <w:pPr>
        <w:pStyle w:val="ListParagraph"/>
        <w:spacing w:after="120"/>
        <w:ind w:firstLine="720"/>
        <w:contextualSpacing w:val="0"/>
      </w:pPr>
      <w:r>
        <w:t>Weiss</w:t>
      </w:r>
      <w:r w:rsidR="00121B3D">
        <w:t xml:space="preserve"> does not touch much on details about phrase recognition, but the concept is very similar to the collocation/word association clouds above. In essence, we are looking for words that are commonly found in proximity of one another.</w:t>
      </w:r>
      <w:r>
        <w:t xml:space="preserve"> A mutual information measure can then ‘score’ how strongly these a </w:t>
      </w:r>
      <w:proofErr w:type="gramStart"/>
      <w:r>
        <w:t>words</w:t>
      </w:r>
      <w:proofErr w:type="gramEnd"/>
      <w:r>
        <w:t xml:space="preserve"> are related.</w:t>
      </w:r>
    </w:p>
    <w:sectPr w:rsidR="00121B3D" w:rsidRPr="004D452C" w:rsidSect="00F645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2000" w14:textId="77777777" w:rsidR="00F72211" w:rsidRDefault="00F72211" w:rsidP="00092DDE">
      <w:r>
        <w:separator/>
      </w:r>
    </w:p>
  </w:endnote>
  <w:endnote w:type="continuationSeparator" w:id="0">
    <w:p w14:paraId="4E8575FC" w14:textId="77777777" w:rsidR="00F72211" w:rsidRDefault="00F72211" w:rsidP="0009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02E6" w14:textId="77777777" w:rsidR="00F72211" w:rsidRDefault="00F72211" w:rsidP="00092DDE">
      <w:r>
        <w:separator/>
      </w:r>
    </w:p>
  </w:footnote>
  <w:footnote w:type="continuationSeparator" w:id="0">
    <w:p w14:paraId="633D441E" w14:textId="77777777" w:rsidR="00F72211" w:rsidRDefault="00F72211" w:rsidP="00092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6573" w14:textId="5EC0E7AF" w:rsidR="00092DDE" w:rsidRDefault="00092DDE">
    <w:pPr>
      <w:pStyle w:val="Header"/>
    </w:pPr>
    <w:r>
      <w:t>CS-553</w:t>
    </w:r>
    <w:r>
      <w:ptab w:relativeTo="margin" w:alignment="center" w:leader="none"/>
    </w:r>
    <w:r>
      <w:t>Assignment 2</w:t>
    </w:r>
    <w:r>
      <w:ptab w:relativeTo="margin" w:alignment="right" w:leader="none"/>
    </w:r>
    <w:r>
      <w:t>Group 13 Members:</w:t>
    </w:r>
  </w:p>
  <w:p w14:paraId="0F4D529D" w14:textId="1939F035" w:rsidR="00092DDE" w:rsidRDefault="00092DDE">
    <w:pPr>
      <w:pStyle w:val="Header"/>
    </w:pPr>
    <w:r>
      <w:tab/>
    </w:r>
    <w:r>
      <w:tab/>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1FA3"/>
    <w:multiLevelType w:val="hybridMultilevel"/>
    <w:tmpl w:val="D302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AF1B2D"/>
    <w:multiLevelType w:val="hybridMultilevel"/>
    <w:tmpl w:val="A28C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39"/>
    <w:rsid w:val="000244DF"/>
    <w:rsid w:val="00040455"/>
    <w:rsid w:val="000861F1"/>
    <w:rsid w:val="00092DDE"/>
    <w:rsid w:val="000A2EA1"/>
    <w:rsid w:val="00121B3D"/>
    <w:rsid w:val="0015261D"/>
    <w:rsid w:val="00196C28"/>
    <w:rsid w:val="001D1320"/>
    <w:rsid w:val="002B6ECF"/>
    <w:rsid w:val="00307F2C"/>
    <w:rsid w:val="004D452C"/>
    <w:rsid w:val="00794879"/>
    <w:rsid w:val="007D1D19"/>
    <w:rsid w:val="009D5B39"/>
    <w:rsid w:val="00A21FE5"/>
    <w:rsid w:val="00AB41F6"/>
    <w:rsid w:val="00CC2364"/>
    <w:rsid w:val="00D1206B"/>
    <w:rsid w:val="00D44449"/>
    <w:rsid w:val="00DE4C4E"/>
    <w:rsid w:val="00F64556"/>
    <w:rsid w:val="00F7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DF21"/>
  <w15:chartTrackingRefBased/>
  <w15:docId w15:val="{507659E4-7228-DA48-A28C-CBBEF298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DDE"/>
    <w:pPr>
      <w:tabs>
        <w:tab w:val="center" w:pos="4680"/>
        <w:tab w:val="right" w:pos="9360"/>
      </w:tabs>
    </w:pPr>
  </w:style>
  <w:style w:type="character" w:customStyle="1" w:styleId="HeaderChar">
    <w:name w:val="Header Char"/>
    <w:basedOn w:val="DefaultParagraphFont"/>
    <w:link w:val="Header"/>
    <w:uiPriority w:val="99"/>
    <w:rsid w:val="00092DDE"/>
  </w:style>
  <w:style w:type="paragraph" w:styleId="Footer">
    <w:name w:val="footer"/>
    <w:basedOn w:val="Normal"/>
    <w:link w:val="FooterChar"/>
    <w:uiPriority w:val="99"/>
    <w:unhideWhenUsed/>
    <w:rsid w:val="00092DDE"/>
    <w:pPr>
      <w:tabs>
        <w:tab w:val="center" w:pos="4680"/>
        <w:tab w:val="right" w:pos="9360"/>
      </w:tabs>
    </w:pPr>
  </w:style>
  <w:style w:type="character" w:customStyle="1" w:styleId="FooterChar">
    <w:name w:val="Footer Char"/>
    <w:basedOn w:val="DefaultParagraphFont"/>
    <w:link w:val="Footer"/>
    <w:uiPriority w:val="99"/>
    <w:rsid w:val="00092DDE"/>
  </w:style>
  <w:style w:type="paragraph" w:styleId="ListParagraph">
    <w:name w:val="List Paragraph"/>
    <w:basedOn w:val="Normal"/>
    <w:uiPriority w:val="34"/>
    <w:qFormat/>
    <w:rsid w:val="00092DDE"/>
    <w:pPr>
      <w:ind w:left="720"/>
      <w:contextualSpacing/>
    </w:pPr>
  </w:style>
  <w:style w:type="table" w:styleId="TableGrid">
    <w:name w:val="Table Grid"/>
    <w:basedOn w:val="TableNormal"/>
    <w:uiPriority w:val="39"/>
    <w:rsid w:val="00AB4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2861">
      <w:bodyDiv w:val="1"/>
      <w:marLeft w:val="0"/>
      <w:marRight w:val="0"/>
      <w:marTop w:val="0"/>
      <w:marBottom w:val="0"/>
      <w:divBdr>
        <w:top w:val="none" w:sz="0" w:space="0" w:color="auto"/>
        <w:left w:val="none" w:sz="0" w:space="0" w:color="auto"/>
        <w:bottom w:val="none" w:sz="0" w:space="0" w:color="auto"/>
        <w:right w:val="none" w:sz="0" w:space="0" w:color="auto"/>
      </w:divBdr>
    </w:div>
    <w:div w:id="530388071">
      <w:bodyDiv w:val="1"/>
      <w:marLeft w:val="0"/>
      <w:marRight w:val="0"/>
      <w:marTop w:val="0"/>
      <w:marBottom w:val="0"/>
      <w:divBdr>
        <w:top w:val="none" w:sz="0" w:space="0" w:color="auto"/>
        <w:left w:val="none" w:sz="0" w:space="0" w:color="auto"/>
        <w:bottom w:val="none" w:sz="0" w:space="0" w:color="auto"/>
        <w:right w:val="none" w:sz="0" w:space="0" w:color="auto"/>
      </w:divBdr>
    </w:div>
    <w:div w:id="812020541">
      <w:bodyDiv w:val="1"/>
      <w:marLeft w:val="0"/>
      <w:marRight w:val="0"/>
      <w:marTop w:val="0"/>
      <w:marBottom w:val="0"/>
      <w:divBdr>
        <w:top w:val="none" w:sz="0" w:space="0" w:color="auto"/>
        <w:left w:val="none" w:sz="0" w:space="0" w:color="auto"/>
        <w:bottom w:val="none" w:sz="0" w:space="0" w:color="auto"/>
        <w:right w:val="none" w:sz="0" w:space="0" w:color="auto"/>
      </w:divBdr>
    </w:div>
    <w:div w:id="1103109465">
      <w:bodyDiv w:val="1"/>
      <w:marLeft w:val="0"/>
      <w:marRight w:val="0"/>
      <w:marTop w:val="0"/>
      <w:marBottom w:val="0"/>
      <w:divBdr>
        <w:top w:val="none" w:sz="0" w:space="0" w:color="auto"/>
        <w:left w:val="none" w:sz="0" w:space="0" w:color="auto"/>
        <w:bottom w:val="none" w:sz="0" w:space="0" w:color="auto"/>
        <w:right w:val="none" w:sz="0" w:space="0" w:color="auto"/>
      </w:divBdr>
    </w:div>
    <w:div w:id="1188447305">
      <w:bodyDiv w:val="1"/>
      <w:marLeft w:val="0"/>
      <w:marRight w:val="0"/>
      <w:marTop w:val="0"/>
      <w:marBottom w:val="0"/>
      <w:divBdr>
        <w:top w:val="none" w:sz="0" w:space="0" w:color="auto"/>
        <w:left w:val="none" w:sz="0" w:space="0" w:color="auto"/>
        <w:bottom w:val="none" w:sz="0" w:space="0" w:color="auto"/>
        <w:right w:val="none" w:sz="0" w:space="0" w:color="auto"/>
      </w:divBdr>
    </w:div>
    <w:div w:id="1200044337">
      <w:bodyDiv w:val="1"/>
      <w:marLeft w:val="0"/>
      <w:marRight w:val="0"/>
      <w:marTop w:val="0"/>
      <w:marBottom w:val="0"/>
      <w:divBdr>
        <w:top w:val="none" w:sz="0" w:space="0" w:color="auto"/>
        <w:left w:val="none" w:sz="0" w:space="0" w:color="auto"/>
        <w:bottom w:val="none" w:sz="0" w:space="0" w:color="auto"/>
        <w:right w:val="none" w:sz="0" w:space="0" w:color="auto"/>
      </w:divBdr>
    </w:div>
    <w:div w:id="1307589387">
      <w:bodyDiv w:val="1"/>
      <w:marLeft w:val="0"/>
      <w:marRight w:val="0"/>
      <w:marTop w:val="0"/>
      <w:marBottom w:val="0"/>
      <w:divBdr>
        <w:top w:val="none" w:sz="0" w:space="0" w:color="auto"/>
        <w:left w:val="none" w:sz="0" w:space="0" w:color="auto"/>
        <w:bottom w:val="none" w:sz="0" w:space="0" w:color="auto"/>
        <w:right w:val="none" w:sz="0" w:space="0" w:color="auto"/>
      </w:divBdr>
    </w:div>
    <w:div w:id="14056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12</cp:revision>
  <dcterms:created xsi:type="dcterms:W3CDTF">2020-02-13T14:33:00Z</dcterms:created>
  <dcterms:modified xsi:type="dcterms:W3CDTF">2020-02-14T20:29:00Z</dcterms:modified>
</cp:coreProperties>
</file>