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2F1" w:rsidRPr="00AE642D" w:rsidRDefault="00C422F1" w:rsidP="002876B6">
      <w:pPr>
        <w:pStyle w:val="ListParagraph"/>
        <w:numPr>
          <w:ilvl w:val="0"/>
          <w:numId w:val="2"/>
        </w:numPr>
        <w:spacing w:after="120"/>
        <w:ind w:left="360"/>
        <w:contextualSpacing w:val="0"/>
        <w:rPr>
          <w:rFonts w:ascii="Calibri" w:hAnsi="Calibri" w:cs="Calibri"/>
        </w:rPr>
      </w:pPr>
      <w:r w:rsidRPr="00AE642D">
        <w:rPr>
          <w:rFonts w:ascii="Calibri" w:hAnsi="Calibri" w:cs="Calibri"/>
        </w:rPr>
        <w:t>Define the following terms and then create an example. (3 points each)</w:t>
      </w:r>
    </w:p>
    <w:p w:rsidR="00C422F1" w:rsidRPr="00AE642D" w:rsidRDefault="00C422F1" w:rsidP="002876B6">
      <w:pPr>
        <w:pStyle w:val="ListParagraph"/>
        <w:numPr>
          <w:ilvl w:val="1"/>
          <w:numId w:val="2"/>
        </w:numPr>
        <w:spacing w:after="120"/>
        <w:ind w:left="720"/>
        <w:contextualSpacing w:val="0"/>
        <w:rPr>
          <w:rFonts w:ascii="Calibri" w:hAnsi="Calibri" w:cs="Calibri"/>
        </w:rPr>
      </w:pPr>
      <w:proofErr w:type="spellStart"/>
      <w:r w:rsidRPr="00AE642D">
        <w:rPr>
          <w:rFonts w:ascii="Calibri" w:hAnsi="Calibri" w:cs="Calibri"/>
        </w:rPr>
        <w:t>Superkey</w:t>
      </w:r>
      <w:proofErr w:type="spellEnd"/>
      <w:r w:rsidRPr="00AE642D">
        <w:rPr>
          <w:rFonts w:ascii="Calibri" w:hAnsi="Calibri" w:cs="Calibri"/>
        </w:rPr>
        <w:t>:</w:t>
      </w:r>
    </w:p>
    <w:p w:rsidR="00C422F1" w:rsidRPr="00AE642D" w:rsidRDefault="00C422F1" w:rsidP="002876B6">
      <w:pPr>
        <w:pStyle w:val="ListParagraph"/>
        <w:spacing w:after="120"/>
        <w:contextualSpacing w:val="0"/>
        <w:rPr>
          <w:rFonts w:ascii="Calibri" w:hAnsi="Calibri" w:cs="Calibri"/>
        </w:rPr>
      </w:pPr>
      <w:r w:rsidRPr="00AE642D">
        <w:rPr>
          <w:rFonts w:ascii="Calibri" w:hAnsi="Calibri" w:cs="Calibri"/>
        </w:rPr>
        <w:t xml:space="preserve">A </w:t>
      </w:r>
      <w:proofErr w:type="spellStart"/>
      <w:r w:rsidRPr="00AE642D">
        <w:rPr>
          <w:rFonts w:ascii="Calibri" w:hAnsi="Calibri" w:cs="Calibri"/>
        </w:rPr>
        <w:t>superkey</w:t>
      </w:r>
      <w:proofErr w:type="spellEnd"/>
      <w:r w:rsidRPr="00AE642D">
        <w:rPr>
          <w:rFonts w:ascii="Calibri" w:hAnsi="Calibri" w:cs="Calibri"/>
        </w:rPr>
        <w:t xml:space="preserve"> is a set of one or more columns (attributes) that is able to identify a unique tuple in a table.</w:t>
      </w:r>
      <w:r w:rsidR="00553194" w:rsidRPr="00AE642D">
        <w:rPr>
          <w:rFonts w:ascii="Calibri" w:hAnsi="Calibri" w:cs="Calibri"/>
        </w:rPr>
        <w:t xml:space="preserve"> There are many </w:t>
      </w:r>
      <w:proofErr w:type="spellStart"/>
      <w:r w:rsidR="00553194" w:rsidRPr="00AE642D">
        <w:rPr>
          <w:rFonts w:ascii="Calibri" w:hAnsi="Calibri" w:cs="Calibri"/>
        </w:rPr>
        <w:t>superkeys</w:t>
      </w:r>
      <w:proofErr w:type="spellEnd"/>
      <w:r w:rsidR="00553194" w:rsidRPr="00AE642D">
        <w:rPr>
          <w:rFonts w:ascii="Calibri" w:hAnsi="Calibri" w:cs="Calibri"/>
        </w:rPr>
        <w:t xml:space="preserve"> in a table (assuming there are more than one attribute).</w:t>
      </w:r>
    </w:p>
    <w:p w:rsidR="00C422F1" w:rsidRPr="00AE642D" w:rsidRDefault="00C422F1"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Candidate key</w:t>
      </w:r>
      <w:r w:rsidR="00574676" w:rsidRPr="00AE642D">
        <w:rPr>
          <w:rFonts w:ascii="Calibri" w:hAnsi="Calibri" w:cs="Calibri"/>
        </w:rPr>
        <w:t>:</w:t>
      </w:r>
    </w:p>
    <w:p w:rsidR="00C422F1" w:rsidRPr="00AE642D" w:rsidRDefault="00C422F1" w:rsidP="002876B6">
      <w:pPr>
        <w:pStyle w:val="ListParagraph"/>
        <w:spacing w:after="120"/>
        <w:contextualSpacing w:val="0"/>
        <w:rPr>
          <w:rFonts w:ascii="Calibri" w:hAnsi="Calibri" w:cs="Calibri"/>
        </w:rPr>
      </w:pPr>
      <w:r w:rsidRPr="00AE642D">
        <w:rPr>
          <w:rFonts w:ascii="Calibri" w:hAnsi="Calibri" w:cs="Calibri"/>
        </w:rPr>
        <w:t xml:space="preserve">A candidate key is a type of </w:t>
      </w:r>
      <w:proofErr w:type="spellStart"/>
      <w:r w:rsidRPr="00AE642D">
        <w:rPr>
          <w:rFonts w:ascii="Calibri" w:hAnsi="Calibri" w:cs="Calibri"/>
        </w:rPr>
        <w:t>superkey</w:t>
      </w:r>
      <w:proofErr w:type="spellEnd"/>
      <w:r w:rsidRPr="00AE642D">
        <w:rPr>
          <w:rFonts w:ascii="Calibri" w:hAnsi="Calibri" w:cs="Calibri"/>
        </w:rPr>
        <w:t xml:space="preserve"> that cannot be reduced and still </w:t>
      </w:r>
      <w:r w:rsidR="00574676" w:rsidRPr="00AE642D">
        <w:rPr>
          <w:rFonts w:ascii="Calibri" w:hAnsi="Calibri" w:cs="Calibri"/>
        </w:rPr>
        <w:t xml:space="preserve">be able to </w:t>
      </w:r>
      <w:r w:rsidRPr="00AE642D">
        <w:rPr>
          <w:rFonts w:ascii="Calibri" w:hAnsi="Calibri" w:cs="Calibri"/>
        </w:rPr>
        <w:t>identify a unique tuple in a table. That is, if a candidate key is made up of the attributes {A</w:t>
      </w:r>
      <w:r w:rsidR="00574676" w:rsidRPr="00AE642D">
        <w:rPr>
          <w:rFonts w:ascii="Calibri" w:hAnsi="Calibri" w:cs="Calibri"/>
          <w:vertAlign w:val="subscript"/>
        </w:rPr>
        <w:t>1</w:t>
      </w:r>
      <w:r w:rsidR="00574676" w:rsidRPr="00AE642D">
        <w:rPr>
          <w:rFonts w:ascii="Calibri" w:hAnsi="Calibri" w:cs="Calibri"/>
        </w:rPr>
        <w:t>, A</w:t>
      </w:r>
      <w:r w:rsidR="00574676" w:rsidRPr="00AE642D">
        <w:rPr>
          <w:rFonts w:ascii="Calibri" w:hAnsi="Calibri" w:cs="Calibri"/>
          <w:vertAlign w:val="subscript"/>
        </w:rPr>
        <w:t>2</w:t>
      </w:r>
      <w:r w:rsidR="00574676" w:rsidRPr="00AE642D">
        <w:rPr>
          <w:rFonts w:ascii="Calibri" w:hAnsi="Calibri" w:cs="Calibri"/>
        </w:rPr>
        <w:t>, A</w:t>
      </w:r>
      <w:r w:rsidR="00574676" w:rsidRPr="00AE642D">
        <w:rPr>
          <w:rFonts w:ascii="Calibri" w:hAnsi="Calibri" w:cs="Calibri"/>
          <w:vertAlign w:val="subscript"/>
        </w:rPr>
        <w:t>3</w:t>
      </w:r>
      <w:r w:rsidRPr="00AE642D">
        <w:rPr>
          <w:rFonts w:ascii="Calibri" w:hAnsi="Calibri" w:cs="Calibri"/>
        </w:rPr>
        <w:t>}</w:t>
      </w:r>
      <w:r w:rsidR="00574676" w:rsidRPr="00AE642D">
        <w:rPr>
          <w:rFonts w:ascii="Calibri" w:hAnsi="Calibri" w:cs="Calibri"/>
        </w:rPr>
        <w:t>, none of the attributes can be removed and still have the key identify all of the unique tuples.</w:t>
      </w:r>
    </w:p>
    <w:p w:rsidR="00574676" w:rsidRPr="00AE642D" w:rsidRDefault="00C422F1"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Primary key</w:t>
      </w:r>
      <w:r w:rsidR="00574676" w:rsidRPr="00AE642D">
        <w:rPr>
          <w:rFonts w:ascii="Calibri" w:hAnsi="Calibri" w:cs="Calibri"/>
        </w:rPr>
        <w:t>:</w:t>
      </w:r>
    </w:p>
    <w:p w:rsidR="00574676" w:rsidRPr="00AE642D" w:rsidRDefault="00574676" w:rsidP="002876B6">
      <w:pPr>
        <w:pStyle w:val="ListParagraph"/>
        <w:spacing w:after="120"/>
        <w:contextualSpacing w:val="0"/>
        <w:rPr>
          <w:rFonts w:ascii="Calibri" w:hAnsi="Calibri" w:cs="Calibri"/>
        </w:rPr>
      </w:pPr>
      <w:r w:rsidRPr="00AE642D">
        <w:rPr>
          <w:rFonts w:ascii="Calibri" w:hAnsi="Calibri" w:cs="Calibri"/>
        </w:rPr>
        <w:t>A primary key is simply the candidate key that is selected to key the table. That is, there may be multiple candidate keys in a table, but the only one is selected as the primary key.</w:t>
      </w:r>
      <w:r w:rsidR="00553194" w:rsidRPr="00AE642D">
        <w:rPr>
          <w:rFonts w:ascii="Calibri" w:hAnsi="Calibri" w:cs="Calibri"/>
        </w:rPr>
        <w:t xml:space="preserve"> This key can later be used as a foreign key in other tables.</w:t>
      </w:r>
    </w:p>
    <w:p w:rsidR="00C422F1" w:rsidRPr="00AE642D" w:rsidRDefault="00C422F1"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Foreign key</w:t>
      </w:r>
      <w:r w:rsidR="00574676" w:rsidRPr="00AE642D">
        <w:rPr>
          <w:rFonts w:ascii="Calibri" w:hAnsi="Calibri" w:cs="Calibri"/>
        </w:rPr>
        <w:t>:</w:t>
      </w:r>
    </w:p>
    <w:p w:rsidR="00574676" w:rsidRPr="00AE642D" w:rsidRDefault="00574676" w:rsidP="002876B6">
      <w:pPr>
        <w:pStyle w:val="ListParagraph"/>
        <w:spacing w:after="120"/>
        <w:contextualSpacing w:val="0"/>
        <w:rPr>
          <w:rFonts w:ascii="Calibri" w:hAnsi="Calibri" w:cs="Calibri"/>
        </w:rPr>
      </w:pPr>
      <w:r w:rsidRPr="00AE642D">
        <w:rPr>
          <w:rFonts w:ascii="Calibri" w:hAnsi="Calibri" w:cs="Calibri"/>
        </w:rPr>
        <w:t>A foreign key is an attribute in a table that contains the values of the primary key of another table. This foreign key represents the relation to that other table.</w:t>
      </w:r>
    </w:p>
    <w:p w:rsidR="00C422F1" w:rsidRPr="00AE642D" w:rsidRDefault="00C422F1" w:rsidP="002876B6">
      <w:pPr>
        <w:pStyle w:val="ListParagraph"/>
        <w:numPr>
          <w:ilvl w:val="0"/>
          <w:numId w:val="2"/>
        </w:numPr>
        <w:spacing w:after="120"/>
        <w:ind w:left="360"/>
        <w:contextualSpacing w:val="0"/>
        <w:rPr>
          <w:rFonts w:ascii="Calibri" w:hAnsi="Calibri" w:cs="Calibri"/>
        </w:rPr>
      </w:pPr>
      <w:r w:rsidRPr="00AE642D">
        <w:rPr>
          <w:rFonts w:ascii="Calibri" w:hAnsi="Calibri" w:cs="Calibri"/>
        </w:rPr>
        <w:t xml:space="preserve">Look at the </w:t>
      </w:r>
      <w:proofErr w:type="spellStart"/>
      <w:r w:rsidRPr="00AE642D">
        <w:rPr>
          <w:rFonts w:ascii="Calibri" w:hAnsi="Calibri" w:cs="Calibri"/>
        </w:rPr>
        <w:t>time_slot</w:t>
      </w:r>
      <w:proofErr w:type="spellEnd"/>
      <w:r w:rsidRPr="00AE642D">
        <w:rPr>
          <w:rFonts w:ascii="Calibri" w:hAnsi="Calibri" w:cs="Calibri"/>
        </w:rPr>
        <w:t xml:space="preserve"> relation. You can find this relation on page 1271 of the</w:t>
      </w:r>
      <w:r w:rsidR="009A479F" w:rsidRPr="00AE642D">
        <w:rPr>
          <w:rFonts w:ascii="Calibri" w:hAnsi="Calibri" w:cs="Calibri"/>
        </w:rPr>
        <w:t xml:space="preserve"> </w:t>
      </w:r>
      <w:r w:rsidRPr="00AE642D">
        <w:rPr>
          <w:rFonts w:ascii="Calibri" w:hAnsi="Calibri" w:cs="Calibri"/>
        </w:rPr>
        <w:t>textbook. In this relation the primary key is made up of 3 attributes. The only</w:t>
      </w:r>
      <w:r w:rsidR="009A479F" w:rsidRPr="00AE642D">
        <w:rPr>
          <w:rFonts w:ascii="Calibri" w:hAnsi="Calibri" w:cs="Calibri"/>
        </w:rPr>
        <w:t xml:space="preserve"> </w:t>
      </w:r>
      <w:r w:rsidRPr="00AE642D">
        <w:rPr>
          <w:rFonts w:ascii="Calibri" w:hAnsi="Calibri" w:cs="Calibri"/>
        </w:rPr>
        <w:t xml:space="preserve">attribute not in the key is </w:t>
      </w:r>
      <w:proofErr w:type="spellStart"/>
      <w:r w:rsidRPr="00AE642D">
        <w:rPr>
          <w:rFonts w:ascii="Calibri" w:hAnsi="Calibri" w:cs="Calibri"/>
        </w:rPr>
        <w:t>end_time</w:t>
      </w:r>
      <w:proofErr w:type="spellEnd"/>
      <w:r w:rsidRPr="00AE642D">
        <w:rPr>
          <w:rFonts w:ascii="Calibri" w:hAnsi="Calibri" w:cs="Calibri"/>
        </w:rPr>
        <w:t>. Try to tell me why this is the case. (2</w:t>
      </w:r>
      <w:r w:rsidR="009A479F" w:rsidRPr="00AE642D">
        <w:rPr>
          <w:rFonts w:ascii="Calibri" w:hAnsi="Calibri" w:cs="Calibri"/>
        </w:rPr>
        <w:t xml:space="preserve"> </w:t>
      </w:r>
      <w:r w:rsidRPr="00AE642D">
        <w:rPr>
          <w:rFonts w:ascii="Calibri" w:hAnsi="Calibri" w:cs="Calibri"/>
        </w:rPr>
        <w:t>points)</w:t>
      </w:r>
    </w:p>
    <w:p w:rsidR="009A479F" w:rsidRPr="00AE642D" w:rsidRDefault="009A479F" w:rsidP="002876B6">
      <w:pPr>
        <w:pStyle w:val="ListParagraph"/>
        <w:spacing w:after="120"/>
        <w:ind w:left="360"/>
        <w:contextualSpacing w:val="0"/>
        <w:rPr>
          <w:rFonts w:ascii="Calibri" w:hAnsi="Calibri" w:cs="Calibri"/>
        </w:rPr>
      </w:pPr>
      <w:r w:rsidRPr="00AE642D">
        <w:rPr>
          <w:rFonts w:ascii="Calibri" w:hAnsi="Calibri" w:cs="Calibri"/>
        </w:rPr>
        <w:t>End time does not help identify a tuple in the table. That is, all</w:t>
      </w:r>
      <w:bookmarkStart w:id="0" w:name="_GoBack"/>
      <w:bookmarkEnd w:id="0"/>
      <w:r w:rsidRPr="00AE642D">
        <w:rPr>
          <w:rFonts w:ascii="Calibri" w:hAnsi="Calibri" w:cs="Calibri"/>
        </w:rPr>
        <w:t xml:space="preserve"> four attributes make up a </w:t>
      </w:r>
      <w:proofErr w:type="spellStart"/>
      <w:r w:rsidRPr="00AE642D">
        <w:rPr>
          <w:rFonts w:ascii="Calibri" w:hAnsi="Calibri" w:cs="Calibri"/>
        </w:rPr>
        <w:t>superkey</w:t>
      </w:r>
      <w:proofErr w:type="spellEnd"/>
      <w:r w:rsidRPr="00AE642D">
        <w:rPr>
          <w:rFonts w:ascii="Calibri" w:hAnsi="Calibri" w:cs="Calibri"/>
        </w:rPr>
        <w:t xml:space="preserve">, but not a candidate key. Each individual class section has only one </w:t>
      </w:r>
      <w:proofErr w:type="spellStart"/>
      <w:r w:rsidRPr="00AE642D">
        <w:rPr>
          <w:rFonts w:ascii="Calibri" w:hAnsi="Calibri" w:cs="Calibri"/>
        </w:rPr>
        <w:t>time_slot_id</w:t>
      </w:r>
      <w:proofErr w:type="spellEnd"/>
      <w:r w:rsidRPr="00AE642D">
        <w:rPr>
          <w:rFonts w:ascii="Calibri" w:hAnsi="Calibri" w:cs="Calibri"/>
        </w:rPr>
        <w:t xml:space="preserve">, but the class may have multiple different days and starts times. However, for a given day and start time for a given class, that class is only going to have a single end time (typically, in the real world). Thus, having all four attributes is not a candidate key, and would not be selected as a primary key. End time could also have been selected as the third attribute instead of start time, but as most people likely care more about start time than end time, the designer chose the candidate key that included start time to be the PK. </w:t>
      </w:r>
    </w:p>
    <w:p w:rsidR="00C422F1" w:rsidRPr="00AE642D" w:rsidRDefault="00C422F1" w:rsidP="002876B6">
      <w:pPr>
        <w:pStyle w:val="ListParagraph"/>
        <w:numPr>
          <w:ilvl w:val="0"/>
          <w:numId w:val="2"/>
        </w:numPr>
        <w:spacing w:after="120"/>
        <w:ind w:left="360"/>
        <w:contextualSpacing w:val="0"/>
        <w:rPr>
          <w:rFonts w:ascii="Calibri" w:hAnsi="Calibri" w:cs="Calibri"/>
        </w:rPr>
      </w:pPr>
      <w:r w:rsidRPr="00AE642D">
        <w:rPr>
          <w:rFonts w:ascii="Calibri" w:hAnsi="Calibri" w:cs="Calibri"/>
        </w:rPr>
        <w:t>What is the result of the following compound relational algebra statement?</w:t>
      </w:r>
      <w:r w:rsidR="009A479F" w:rsidRPr="00AE642D">
        <w:rPr>
          <w:rFonts w:ascii="Calibri" w:hAnsi="Calibri" w:cs="Calibri"/>
        </w:rPr>
        <w:t xml:space="preserve"> </w:t>
      </w:r>
      <w:r w:rsidRPr="00AE642D">
        <w:rPr>
          <w:rFonts w:ascii="Calibri" w:hAnsi="Calibri" w:cs="Calibri"/>
        </w:rPr>
        <w:t>Make sure you base it on the textbook data (pages 1276 – 1281) and show your</w:t>
      </w:r>
      <w:r w:rsidR="009A479F" w:rsidRPr="00AE642D">
        <w:rPr>
          <w:rFonts w:ascii="Calibri" w:hAnsi="Calibri" w:cs="Calibri"/>
        </w:rPr>
        <w:t xml:space="preserve"> </w:t>
      </w:r>
      <w:r w:rsidRPr="00AE642D">
        <w:rPr>
          <w:rFonts w:ascii="Calibri" w:hAnsi="Calibri" w:cs="Calibri"/>
        </w:rPr>
        <w:t xml:space="preserve">work (using the textbook data) not just the answer. In </w:t>
      </w:r>
      <w:proofErr w:type="spellStart"/>
      <w:r w:rsidRPr="00AE642D">
        <w:rPr>
          <w:rFonts w:ascii="Calibri" w:hAnsi="Calibri" w:cs="Calibri"/>
        </w:rPr>
        <w:t>otherwords</w:t>
      </w:r>
      <w:proofErr w:type="spellEnd"/>
      <w:r w:rsidRPr="00AE642D">
        <w:rPr>
          <w:rFonts w:ascii="Calibri" w:hAnsi="Calibri" w:cs="Calibri"/>
        </w:rPr>
        <w:t>, show each</w:t>
      </w:r>
      <w:r w:rsidR="009A479F" w:rsidRPr="00AE642D">
        <w:rPr>
          <w:rFonts w:ascii="Calibri" w:hAnsi="Calibri" w:cs="Calibri"/>
        </w:rPr>
        <w:t xml:space="preserve"> </w:t>
      </w:r>
      <w:r w:rsidRPr="00AE642D">
        <w:rPr>
          <w:rFonts w:ascii="Calibri" w:hAnsi="Calibri" w:cs="Calibri"/>
        </w:rPr>
        <w:t>table of the original data, then the intermediate table(s) in the order they occur,</w:t>
      </w:r>
      <w:r w:rsidR="009A479F" w:rsidRPr="00AE642D">
        <w:rPr>
          <w:rFonts w:ascii="Calibri" w:hAnsi="Calibri" w:cs="Calibri"/>
        </w:rPr>
        <w:t xml:space="preserve"> </w:t>
      </w:r>
      <w:r w:rsidRPr="00AE642D">
        <w:rPr>
          <w:rFonts w:ascii="Calibri" w:hAnsi="Calibri" w:cs="Calibri"/>
        </w:rPr>
        <w:t>and finally the resulting table. (5 points</w:t>
      </w:r>
      <w:r w:rsidR="009A479F" w:rsidRPr="00AE642D">
        <w:rPr>
          <w:rFonts w:ascii="Calibri" w:hAnsi="Calibri" w:cs="Calibri"/>
        </w:rPr>
        <w:t>)</w:t>
      </w:r>
    </w:p>
    <w:p w:rsidR="00C422F1" w:rsidRPr="00AE642D" w:rsidRDefault="00C422F1" w:rsidP="002876B6">
      <w:pPr>
        <w:pStyle w:val="ListParagraph"/>
        <w:numPr>
          <w:ilvl w:val="1"/>
          <w:numId w:val="2"/>
        </w:numPr>
        <w:spacing w:after="120"/>
        <w:ind w:left="720"/>
        <w:contextualSpacing w:val="0"/>
        <w:rPr>
          <w:rFonts w:ascii="Calibri" w:hAnsi="Calibri" w:cs="Calibri"/>
        </w:rPr>
      </w:pPr>
      <w:proofErr w:type="spellStart"/>
      <w:r w:rsidRPr="00AE642D">
        <w:rPr>
          <w:rFonts w:ascii="Calibri" w:hAnsi="Calibri" w:cs="Calibri"/>
        </w:rPr>
        <w:t>σ</w:t>
      </w:r>
      <w:r w:rsidRPr="00AE642D">
        <w:rPr>
          <w:rFonts w:ascii="Calibri" w:hAnsi="Calibri" w:cs="Calibri"/>
          <w:vertAlign w:val="subscript"/>
        </w:rPr>
        <w:t>s_id</w:t>
      </w:r>
      <w:proofErr w:type="spellEnd"/>
      <w:r w:rsidRPr="00AE642D">
        <w:rPr>
          <w:rFonts w:ascii="Calibri" w:hAnsi="Calibri" w:cs="Calibri"/>
          <w:vertAlign w:val="subscript"/>
        </w:rPr>
        <w:t>=</w:t>
      </w:r>
      <w:proofErr w:type="gramStart"/>
      <w:r w:rsidRPr="00AE642D">
        <w:rPr>
          <w:rFonts w:ascii="Calibri" w:hAnsi="Calibri" w:cs="Calibri"/>
          <w:vertAlign w:val="subscript"/>
        </w:rPr>
        <w:t>ID</w:t>
      </w:r>
      <w:r w:rsidRPr="00AE642D">
        <w:rPr>
          <w:rFonts w:ascii="Calibri" w:hAnsi="Calibri" w:cs="Calibri"/>
        </w:rPr>
        <w:t>(</w:t>
      </w:r>
      <w:proofErr w:type="gramEnd"/>
      <w:r w:rsidRPr="00AE642D">
        <w:rPr>
          <w:rFonts w:ascii="Calibri" w:hAnsi="Calibri" w:cs="Calibri"/>
        </w:rPr>
        <w:t>student x advisor)</w:t>
      </w:r>
    </w:p>
    <w:p w:rsidR="001C6EE1" w:rsidRPr="00AE642D" w:rsidRDefault="001C6EE1" w:rsidP="002876B6">
      <w:pPr>
        <w:pStyle w:val="ListParagraph"/>
        <w:spacing w:after="120"/>
        <w:contextualSpacing w:val="0"/>
        <w:rPr>
          <w:rFonts w:ascii="Calibri" w:hAnsi="Calibri" w:cs="Calibri"/>
        </w:rPr>
      </w:pPr>
      <w:r w:rsidRPr="00AE642D">
        <w:rPr>
          <w:rFonts w:ascii="Calibri" w:hAnsi="Calibri" w:cs="Calibri"/>
        </w:rPr>
        <w:t>First, we take the cartesian product of student and advisor</w:t>
      </w:r>
      <w:r w:rsidR="004B6CCA" w:rsidRPr="00AE642D">
        <w:rPr>
          <w:rFonts w:ascii="Calibri" w:hAnsi="Calibri" w:cs="Calibri"/>
        </w:rPr>
        <w:t xml:space="preserve">. We note that this table is going to be massive. The student relation has 13 </w:t>
      </w:r>
      <w:r w:rsidR="00CA1C91" w:rsidRPr="00AE642D">
        <w:rPr>
          <w:rFonts w:ascii="Calibri" w:hAnsi="Calibri" w:cs="Calibri"/>
        </w:rPr>
        <w:t>tuples</w:t>
      </w:r>
      <w:r w:rsidR="004B6CCA" w:rsidRPr="00AE642D">
        <w:rPr>
          <w:rFonts w:ascii="Calibri" w:hAnsi="Calibri" w:cs="Calibri"/>
        </w:rPr>
        <w:t xml:space="preserve">, and the advisor relation has 9 </w:t>
      </w:r>
      <w:r w:rsidR="00CA1C91" w:rsidRPr="00AE642D">
        <w:rPr>
          <w:rFonts w:ascii="Calibri" w:hAnsi="Calibri" w:cs="Calibri"/>
        </w:rPr>
        <w:t>tuples</w:t>
      </w:r>
      <w:r w:rsidR="004B6CCA" w:rsidRPr="00AE642D">
        <w:rPr>
          <w:rFonts w:ascii="Calibri" w:hAnsi="Calibri" w:cs="Calibri"/>
        </w:rPr>
        <w:t>, so the cartesian product of these relations has 117 tuples</w:t>
      </w:r>
      <w:r w:rsidR="00CA1C91" w:rsidRPr="00AE642D">
        <w:rPr>
          <w:rFonts w:ascii="Calibri" w:hAnsi="Calibri" w:cs="Calibri"/>
        </w:rPr>
        <w:t>. The original tables (from the textbook), and the massive resulting intermediate result are shown below.</w:t>
      </w:r>
    </w:p>
    <w:p w:rsidR="001C6EE1" w:rsidRPr="00AE642D" w:rsidRDefault="004B6CCA" w:rsidP="002876B6">
      <w:pPr>
        <w:pStyle w:val="ListParagraph"/>
        <w:spacing w:after="120"/>
        <w:contextualSpacing w:val="0"/>
        <w:rPr>
          <w:rFonts w:ascii="Calibri" w:hAnsi="Calibri" w:cs="Calibri"/>
        </w:rPr>
      </w:pPr>
      <w:r w:rsidRPr="00AE642D">
        <w:rPr>
          <w:rFonts w:ascii="Calibri" w:hAnsi="Calibri" w:cs="Calibri"/>
        </w:rPr>
        <w:lastRenderedPageBreak/>
        <w:drawing>
          <wp:inline distT="0" distB="0" distL="0" distR="0" wp14:anchorId="055694DD" wp14:editId="501BCB20">
            <wp:extent cx="3396343" cy="2853299"/>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2454" cy="2934043"/>
                    </a:xfrm>
                    <a:prstGeom prst="rect">
                      <a:avLst/>
                    </a:prstGeom>
                  </pic:spPr>
                </pic:pic>
              </a:graphicData>
            </a:graphic>
          </wp:inline>
        </w:drawing>
      </w:r>
      <w:r w:rsidRPr="00AE642D">
        <w:rPr>
          <w:rFonts w:ascii="Calibri" w:hAnsi="Calibri" w:cs="Calibri"/>
        </w:rPr>
        <w:drawing>
          <wp:inline distT="0" distB="0" distL="0" distR="0" wp14:anchorId="6EFC7DF3" wp14:editId="207E510F">
            <wp:extent cx="1480194" cy="2314666"/>
            <wp:effectExtent l="0" t="0" r="5715"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5567" cy="2338706"/>
                    </a:xfrm>
                    <a:prstGeom prst="rect">
                      <a:avLst/>
                    </a:prstGeom>
                  </pic:spPr>
                </pic:pic>
              </a:graphicData>
            </a:graphic>
          </wp:inline>
        </w:drawing>
      </w:r>
    </w:p>
    <w:tbl>
      <w:tblPr>
        <w:tblStyle w:val="GridTable4-Accent1"/>
        <w:tblW w:w="6662" w:type="dxa"/>
        <w:tblBorders>
          <w:top w:val="none" w:sz="0" w:space="0" w:color="auto"/>
          <w:left w:val="single" w:sz="4" w:space="0" w:color="auto"/>
          <w:bottom w:val="none" w:sz="0" w:space="0" w:color="auto"/>
          <w:right w:val="single" w:sz="4" w:space="0" w:color="auto"/>
          <w:insideH w:val="none" w:sz="0" w:space="0" w:color="auto"/>
          <w:insideV w:val="single" w:sz="4" w:space="0" w:color="auto"/>
        </w:tblBorders>
        <w:tblLook w:val="0620" w:firstRow="1" w:lastRow="0" w:firstColumn="0" w:lastColumn="0" w:noHBand="1" w:noVBand="1"/>
      </w:tblPr>
      <w:tblGrid>
        <w:gridCol w:w="853"/>
        <w:gridCol w:w="1056"/>
        <w:gridCol w:w="1300"/>
        <w:gridCol w:w="1300"/>
        <w:gridCol w:w="853"/>
        <w:gridCol w:w="1300"/>
      </w:tblGrid>
      <w:tr w:rsidR="00CA1C91" w:rsidRPr="00AE642D" w:rsidTr="00CA1C91">
        <w:trPr>
          <w:cnfStyle w:val="100000000000" w:firstRow="1" w:lastRow="0" w:firstColumn="0" w:lastColumn="0" w:oddVBand="0" w:evenVBand="0" w:oddHBand="0" w:evenHBand="0" w:firstRowFirstColumn="0" w:firstRowLastColumn="0" w:lastRowFirstColumn="0" w:lastRowLastColumn="0"/>
          <w:trHeight w:val="320"/>
        </w:trPr>
        <w:tc>
          <w:tcPr>
            <w:tcW w:w="853" w:type="dxa"/>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sz w:val="21"/>
                <w:szCs w:val="21"/>
              </w:rPr>
            </w:pPr>
            <w:r w:rsidRPr="00AE642D">
              <w:rPr>
                <w:rFonts w:ascii="Calibri" w:eastAsia="Times New Roman" w:hAnsi="Calibri" w:cs="Calibri"/>
                <w:b w:val="0"/>
                <w:bCs w:val="0"/>
                <w:i/>
                <w:iCs/>
                <w:color w:val="000000"/>
                <w:sz w:val="21"/>
                <w:szCs w:val="21"/>
              </w:rPr>
              <w:t>ID</w:t>
            </w:r>
          </w:p>
        </w:tc>
        <w:tc>
          <w:tcPr>
            <w:tcW w:w="1056" w:type="dxa"/>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sz w:val="21"/>
                <w:szCs w:val="21"/>
              </w:rPr>
            </w:pPr>
            <w:r w:rsidRPr="00AE642D">
              <w:rPr>
                <w:rFonts w:ascii="Calibri" w:eastAsia="Times New Roman" w:hAnsi="Calibri" w:cs="Calibri"/>
                <w:b w:val="0"/>
                <w:bCs w:val="0"/>
                <w:i/>
                <w:iCs/>
                <w:color w:val="000000"/>
                <w:sz w:val="21"/>
                <w:szCs w:val="21"/>
              </w:rPr>
              <w:t>name</w:t>
            </w:r>
          </w:p>
        </w:tc>
        <w:tc>
          <w:tcPr>
            <w:tcW w:w="1300" w:type="dxa"/>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sz w:val="21"/>
                <w:szCs w:val="21"/>
              </w:rPr>
            </w:pPr>
            <w:proofErr w:type="spellStart"/>
            <w:r w:rsidRPr="00AE642D">
              <w:rPr>
                <w:rFonts w:ascii="Calibri" w:eastAsia="Times New Roman" w:hAnsi="Calibri" w:cs="Calibri"/>
                <w:b w:val="0"/>
                <w:bCs w:val="0"/>
                <w:i/>
                <w:iCs/>
                <w:color w:val="000000"/>
                <w:sz w:val="21"/>
                <w:szCs w:val="21"/>
              </w:rPr>
              <w:t>dept_name</w:t>
            </w:r>
            <w:proofErr w:type="spellEnd"/>
          </w:p>
        </w:tc>
        <w:tc>
          <w:tcPr>
            <w:tcW w:w="1300" w:type="dxa"/>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sz w:val="21"/>
                <w:szCs w:val="21"/>
              </w:rPr>
            </w:pPr>
            <w:proofErr w:type="spellStart"/>
            <w:r w:rsidRPr="00AE642D">
              <w:rPr>
                <w:rFonts w:ascii="Calibri" w:eastAsia="Times New Roman" w:hAnsi="Calibri" w:cs="Calibri"/>
                <w:b w:val="0"/>
                <w:bCs w:val="0"/>
                <w:i/>
                <w:iCs/>
                <w:color w:val="000000"/>
                <w:sz w:val="21"/>
                <w:szCs w:val="21"/>
              </w:rPr>
              <w:t>tot_cred</w:t>
            </w:r>
            <w:proofErr w:type="spellEnd"/>
          </w:p>
        </w:tc>
        <w:tc>
          <w:tcPr>
            <w:tcW w:w="853" w:type="dxa"/>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sz w:val="21"/>
                <w:szCs w:val="21"/>
              </w:rPr>
            </w:pPr>
            <w:proofErr w:type="spellStart"/>
            <w:r w:rsidRPr="00AE642D">
              <w:rPr>
                <w:rFonts w:ascii="Calibri" w:eastAsia="Times New Roman" w:hAnsi="Calibri" w:cs="Calibri"/>
                <w:b w:val="0"/>
                <w:bCs w:val="0"/>
                <w:i/>
                <w:iCs/>
                <w:color w:val="000000"/>
                <w:sz w:val="21"/>
                <w:szCs w:val="21"/>
              </w:rPr>
              <w:t>s_id</w:t>
            </w:r>
            <w:proofErr w:type="spellEnd"/>
          </w:p>
        </w:tc>
        <w:tc>
          <w:tcPr>
            <w:tcW w:w="1300" w:type="dxa"/>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sz w:val="21"/>
                <w:szCs w:val="21"/>
              </w:rPr>
            </w:pPr>
            <w:proofErr w:type="spellStart"/>
            <w:r w:rsidRPr="00AE642D">
              <w:rPr>
                <w:rFonts w:ascii="Calibri" w:eastAsia="Times New Roman" w:hAnsi="Calibri" w:cs="Calibri"/>
                <w:b w:val="0"/>
                <w:bCs w:val="0"/>
                <w:i/>
                <w:iCs/>
                <w:color w:val="000000"/>
                <w:sz w:val="21"/>
                <w:szCs w:val="21"/>
              </w:rPr>
              <w:t>I_id</w:t>
            </w:r>
            <w:proofErr w:type="spellEnd"/>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Zhang</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102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Zhang</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102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Zhang</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102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Zhang</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102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Zhang</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102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Zhang</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102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Zhang</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102</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Zhang</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102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Zhang</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102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Shankar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Shankar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Shankar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Shankar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Shankar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Shankar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Shankar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32</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Shankar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Shankar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32</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19991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Brandt</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History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80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19991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Brandt</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History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80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19991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Brandt</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History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80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lastRenderedPageBreak/>
              <w:t>19991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Brandt</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History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80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19991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Brandt</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History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80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19991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Brandt</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History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80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19991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Brandt</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History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80</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19991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Brandt</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History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80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19991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Brandt</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History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80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Chavez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Finance</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110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Chavez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Finance</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110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Chavez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Finance</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110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Chavez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Finance</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110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Chavez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Finance</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110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Chavez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Finance</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110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Chavez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Finance</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110</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Chavez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Finance</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110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Chavez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Finance</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110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Peltier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Peltier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Peltier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Peltier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Peltier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Peltier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Peltier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56</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Peltier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Peltier</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Levy</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46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Levy</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46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Levy</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46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Levy</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46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Levy</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46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Levy</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46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Levy</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46</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Levy</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46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Levy</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46</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54321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Williams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54</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lastRenderedPageBreak/>
              <w:t>54321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Williams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54</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54321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Williams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54</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54321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Williams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54</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54321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Williams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54</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54321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Williams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54</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54321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Williams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54</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54321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Williams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54</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54321</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Williams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54</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55739</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Sanchez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Music</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55739</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Sanchez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Music</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55739</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Sanchez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Music</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55739</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Sanchez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Music</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55739</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Sanchez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Music</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55739</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Sanchez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Music</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55739</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Sanchez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Music</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38</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55739</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Sanchez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Music</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55739</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Sanchez</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Music</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38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70557</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Snow</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70557</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Snow</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70557</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Snow</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70557</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Snow</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70557</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Snow</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70557</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Snow</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70557</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Snow</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0</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70557</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Snow</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70557</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Snow</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Brown</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Brown</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Brown</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Brown</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Brown</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Brown</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Brown</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58</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Brown</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lastRenderedPageBreak/>
              <w:t>76543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Brown</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58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Aoi</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60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Aoi</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60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Aoi</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60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Aoi</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60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Aoi</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60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Aoi</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60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Aoi</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60</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Aoi</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60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Aoi</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60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Bourikas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98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Bourikas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98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Bourikas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98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Bourikas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98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Bourikas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98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Bourikas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98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Bourikas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98</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Bourikas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98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Bourikas</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98</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Tanaka</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Biology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120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00128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Tanaka</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Biology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120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12345</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10101</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Tanaka</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Biology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120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23121</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Tanaka</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Biology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120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44553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Tanaka</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Biology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120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45678</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22222</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Tanaka</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Biology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120</w:t>
            </w:r>
          </w:p>
        </w:tc>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76543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45565</w:t>
            </w:r>
          </w:p>
        </w:tc>
      </w:tr>
      <w:tr w:rsidR="00CA1C91" w:rsidRPr="00AE642D" w:rsidTr="00CA1C91">
        <w:trPr>
          <w:trHeight w:val="320"/>
        </w:trPr>
        <w:tc>
          <w:tcPr>
            <w:tcW w:w="853"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056"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Tanaka</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Biology</w:t>
            </w:r>
          </w:p>
        </w:tc>
        <w:tc>
          <w:tcPr>
            <w:tcW w:w="1300" w:type="dxa"/>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120</w:t>
            </w:r>
          </w:p>
        </w:tc>
        <w:tc>
          <w:tcPr>
            <w:tcW w:w="853" w:type="dxa"/>
            <w:noWrap/>
            <w:hideMark/>
          </w:tcPr>
          <w:p w:rsidR="00CA1C91" w:rsidRPr="00AE642D" w:rsidRDefault="000B2D4E"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76653</w:t>
            </w:r>
          </w:p>
        </w:tc>
        <w:tc>
          <w:tcPr>
            <w:tcW w:w="1300" w:type="dxa"/>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tcBorders>
              <w:bottom w:val="nil"/>
            </w:tcBorders>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056" w:type="dxa"/>
            <w:tcBorders>
              <w:bottom w:val="nil"/>
            </w:tcBorders>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Tanaka</w:t>
            </w:r>
          </w:p>
        </w:tc>
        <w:tc>
          <w:tcPr>
            <w:tcW w:w="1300" w:type="dxa"/>
            <w:tcBorders>
              <w:bottom w:val="nil"/>
            </w:tcBorders>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Biology</w:t>
            </w:r>
          </w:p>
        </w:tc>
        <w:tc>
          <w:tcPr>
            <w:tcW w:w="1300" w:type="dxa"/>
            <w:tcBorders>
              <w:bottom w:val="nil"/>
            </w:tcBorders>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120</w:t>
            </w:r>
          </w:p>
        </w:tc>
        <w:tc>
          <w:tcPr>
            <w:tcW w:w="853" w:type="dxa"/>
            <w:tcBorders>
              <w:bottom w:val="nil"/>
            </w:tcBorders>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98765</w:t>
            </w:r>
          </w:p>
        </w:tc>
        <w:tc>
          <w:tcPr>
            <w:tcW w:w="1300" w:type="dxa"/>
            <w:tcBorders>
              <w:bottom w:val="nil"/>
            </w:tcBorders>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98345</w:t>
            </w:r>
          </w:p>
        </w:tc>
      </w:tr>
      <w:tr w:rsidR="00CA1C91" w:rsidRPr="00AE642D" w:rsidTr="00CA1C91">
        <w:trPr>
          <w:trHeight w:val="320"/>
        </w:trPr>
        <w:tc>
          <w:tcPr>
            <w:tcW w:w="853" w:type="dxa"/>
            <w:tcBorders>
              <w:bottom w:val="single" w:sz="4" w:space="0" w:color="auto"/>
            </w:tcBorders>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056" w:type="dxa"/>
            <w:tcBorders>
              <w:bottom w:val="single" w:sz="4" w:space="0" w:color="auto"/>
            </w:tcBorders>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Tanaka</w:t>
            </w:r>
          </w:p>
        </w:tc>
        <w:tc>
          <w:tcPr>
            <w:tcW w:w="1300" w:type="dxa"/>
            <w:tcBorders>
              <w:bottom w:val="single" w:sz="4" w:space="0" w:color="auto"/>
            </w:tcBorders>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Biology</w:t>
            </w:r>
          </w:p>
        </w:tc>
        <w:tc>
          <w:tcPr>
            <w:tcW w:w="1300" w:type="dxa"/>
            <w:tcBorders>
              <w:bottom w:val="single" w:sz="4" w:space="0" w:color="auto"/>
            </w:tcBorders>
            <w:noWrap/>
            <w:hideMark/>
          </w:tcPr>
          <w:p w:rsidR="00CA1C91" w:rsidRPr="00AE642D" w:rsidRDefault="00CA1C91" w:rsidP="002876B6">
            <w:pPr>
              <w:spacing w:after="120"/>
              <w:jc w:val="right"/>
              <w:rPr>
                <w:rFonts w:ascii="Calibri" w:eastAsia="Times New Roman" w:hAnsi="Calibri" w:cs="Calibri"/>
                <w:color w:val="000000"/>
                <w:sz w:val="21"/>
                <w:szCs w:val="21"/>
              </w:rPr>
            </w:pPr>
            <w:r w:rsidRPr="00AE642D">
              <w:rPr>
                <w:rFonts w:ascii="Calibri" w:eastAsia="Times New Roman" w:hAnsi="Calibri" w:cs="Calibri"/>
                <w:color w:val="000000"/>
                <w:sz w:val="21"/>
                <w:szCs w:val="21"/>
              </w:rPr>
              <w:t>120</w:t>
            </w:r>
          </w:p>
        </w:tc>
        <w:tc>
          <w:tcPr>
            <w:tcW w:w="853" w:type="dxa"/>
            <w:tcBorders>
              <w:bottom w:val="single" w:sz="4" w:space="0" w:color="auto"/>
            </w:tcBorders>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98988</w:t>
            </w:r>
          </w:p>
        </w:tc>
        <w:tc>
          <w:tcPr>
            <w:tcW w:w="1300" w:type="dxa"/>
            <w:tcBorders>
              <w:bottom w:val="single" w:sz="4" w:space="0" w:color="auto"/>
            </w:tcBorders>
            <w:noWrap/>
            <w:hideMark/>
          </w:tcPr>
          <w:p w:rsidR="00CA1C91" w:rsidRPr="00AE642D" w:rsidRDefault="00CA1C91" w:rsidP="002876B6">
            <w:pPr>
              <w:spacing w:after="120"/>
              <w:rPr>
                <w:rFonts w:ascii="Calibri" w:eastAsia="Times New Roman" w:hAnsi="Calibri" w:cs="Calibri"/>
                <w:color w:val="000000"/>
                <w:sz w:val="21"/>
                <w:szCs w:val="21"/>
              </w:rPr>
            </w:pPr>
            <w:r w:rsidRPr="00AE642D">
              <w:rPr>
                <w:rFonts w:ascii="Calibri" w:eastAsia="Times New Roman" w:hAnsi="Calibri" w:cs="Calibri"/>
                <w:color w:val="000000"/>
                <w:sz w:val="21"/>
                <w:szCs w:val="21"/>
              </w:rPr>
              <w:t>76766</w:t>
            </w:r>
          </w:p>
        </w:tc>
      </w:tr>
    </w:tbl>
    <w:p w:rsidR="004B6CCA" w:rsidRPr="00AE642D" w:rsidRDefault="00CA1C91" w:rsidP="002876B6">
      <w:pPr>
        <w:pStyle w:val="ListParagraph"/>
        <w:spacing w:after="120"/>
        <w:ind w:left="270"/>
        <w:contextualSpacing w:val="0"/>
        <w:rPr>
          <w:rFonts w:ascii="Calibri" w:hAnsi="Calibri" w:cs="Calibri"/>
        </w:rPr>
      </w:pPr>
      <w:r w:rsidRPr="00AE642D">
        <w:rPr>
          <w:rFonts w:ascii="Calibri" w:hAnsi="Calibri" w:cs="Calibri"/>
        </w:rPr>
        <w:t xml:space="preserve">Now that we have the cartesian product, we can evaluate our select algebra on the intermediate result. We are selecting all of the rows where the ID value is equal to the </w:t>
      </w:r>
      <w:proofErr w:type="spellStart"/>
      <w:r w:rsidRPr="00AE642D">
        <w:rPr>
          <w:rFonts w:ascii="Calibri" w:hAnsi="Calibri" w:cs="Calibri"/>
        </w:rPr>
        <w:t>s_id</w:t>
      </w:r>
      <w:proofErr w:type="spellEnd"/>
      <w:r w:rsidRPr="00AE642D">
        <w:rPr>
          <w:rFonts w:ascii="Calibri" w:hAnsi="Calibri" w:cs="Calibri"/>
        </w:rPr>
        <w:t xml:space="preserve"> value.</w:t>
      </w:r>
    </w:p>
    <w:tbl>
      <w:tblPr>
        <w:tblStyle w:val="GridTable4-Accent1"/>
        <w:tblW w:w="7800" w:type="dxa"/>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620" w:firstRow="1" w:lastRow="0" w:firstColumn="0" w:lastColumn="0" w:noHBand="1" w:noVBand="1"/>
      </w:tblPr>
      <w:tblGrid>
        <w:gridCol w:w="1300"/>
        <w:gridCol w:w="1300"/>
        <w:gridCol w:w="1329"/>
        <w:gridCol w:w="1300"/>
        <w:gridCol w:w="1300"/>
        <w:gridCol w:w="1300"/>
      </w:tblGrid>
      <w:tr w:rsidR="00CA1C91" w:rsidRPr="00AE642D" w:rsidTr="000B2D4E">
        <w:trPr>
          <w:cnfStyle w:val="100000000000" w:firstRow="1" w:lastRow="0" w:firstColumn="0" w:lastColumn="0" w:oddVBand="0" w:evenVBand="0" w:oddHBand="0" w:evenHBand="0" w:firstRowFirstColumn="0" w:firstRowLastColumn="0" w:lastRowFirstColumn="0" w:lastRowLastColumn="0"/>
          <w:trHeight w:val="320"/>
        </w:trPr>
        <w:tc>
          <w:tcPr>
            <w:tcW w:w="1300" w:type="dxa"/>
            <w:tcBorders>
              <w:top w:val="none" w:sz="0" w:space="0" w:color="auto"/>
              <w:left w:val="none" w:sz="0" w:space="0" w:color="auto"/>
              <w:bottom w:val="none" w:sz="0" w:space="0" w:color="auto"/>
              <w:right w:val="none" w:sz="0" w:space="0" w:color="auto"/>
            </w:tcBorders>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rPr>
            </w:pPr>
            <w:r w:rsidRPr="00AE642D">
              <w:rPr>
                <w:rFonts w:ascii="Calibri" w:eastAsia="Times New Roman" w:hAnsi="Calibri" w:cs="Calibri"/>
                <w:b w:val="0"/>
                <w:bCs w:val="0"/>
                <w:i/>
                <w:iCs/>
                <w:color w:val="000000"/>
                <w:sz w:val="21"/>
                <w:szCs w:val="21"/>
              </w:rPr>
              <w:t>ID</w:t>
            </w:r>
          </w:p>
        </w:tc>
        <w:tc>
          <w:tcPr>
            <w:tcW w:w="1300" w:type="dxa"/>
            <w:tcBorders>
              <w:top w:val="none" w:sz="0" w:space="0" w:color="auto"/>
              <w:left w:val="none" w:sz="0" w:space="0" w:color="auto"/>
              <w:bottom w:val="none" w:sz="0" w:space="0" w:color="auto"/>
              <w:right w:val="none" w:sz="0" w:space="0" w:color="auto"/>
            </w:tcBorders>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rPr>
            </w:pPr>
            <w:r w:rsidRPr="00AE642D">
              <w:rPr>
                <w:rFonts w:ascii="Calibri" w:eastAsia="Times New Roman" w:hAnsi="Calibri" w:cs="Calibri"/>
                <w:b w:val="0"/>
                <w:bCs w:val="0"/>
                <w:i/>
                <w:iCs/>
                <w:color w:val="000000"/>
              </w:rPr>
              <w:t>name</w:t>
            </w:r>
          </w:p>
        </w:tc>
        <w:tc>
          <w:tcPr>
            <w:tcW w:w="1300" w:type="dxa"/>
            <w:tcBorders>
              <w:top w:val="none" w:sz="0" w:space="0" w:color="auto"/>
              <w:left w:val="none" w:sz="0" w:space="0" w:color="auto"/>
              <w:bottom w:val="none" w:sz="0" w:space="0" w:color="auto"/>
              <w:right w:val="none" w:sz="0" w:space="0" w:color="auto"/>
            </w:tcBorders>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rPr>
            </w:pPr>
            <w:proofErr w:type="spellStart"/>
            <w:r w:rsidRPr="00AE642D">
              <w:rPr>
                <w:rFonts w:ascii="Calibri" w:eastAsia="Times New Roman" w:hAnsi="Calibri" w:cs="Calibri"/>
                <w:b w:val="0"/>
                <w:bCs w:val="0"/>
                <w:i/>
                <w:iCs/>
                <w:color w:val="000000"/>
              </w:rPr>
              <w:t>dept_name</w:t>
            </w:r>
            <w:proofErr w:type="spellEnd"/>
          </w:p>
        </w:tc>
        <w:tc>
          <w:tcPr>
            <w:tcW w:w="1300" w:type="dxa"/>
            <w:tcBorders>
              <w:top w:val="none" w:sz="0" w:space="0" w:color="auto"/>
              <w:left w:val="none" w:sz="0" w:space="0" w:color="auto"/>
              <w:bottom w:val="none" w:sz="0" w:space="0" w:color="auto"/>
              <w:right w:val="none" w:sz="0" w:space="0" w:color="auto"/>
            </w:tcBorders>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rPr>
            </w:pPr>
            <w:proofErr w:type="spellStart"/>
            <w:r w:rsidRPr="00AE642D">
              <w:rPr>
                <w:rFonts w:ascii="Calibri" w:eastAsia="Times New Roman" w:hAnsi="Calibri" w:cs="Calibri"/>
                <w:b w:val="0"/>
                <w:bCs w:val="0"/>
                <w:i/>
                <w:iCs/>
                <w:color w:val="000000"/>
              </w:rPr>
              <w:t>tot_cred</w:t>
            </w:r>
            <w:proofErr w:type="spellEnd"/>
          </w:p>
        </w:tc>
        <w:tc>
          <w:tcPr>
            <w:tcW w:w="1300" w:type="dxa"/>
            <w:tcBorders>
              <w:top w:val="none" w:sz="0" w:space="0" w:color="auto"/>
              <w:left w:val="none" w:sz="0" w:space="0" w:color="auto"/>
              <w:bottom w:val="none" w:sz="0" w:space="0" w:color="auto"/>
              <w:right w:val="none" w:sz="0" w:space="0" w:color="auto"/>
            </w:tcBorders>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rPr>
            </w:pPr>
            <w:proofErr w:type="spellStart"/>
            <w:r w:rsidRPr="00AE642D">
              <w:rPr>
                <w:rFonts w:ascii="Calibri" w:eastAsia="Times New Roman" w:hAnsi="Calibri" w:cs="Calibri"/>
                <w:b w:val="0"/>
                <w:bCs w:val="0"/>
                <w:i/>
                <w:iCs/>
                <w:color w:val="000000"/>
              </w:rPr>
              <w:t>s_id</w:t>
            </w:r>
            <w:proofErr w:type="spellEnd"/>
          </w:p>
        </w:tc>
        <w:tc>
          <w:tcPr>
            <w:tcW w:w="1300" w:type="dxa"/>
            <w:tcBorders>
              <w:top w:val="none" w:sz="0" w:space="0" w:color="auto"/>
              <w:left w:val="none" w:sz="0" w:space="0" w:color="auto"/>
              <w:bottom w:val="none" w:sz="0" w:space="0" w:color="auto"/>
              <w:right w:val="none" w:sz="0" w:space="0" w:color="auto"/>
            </w:tcBorders>
            <w:shd w:val="clear" w:color="auto" w:fill="C6EBFC"/>
            <w:noWrap/>
            <w:hideMark/>
          </w:tcPr>
          <w:p w:rsidR="00CA1C91" w:rsidRPr="00AE642D" w:rsidRDefault="00CA1C91" w:rsidP="002876B6">
            <w:pPr>
              <w:spacing w:after="120"/>
              <w:rPr>
                <w:rFonts w:ascii="Calibri" w:eastAsia="Times New Roman" w:hAnsi="Calibri" w:cs="Calibri"/>
                <w:b w:val="0"/>
                <w:bCs w:val="0"/>
                <w:i/>
                <w:iCs/>
                <w:color w:val="000000"/>
              </w:rPr>
            </w:pPr>
            <w:proofErr w:type="spellStart"/>
            <w:r w:rsidRPr="00AE642D">
              <w:rPr>
                <w:rFonts w:ascii="Calibri" w:eastAsia="Times New Roman" w:hAnsi="Calibri" w:cs="Calibri"/>
                <w:b w:val="0"/>
                <w:bCs w:val="0"/>
                <w:i/>
                <w:iCs/>
                <w:color w:val="000000"/>
              </w:rPr>
              <w:t>I_id</w:t>
            </w:r>
            <w:proofErr w:type="spellEnd"/>
          </w:p>
        </w:tc>
      </w:tr>
      <w:tr w:rsidR="00CA1C91" w:rsidRPr="00AE642D" w:rsidTr="000B2D4E">
        <w:trPr>
          <w:trHeight w:val="320"/>
        </w:trPr>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00128</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Zhang</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rPr>
            </w:pPr>
            <w:r w:rsidRPr="00AE642D">
              <w:rPr>
                <w:rFonts w:ascii="Calibri" w:eastAsia="Times New Roman" w:hAnsi="Calibri" w:cs="Calibri"/>
                <w:color w:val="000000"/>
              </w:rPr>
              <w:t>102</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00128</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45565</w:t>
            </w:r>
          </w:p>
        </w:tc>
      </w:tr>
      <w:tr w:rsidR="00CA1C91" w:rsidRPr="00AE642D" w:rsidTr="000B2D4E">
        <w:trPr>
          <w:trHeight w:val="320"/>
        </w:trPr>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12345</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Shankar</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rPr>
            </w:pPr>
            <w:r w:rsidRPr="00AE642D">
              <w:rPr>
                <w:rFonts w:ascii="Calibri" w:eastAsia="Times New Roman" w:hAnsi="Calibri" w:cs="Calibri"/>
                <w:color w:val="000000"/>
              </w:rPr>
              <w:t>32</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12345</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10101</w:t>
            </w:r>
          </w:p>
        </w:tc>
      </w:tr>
      <w:tr w:rsidR="00CA1C91" w:rsidRPr="00AE642D" w:rsidTr="000B2D4E">
        <w:trPr>
          <w:trHeight w:val="320"/>
        </w:trPr>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lastRenderedPageBreak/>
              <w:t>23121</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Chavez</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Finance</w:t>
            </w:r>
          </w:p>
        </w:tc>
        <w:tc>
          <w:tcPr>
            <w:tcW w:w="1300" w:type="dxa"/>
            <w:noWrap/>
            <w:hideMark/>
          </w:tcPr>
          <w:p w:rsidR="00CA1C91" w:rsidRPr="00AE642D" w:rsidRDefault="00CA1C91" w:rsidP="002876B6">
            <w:pPr>
              <w:spacing w:after="120"/>
              <w:jc w:val="right"/>
              <w:rPr>
                <w:rFonts w:ascii="Calibri" w:eastAsia="Times New Roman" w:hAnsi="Calibri" w:cs="Calibri"/>
                <w:color w:val="000000"/>
              </w:rPr>
            </w:pPr>
            <w:r w:rsidRPr="00AE642D">
              <w:rPr>
                <w:rFonts w:ascii="Calibri" w:eastAsia="Times New Roman" w:hAnsi="Calibri" w:cs="Calibri"/>
                <w:color w:val="000000"/>
              </w:rPr>
              <w:t>110</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23121</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76543</w:t>
            </w:r>
          </w:p>
        </w:tc>
      </w:tr>
      <w:tr w:rsidR="00CA1C91" w:rsidRPr="00AE642D" w:rsidTr="000B2D4E">
        <w:trPr>
          <w:trHeight w:val="320"/>
        </w:trPr>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44553</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Peltier</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rPr>
            </w:pPr>
            <w:r w:rsidRPr="00AE642D">
              <w:rPr>
                <w:rFonts w:ascii="Calibri" w:eastAsia="Times New Roman" w:hAnsi="Calibri" w:cs="Calibri"/>
                <w:color w:val="000000"/>
              </w:rPr>
              <w:t>56</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44553</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22222</w:t>
            </w:r>
          </w:p>
        </w:tc>
      </w:tr>
      <w:tr w:rsidR="00CA1C91" w:rsidRPr="00AE642D" w:rsidTr="000B2D4E">
        <w:trPr>
          <w:trHeight w:val="320"/>
        </w:trPr>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45678</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Levy</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Physics</w:t>
            </w:r>
          </w:p>
        </w:tc>
        <w:tc>
          <w:tcPr>
            <w:tcW w:w="1300" w:type="dxa"/>
            <w:noWrap/>
            <w:hideMark/>
          </w:tcPr>
          <w:p w:rsidR="00CA1C91" w:rsidRPr="00AE642D" w:rsidRDefault="00CA1C91" w:rsidP="002876B6">
            <w:pPr>
              <w:spacing w:after="120"/>
              <w:jc w:val="right"/>
              <w:rPr>
                <w:rFonts w:ascii="Calibri" w:eastAsia="Times New Roman" w:hAnsi="Calibri" w:cs="Calibri"/>
                <w:color w:val="000000"/>
              </w:rPr>
            </w:pPr>
            <w:r w:rsidRPr="00AE642D">
              <w:rPr>
                <w:rFonts w:ascii="Calibri" w:eastAsia="Times New Roman" w:hAnsi="Calibri" w:cs="Calibri"/>
                <w:color w:val="000000"/>
              </w:rPr>
              <w:t>46</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45678</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22222</w:t>
            </w:r>
          </w:p>
        </w:tc>
      </w:tr>
      <w:tr w:rsidR="00CA1C91" w:rsidRPr="00AE642D" w:rsidTr="000B2D4E">
        <w:trPr>
          <w:trHeight w:val="320"/>
        </w:trPr>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76543</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Brown</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Comp. Sci.</w:t>
            </w:r>
          </w:p>
        </w:tc>
        <w:tc>
          <w:tcPr>
            <w:tcW w:w="1300" w:type="dxa"/>
            <w:noWrap/>
            <w:hideMark/>
          </w:tcPr>
          <w:p w:rsidR="00CA1C91" w:rsidRPr="00AE642D" w:rsidRDefault="00CA1C91" w:rsidP="002876B6">
            <w:pPr>
              <w:spacing w:after="120"/>
              <w:jc w:val="right"/>
              <w:rPr>
                <w:rFonts w:ascii="Calibri" w:eastAsia="Times New Roman" w:hAnsi="Calibri" w:cs="Calibri"/>
                <w:color w:val="000000"/>
              </w:rPr>
            </w:pPr>
            <w:r w:rsidRPr="00AE642D">
              <w:rPr>
                <w:rFonts w:ascii="Calibri" w:eastAsia="Times New Roman" w:hAnsi="Calibri" w:cs="Calibri"/>
                <w:color w:val="000000"/>
              </w:rPr>
              <w:t>58</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76543</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45565</w:t>
            </w:r>
          </w:p>
        </w:tc>
      </w:tr>
      <w:tr w:rsidR="00CA1C91" w:rsidRPr="00AE642D" w:rsidTr="000B2D4E">
        <w:trPr>
          <w:trHeight w:val="320"/>
        </w:trPr>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76653</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Aoi</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rPr>
            </w:pPr>
            <w:r w:rsidRPr="00AE642D">
              <w:rPr>
                <w:rFonts w:ascii="Calibri" w:eastAsia="Times New Roman" w:hAnsi="Calibri" w:cs="Calibri"/>
                <w:color w:val="000000"/>
              </w:rPr>
              <w:t>60</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76653</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98345</w:t>
            </w:r>
          </w:p>
        </w:tc>
      </w:tr>
      <w:tr w:rsidR="00CA1C91" w:rsidRPr="00AE642D" w:rsidTr="000B2D4E">
        <w:trPr>
          <w:trHeight w:val="320"/>
        </w:trPr>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98765</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Bourikas</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Elec. Eng.</w:t>
            </w:r>
          </w:p>
        </w:tc>
        <w:tc>
          <w:tcPr>
            <w:tcW w:w="1300" w:type="dxa"/>
            <w:noWrap/>
            <w:hideMark/>
          </w:tcPr>
          <w:p w:rsidR="00CA1C91" w:rsidRPr="00AE642D" w:rsidRDefault="00CA1C91" w:rsidP="002876B6">
            <w:pPr>
              <w:spacing w:after="120"/>
              <w:jc w:val="right"/>
              <w:rPr>
                <w:rFonts w:ascii="Calibri" w:eastAsia="Times New Roman" w:hAnsi="Calibri" w:cs="Calibri"/>
                <w:color w:val="000000"/>
              </w:rPr>
            </w:pPr>
            <w:r w:rsidRPr="00AE642D">
              <w:rPr>
                <w:rFonts w:ascii="Calibri" w:eastAsia="Times New Roman" w:hAnsi="Calibri" w:cs="Calibri"/>
                <w:color w:val="000000"/>
              </w:rPr>
              <w:t>98</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98765</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98345</w:t>
            </w:r>
          </w:p>
        </w:tc>
      </w:tr>
      <w:tr w:rsidR="00CA1C91" w:rsidRPr="00AE642D" w:rsidTr="000B2D4E">
        <w:trPr>
          <w:trHeight w:val="320"/>
        </w:trPr>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98988</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Tanaka</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Biology</w:t>
            </w:r>
          </w:p>
        </w:tc>
        <w:tc>
          <w:tcPr>
            <w:tcW w:w="1300" w:type="dxa"/>
            <w:noWrap/>
            <w:hideMark/>
          </w:tcPr>
          <w:p w:rsidR="00CA1C91" w:rsidRPr="00AE642D" w:rsidRDefault="00CA1C91" w:rsidP="002876B6">
            <w:pPr>
              <w:spacing w:after="120"/>
              <w:jc w:val="right"/>
              <w:rPr>
                <w:rFonts w:ascii="Calibri" w:eastAsia="Times New Roman" w:hAnsi="Calibri" w:cs="Calibri"/>
                <w:color w:val="000000"/>
              </w:rPr>
            </w:pPr>
            <w:r w:rsidRPr="00AE642D">
              <w:rPr>
                <w:rFonts w:ascii="Calibri" w:eastAsia="Times New Roman" w:hAnsi="Calibri" w:cs="Calibri"/>
                <w:color w:val="000000"/>
              </w:rPr>
              <w:t>120</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98988</w:t>
            </w:r>
          </w:p>
        </w:tc>
        <w:tc>
          <w:tcPr>
            <w:tcW w:w="1300" w:type="dxa"/>
            <w:noWrap/>
            <w:hideMark/>
          </w:tcPr>
          <w:p w:rsidR="00CA1C91" w:rsidRPr="00AE642D" w:rsidRDefault="00CA1C91" w:rsidP="002876B6">
            <w:pPr>
              <w:spacing w:after="120"/>
              <w:rPr>
                <w:rFonts w:ascii="Calibri" w:eastAsia="Times New Roman" w:hAnsi="Calibri" w:cs="Calibri"/>
                <w:color w:val="000000"/>
              </w:rPr>
            </w:pPr>
            <w:r w:rsidRPr="00AE642D">
              <w:rPr>
                <w:rFonts w:ascii="Calibri" w:eastAsia="Times New Roman" w:hAnsi="Calibri" w:cs="Calibri"/>
                <w:color w:val="000000"/>
              </w:rPr>
              <w:t>76766</w:t>
            </w:r>
          </w:p>
        </w:tc>
      </w:tr>
    </w:tbl>
    <w:p w:rsidR="00CA1C91" w:rsidRPr="00AE642D" w:rsidRDefault="00CA1C91" w:rsidP="002876B6">
      <w:pPr>
        <w:spacing w:after="120"/>
        <w:rPr>
          <w:rFonts w:ascii="Calibri" w:hAnsi="Calibri" w:cs="Calibri"/>
        </w:rPr>
      </w:pPr>
    </w:p>
    <w:p w:rsidR="00C422F1" w:rsidRPr="00AE642D" w:rsidRDefault="00C422F1" w:rsidP="002876B6">
      <w:pPr>
        <w:spacing w:after="120"/>
        <w:rPr>
          <w:rFonts w:ascii="Calibri" w:hAnsi="Calibri" w:cs="Calibri"/>
        </w:rPr>
      </w:pPr>
      <w:r w:rsidRPr="00AE642D">
        <w:rPr>
          <w:rFonts w:ascii="Calibri" w:hAnsi="Calibri" w:cs="Calibri"/>
        </w:rPr>
        <w:t>From the textbook:</w:t>
      </w:r>
    </w:p>
    <w:p w:rsidR="0083385C" w:rsidRPr="00AE642D" w:rsidRDefault="0083385C" w:rsidP="002876B6">
      <w:pPr>
        <w:pStyle w:val="ListParagraph"/>
        <w:numPr>
          <w:ilvl w:val="0"/>
          <w:numId w:val="2"/>
        </w:numPr>
        <w:spacing w:after="120"/>
        <w:ind w:left="360"/>
        <w:contextualSpacing w:val="0"/>
        <w:rPr>
          <w:rFonts w:ascii="Calibri" w:hAnsi="Calibri" w:cs="Calibri"/>
        </w:rPr>
      </w:pPr>
      <w:r w:rsidRPr="00AE642D">
        <w:rPr>
          <w:rFonts w:ascii="Calibri" w:hAnsi="Calibri" w:cs="Calibri"/>
        </w:rPr>
        <w:t xml:space="preserve">(2.6) </w:t>
      </w:r>
      <w:r w:rsidRPr="00AE642D">
        <w:rPr>
          <w:rFonts w:ascii="Calibri" w:hAnsi="Calibri" w:cs="Calibri"/>
        </w:rPr>
        <w:t>Consider the following expressions, which use the result of a relational</w:t>
      </w:r>
      <w:r w:rsidRPr="00AE642D">
        <w:rPr>
          <w:rFonts w:ascii="Calibri" w:hAnsi="Calibri" w:cs="Calibri"/>
        </w:rPr>
        <w:t xml:space="preserve"> </w:t>
      </w:r>
      <w:r w:rsidRPr="00AE642D">
        <w:rPr>
          <w:rFonts w:ascii="Calibri" w:hAnsi="Calibri" w:cs="Calibri"/>
        </w:rPr>
        <w:t>algebra operation as the input to another operation. For each expression,</w:t>
      </w:r>
      <w:r w:rsidRPr="00AE642D">
        <w:rPr>
          <w:rFonts w:ascii="Calibri" w:hAnsi="Calibri" w:cs="Calibri"/>
        </w:rPr>
        <w:t xml:space="preserve"> </w:t>
      </w:r>
      <w:r w:rsidRPr="00AE642D">
        <w:rPr>
          <w:rFonts w:ascii="Calibri" w:hAnsi="Calibri" w:cs="Calibri"/>
        </w:rPr>
        <w:t>explain in words what the expression</w:t>
      </w:r>
      <w:r w:rsidRPr="00AE642D">
        <w:rPr>
          <w:rFonts w:ascii="Calibri" w:hAnsi="Calibri" w:cs="Calibri"/>
        </w:rPr>
        <w:t xml:space="preserve"> </w:t>
      </w:r>
      <w:r w:rsidRPr="00AE642D">
        <w:rPr>
          <w:rFonts w:ascii="Calibri" w:hAnsi="Calibri" w:cs="Calibri"/>
        </w:rPr>
        <w:t>does.</w:t>
      </w:r>
    </w:p>
    <w:p w:rsidR="0083385C" w:rsidRPr="00AE642D" w:rsidRDefault="0083385C"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sym w:font="Symbol" w:char="F073"/>
      </w:r>
      <w:r w:rsidRPr="00AE642D">
        <w:rPr>
          <w:rFonts w:ascii="Calibri" w:hAnsi="Calibri" w:cs="Calibri"/>
          <w:vertAlign w:val="subscript"/>
        </w:rPr>
        <w:t>year≥2009</w:t>
      </w:r>
      <w:r w:rsidRPr="00AE642D">
        <w:rPr>
          <w:rFonts w:ascii="Calibri" w:hAnsi="Calibri" w:cs="Calibri"/>
        </w:rPr>
        <w:t xml:space="preserve">(takes) </w:t>
      </w:r>
      <w:r w:rsidRPr="00AE642D">
        <w:rPr>
          <w:rFonts w:ascii="Cambria Math" w:hAnsi="Cambria Math" w:cs="Cambria Math"/>
        </w:rPr>
        <w:t>⋈</w:t>
      </w:r>
      <w:r w:rsidRPr="00AE642D">
        <w:rPr>
          <w:rFonts w:ascii="Calibri" w:hAnsi="Calibri" w:cs="Calibri"/>
        </w:rPr>
        <w:t xml:space="preserve"> student</w:t>
      </w:r>
    </w:p>
    <w:p w:rsidR="0083385C" w:rsidRPr="00AE642D" w:rsidRDefault="0083385C" w:rsidP="002876B6">
      <w:pPr>
        <w:pStyle w:val="ListParagraph"/>
        <w:spacing w:after="120"/>
        <w:contextualSpacing w:val="0"/>
        <w:rPr>
          <w:rFonts w:ascii="Calibri" w:hAnsi="Calibri" w:cs="Calibri"/>
        </w:rPr>
      </w:pPr>
      <w:r w:rsidRPr="00AE642D">
        <w:rPr>
          <w:rFonts w:ascii="Calibri" w:hAnsi="Calibri" w:cs="Calibri"/>
        </w:rPr>
        <w:t xml:space="preserve">This operation first selects all of the tuples from the relation takes, which has a year </w:t>
      </w:r>
      <w:proofErr w:type="gramStart"/>
      <w:r w:rsidR="00305FF8" w:rsidRPr="00AE642D">
        <w:rPr>
          <w:rFonts w:ascii="Calibri" w:hAnsi="Calibri" w:cs="Calibri"/>
        </w:rPr>
        <w:t>whose</w:t>
      </w:r>
      <w:proofErr w:type="gramEnd"/>
      <w:r w:rsidR="00305FF8" w:rsidRPr="00AE642D">
        <w:rPr>
          <w:rFonts w:ascii="Calibri" w:hAnsi="Calibri" w:cs="Calibri"/>
        </w:rPr>
        <w:t xml:space="preserve"> </w:t>
      </w:r>
      <w:r w:rsidRPr="00AE642D">
        <w:rPr>
          <w:rFonts w:ascii="Calibri" w:hAnsi="Calibri" w:cs="Calibri"/>
        </w:rPr>
        <w:t xml:space="preserve">a value </w:t>
      </w:r>
      <w:r w:rsidR="00305FF8" w:rsidRPr="00AE642D">
        <w:rPr>
          <w:rFonts w:ascii="Calibri" w:hAnsi="Calibri" w:cs="Calibri"/>
        </w:rPr>
        <w:t xml:space="preserve">is </w:t>
      </w:r>
      <w:r w:rsidRPr="00AE642D">
        <w:rPr>
          <w:rFonts w:ascii="Calibri" w:hAnsi="Calibri" w:cs="Calibri"/>
        </w:rPr>
        <w:t xml:space="preserve">greater than or equal to 2009. </w:t>
      </w:r>
      <w:r w:rsidR="00305FF8" w:rsidRPr="00AE642D">
        <w:rPr>
          <w:rFonts w:ascii="Calibri" w:hAnsi="Calibri" w:cs="Calibri"/>
        </w:rPr>
        <w:t>The resulting new relation</w:t>
      </w:r>
      <w:r w:rsidRPr="00AE642D">
        <w:rPr>
          <w:rFonts w:ascii="Calibri" w:hAnsi="Calibri" w:cs="Calibri"/>
        </w:rPr>
        <w:t xml:space="preserve"> is naturally joined to the student relation. </w:t>
      </w:r>
      <w:r w:rsidR="00305FF8" w:rsidRPr="00AE642D">
        <w:rPr>
          <w:rFonts w:ascii="Calibri" w:hAnsi="Calibri" w:cs="Calibri"/>
        </w:rPr>
        <w:t>Essentially</w:t>
      </w:r>
      <w:r w:rsidRPr="00AE642D">
        <w:rPr>
          <w:rFonts w:ascii="Calibri" w:hAnsi="Calibri" w:cs="Calibri"/>
        </w:rPr>
        <w:t xml:space="preserve"> this is finding all of the classes</w:t>
      </w:r>
      <w:r w:rsidR="00305FF8" w:rsidRPr="00AE642D">
        <w:rPr>
          <w:rFonts w:ascii="Calibri" w:hAnsi="Calibri" w:cs="Calibri"/>
        </w:rPr>
        <w:t xml:space="preserve"> that every student has taken or is taking since 2009.</w:t>
      </w:r>
    </w:p>
    <w:p w:rsidR="0083385C" w:rsidRPr="00AE642D" w:rsidRDefault="0083385C"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sym w:font="Symbol" w:char="F073"/>
      </w:r>
      <w:r w:rsidRPr="00AE642D">
        <w:rPr>
          <w:rFonts w:ascii="Calibri" w:hAnsi="Calibri" w:cs="Calibri"/>
          <w:vertAlign w:val="subscript"/>
        </w:rPr>
        <w:t>year≥2009</w:t>
      </w:r>
      <w:r w:rsidRPr="00AE642D">
        <w:rPr>
          <w:rFonts w:ascii="Calibri" w:hAnsi="Calibri" w:cs="Calibri"/>
        </w:rPr>
        <w:t xml:space="preserve">(takes </w:t>
      </w:r>
      <w:r w:rsidRPr="00AE642D">
        <w:rPr>
          <w:rFonts w:ascii="Cambria Math" w:hAnsi="Cambria Math" w:cs="Cambria Math"/>
        </w:rPr>
        <w:t>⋈</w:t>
      </w:r>
      <w:r w:rsidRPr="00AE642D">
        <w:rPr>
          <w:rFonts w:ascii="Calibri" w:hAnsi="Calibri" w:cs="Calibri"/>
        </w:rPr>
        <w:t xml:space="preserve"> student)</w:t>
      </w:r>
    </w:p>
    <w:p w:rsidR="00305FF8" w:rsidRPr="00AE642D" w:rsidRDefault="00305FF8" w:rsidP="002876B6">
      <w:pPr>
        <w:pStyle w:val="ListParagraph"/>
        <w:spacing w:after="120"/>
        <w:contextualSpacing w:val="0"/>
        <w:rPr>
          <w:rFonts w:ascii="Calibri" w:hAnsi="Calibri" w:cs="Calibri"/>
        </w:rPr>
      </w:pPr>
      <w:r w:rsidRPr="00AE642D">
        <w:rPr>
          <w:rFonts w:ascii="Calibri" w:hAnsi="Calibri" w:cs="Calibri"/>
        </w:rPr>
        <w:t>This operation first does a full natural join on the entire takes and student relations. This builds a large intermediary relation that contains all of the students and every class those students have taken. Then, the operation selects only those tuples whose rows have a year value greater than or equal to 2009. The end result should be the same as the first operation, but the processing/query time is not necessarily the same.</w:t>
      </w:r>
    </w:p>
    <w:p w:rsidR="00C422F1" w:rsidRPr="00AE642D" w:rsidRDefault="0083385C"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sym w:font="Symbol" w:char="F0D5"/>
      </w:r>
      <w:proofErr w:type="spellStart"/>
      <w:proofErr w:type="gramStart"/>
      <w:r w:rsidRPr="00AE642D">
        <w:rPr>
          <w:rFonts w:ascii="Calibri" w:hAnsi="Calibri" w:cs="Calibri"/>
          <w:vertAlign w:val="subscript"/>
        </w:rPr>
        <w:t>ID,name</w:t>
      </w:r>
      <w:proofErr w:type="gramEnd"/>
      <w:r w:rsidRPr="00AE642D">
        <w:rPr>
          <w:rFonts w:ascii="Calibri" w:hAnsi="Calibri" w:cs="Calibri"/>
          <w:vertAlign w:val="subscript"/>
        </w:rPr>
        <w:t>,course</w:t>
      </w:r>
      <w:r w:rsidRPr="00AE642D">
        <w:rPr>
          <w:rFonts w:ascii="Calibri" w:hAnsi="Calibri" w:cs="Calibri"/>
          <w:vertAlign w:val="subscript"/>
        </w:rPr>
        <w:t>_</w:t>
      </w:r>
      <w:r w:rsidRPr="00AE642D">
        <w:rPr>
          <w:rFonts w:ascii="Calibri" w:hAnsi="Calibri" w:cs="Calibri"/>
          <w:vertAlign w:val="subscript"/>
        </w:rPr>
        <w:t>id</w:t>
      </w:r>
      <w:proofErr w:type="spellEnd"/>
      <w:r w:rsidRPr="00AE642D">
        <w:rPr>
          <w:rFonts w:ascii="Calibri" w:hAnsi="Calibri" w:cs="Calibri"/>
        </w:rPr>
        <w:t xml:space="preserve"> (student </w:t>
      </w:r>
      <w:r w:rsidRPr="00AE642D">
        <w:rPr>
          <w:rFonts w:ascii="Cambria Math" w:hAnsi="Cambria Math" w:cs="Cambria Math"/>
        </w:rPr>
        <w:t>⋈</w:t>
      </w:r>
      <w:r w:rsidRPr="00AE642D">
        <w:rPr>
          <w:rFonts w:ascii="Calibri" w:hAnsi="Calibri" w:cs="Calibri"/>
        </w:rPr>
        <w:t xml:space="preserve"> takes)</w:t>
      </w:r>
    </w:p>
    <w:p w:rsidR="00305FF8" w:rsidRPr="00AE642D" w:rsidRDefault="00305FF8" w:rsidP="002876B6">
      <w:pPr>
        <w:pStyle w:val="ListParagraph"/>
        <w:spacing w:after="120"/>
        <w:contextualSpacing w:val="0"/>
        <w:rPr>
          <w:rFonts w:ascii="Calibri" w:hAnsi="Calibri" w:cs="Calibri"/>
        </w:rPr>
      </w:pPr>
      <w:r w:rsidRPr="00AE642D">
        <w:rPr>
          <w:rFonts w:ascii="Calibri" w:hAnsi="Calibri" w:cs="Calibri"/>
        </w:rPr>
        <w:t xml:space="preserve">This operation also does a natural join on the student and takes relations, building a new relation containing all of the students and the classes they are taking. We then take the projection of this intermediary result, selecting only the ID, name, and </w:t>
      </w:r>
      <w:proofErr w:type="spellStart"/>
      <w:r w:rsidRPr="00AE642D">
        <w:rPr>
          <w:rFonts w:ascii="Calibri" w:hAnsi="Calibri" w:cs="Calibri"/>
        </w:rPr>
        <w:t>course_id</w:t>
      </w:r>
      <w:proofErr w:type="spellEnd"/>
      <w:r w:rsidRPr="00AE642D">
        <w:rPr>
          <w:rFonts w:ascii="Calibri" w:hAnsi="Calibri" w:cs="Calibri"/>
        </w:rPr>
        <w:t xml:space="preserve"> attributes. This results in a final relation that contains only student names, student IDs, and all of the courses that this student has taken (note, duplicates are dropped).</w:t>
      </w:r>
    </w:p>
    <w:p w:rsidR="00305FF8" w:rsidRPr="00AE642D" w:rsidRDefault="00305FF8" w:rsidP="002876B6">
      <w:pPr>
        <w:pStyle w:val="ListParagraph"/>
        <w:numPr>
          <w:ilvl w:val="0"/>
          <w:numId w:val="2"/>
        </w:numPr>
        <w:spacing w:after="120"/>
        <w:ind w:left="360"/>
        <w:contextualSpacing w:val="0"/>
        <w:rPr>
          <w:rFonts w:ascii="Calibri" w:hAnsi="Calibri" w:cs="Calibri"/>
        </w:rPr>
      </w:pPr>
      <w:r w:rsidRPr="00AE642D">
        <w:rPr>
          <w:rFonts w:ascii="Calibri" w:hAnsi="Calibri" w:cs="Calibri"/>
        </w:rPr>
        <w:t xml:space="preserve">(2.7) </w:t>
      </w:r>
      <w:r w:rsidRPr="00AE642D">
        <w:rPr>
          <w:rFonts w:ascii="Calibri" w:hAnsi="Calibri" w:cs="Calibri"/>
        </w:rPr>
        <w:t>Consider the relational database of Figure 2.14. Give an expression in the</w:t>
      </w:r>
      <w:r w:rsidRPr="00AE642D">
        <w:rPr>
          <w:rFonts w:ascii="Calibri" w:hAnsi="Calibri" w:cs="Calibri"/>
        </w:rPr>
        <w:t xml:space="preserve"> </w:t>
      </w:r>
      <w:r w:rsidRPr="00AE642D">
        <w:rPr>
          <w:rFonts w:ascii="Calibri" w:hAnsi="Calibri" w:cs="Calibri"/>
        </w:rPr>
        <w:t>relational algebra to express each of the following queries:</w:t>
      </w:r>
    </w:p>
    <w:p w:rsidR="00305FF8" w:rsidRPr="00AE642D" w:rsidRDefault="00305FF8"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Find the names of all employees who live in city “Miami”.</w:t>
      </w:r>
    </w:p>
    <w:p w:rsidR="00305FF8" w:rsidRPr="00AE642D" w:rsidRDefault="00305FF8" w:rsidP="002876B6">
      <w:pPr>
        <w:pStyle w:val="ListParagraph"/>
        <w:spacing w:after="120"/>
        <w:contextualSpacing w:val="0"/>
        <w:rPr>
          <w:rFonts w:ascii="Calibri" w:hAnsi="Calibri" w:cs="Calibri"/>
        </w:rPr>
      </w:pPr>
      <w:r w:rsidRPr="00AE642D">
        <w:rPr>
          <w:rFonts w:ascii="Calibri" w:hAnsi="Calibri" w:cs="Calibri"/>
        </w:rPr>
        <w:sym w:font="Symbol" w:char="F0D5"/>
      </w:r>
      <w:proofErr w:type="spellStart"/>
      <w:r w:rsidRPr="00AE642D">
        <w:rPr>
          <w:rFonts w:ascii="Calibri" w:hAnsi="Calibri" w:cs="Calibri"/>
          <w:vertAlign w:val="subscript"/>
        </w:rPr>
        <w:t>person_</w:t>
      </w:r>
      <w:proofErr w:type="gramStart"/>
      <w:r w:rsidRPr="00AE642D">
        <w:rPr>
          <w:rFonts w:ascii="Calibri" w:hAnsi="Calibri" w:cs="Calibri"/>
          <w:vertAlign w:val="subscript"/>
        </w:rPr>
        <w:t>name</w:t>
      </w:r>
      <w:proofErr w:type="spellEnd"/>
      <w:r w:rsidRPr="00AE642D">
        <w:rPr>
          <w:rFonts w:ascii="Calibri" w:hAnsi="Calibri" w:cs="Calibri"/>
        </w:rPr>
        <w:t>(</w:t>
      </w:r>
      <w:proofErr w:type="gramEnd"/>
      <w:r w:rsidRPr="00AE642D">
        <w:rPr>
          <w:rFonts w:ascii="Calibri" w:hAnsi="Calibri" w:cs="Calibri"/>
        </w:rPr>
        <w:sym w:font="Symbol" w:char="F073"/>
      </w:r>
      <w:r w:rsidRPr="00AE642D">
        <w:rPr>
          <w:rFonts w:ascii="Calibri" w:hAnsi="Calibri" w:cs="Calibri"/>
          <w:vertAlign w:val="subscript"/>
        </w:rPr>
        <w:t>city=”Miami”</w:t>
      </w:r>
      <w:r w:rsidRPr="00AE642D">
        <w:rPr>
          <w:rFonts w:ascii="Calibri" w:hAnsi="Calibri" w:cs="Calibri"/>
        </w:rPr>
        <w:t xml:space="preserve"> </w:t>
      </w:r>
      <w:r w:rsidRPr="00AE642D">
        <w:rPr>
          <w:rFonts w:ascii="Calibri" w:hAnsi="Calibri" w:cs="Calibri"/>
        </w:rPr>
        <w:t>(</w:t>
      </w:r>
      <w:r w:rsidRPr="00AE642D">
        <w:rPr>
          <w:rFonts w:ascii="Calibri" w:hAnsi="Calibri" w:cs="Calibri"/>
        </w:rPr>
        <w:t>employee</w:t>
      </w:r>
      <w:r w:rsidRPr="00AE642D">
        <w:rPr>
          <w:rFonts w:ascii="Calibri" w:hAnsi="Calibri" w:cs="Calibri"/>
        </w:rPr>
        <w:t>)</w:t>
      </w:r>
      <w:r w:rsidRPr="00AE642D">
        <w:rPr>
          <w:rFonts w:ascii="Calibri" w:hAnsi="Calibri" w:cs="Calibri"/>
        </w:rPr>
        <w:t>)</w:t>
      </w:r>
    </w:p>
    <w:p w:rsidR="00305FF8" w:rsidRPr="00AE642D" w:rsidRDefault="00305FF8"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Find the names of all employees whose salary is greater than $100,000.</w:t>
      </w:r>
    </w:p>
    <w:p w:rsidR="00951F78" w:rsidRPr="00AE642D" w:rsidRDefault="00951F78" w:rsidP="002876B6">
      <w:pPr>
        <w:pStyle w:val="ListParagraph"/>
        <w:spacing w:after="120"/>
        <w:contextualSpacing w:val="0"/>
        <w:rPr>
          <w:rFonts w:ascii="Calibri" w:hAnsi="Calibri" w:cs="Calibri"/>
        </w:rPr>
      </w:pPr>
      <w:r w:rsidRPr="00AE642D">
        <w:rPr>
          <w:rFonts w:ascii="Calibri" w:hAnsi="Calibri" w:cs="Calibri"/>
        </w:rPr>
        <w:sym w:font="Symbol" w:char="F0D5"/>
      </w:r>
      <w:proofErr w:type="spellStart"/>
      <w:r w:rsidRPr="00AE642D">
        <w:rPr>
          <w:rFonts w:ascii="Calibri" w:hAnsi="Calibri" w:cs="Calibri"/>
          <w:vertAlign w:val="subscript"/>
        </w:rPr>
        <w:t>person_</w:t>
      </w:r>
      <w:proofErr w:type="gramStart"/>
      <w:r w:rsidRPr="00AE642D">
        <w:rPr>
          <w:rFonts w:ascii="Calibri" w:hAnsi="Calibri" w:cs="Calibri"/>
          <w:vertAlign w:val="subscript"/>
        </w:rPr>
        <w:t>name</w:t>
      </w:r>
      <w:proofErr w:type="spellEnd"/>
      <w:r w:rsidRPr="00AE642D">
        <w:rPr>
          <w:rFonts w:ascii="Calibri" w:hAnsi="Calibri" w:cs="Calibri"/>
        </w:rPr>
        <w:t>(</w:t>
      </w:r>
      <w:proofErr w:type="gramEnd"/>
      <w:r w:rsidRPr="00AE642D">
        <w:rPr>
          <w:rFonts w:ascii="Calibri" w:hAnsi="Calibri" w:cs="Calibri"/>
        </w:rPr>
        <w:sym w:font="Symbol" w:char="F073"/>
      </w:r>
      <w:r w:rsidRPr="00AE642D">
        <w:rPr>
          <w:rFonts w:ascii="Calibri" w:hAnsi="Calibri" w:cs="Calibri"/>
          <w:vertAlign w:val="subscript"/>
        </w:rPr>
        <w:t>salary</w:t>
      </w:r>
      <w:r w:rsidRPr="00AE642D">
        <w:rPr>
          <w:rFonts w:ascii="Calibri" w:hAnsi="Calibri" w:cs="Calibri"/>
          <w:vertAlign w:val="subscript"/>
        </w:rPr>
        <w:t>≥</w:t>
      </w:r>
      <w:r w:rsidRPr="00AE642D">
        <w:rPr>
          <w:rFonts w:ascii="Calibri" w:hAnsi="Calibri" w:cs="Calibri"/>
          <w:vertAlign w:val="subscript"/>
        </w:rPr>
        <w:t>100000</w:t>
      </w:r>
      <w:r w:rsidRPr="00AE642D">
        <w:rPr>
          <w:rFonts w:ascii="Calibri" w:hAnsi="Calibri" w:cs="Calibri"/>
        </w:rPr>
        <w:t xml:space="preserve"> </w:t>
      </w:r>
      <w:r w:rsidRPr="00AE642D">
        <w:rPr>
          <w:rFonts w:ascii="Calibri" w:hAnsi="Calibri" w:cs="Calibri"/>
        </w:rPr>
        <w:t>(</w:t>
      </w:r>
      <w:proofErr w:type="spellStart"/>
      <w:r w:rsidRPr="00AE642D">
        <w:rPr>
          <w:rFonts w:ascii="Calibri" w:hAnsi="Calibri" w:cs="Calibri"/>
        </w:rPr>
        <w:t>employee</w:t>
      </w:r>
      <w:r w:rsidRPr="00AE642D">
        <w:rPr>
          <w:rFonts w:ascii="Cambria Math" w:hAnsi="Cambria Math" w:cs="Cambria Math"/>
        </w:rPr>
        <w:t>⋈</w:t>
      </w:r>
      <w:r w:rsidRPr="00AE642D">
        <w:rPr>
          <w:rFonts w:ascii="Calibri" w:hAnsi="Calibri" w:cs="Calibri"/>
        </w:rPr>
        <w:t>works</w:t>
      </w:r>
      <w:proofErr w:type="spellEnd"/>
      <w:r w:rsidRPr="00AE642D">
        <w:rPr>
          <w:rFonts w:ascii="Calibri" w:hAnsi="Calibri" w:cs="Calibri"/>
        </w:rPr>
        <w:t>))</w:t>
      </w:r>
    </w:p>
    <w:p w:rsidR="00951F78" w:rsidRPr="00AE642D" w:rsidRDefault="00305FF8"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lastRenderedPageBreak/>
        <w:t>Find the names of all employees who live in “Miami” and whose</w:t>
      </w:r>
      <w:r w:rsidRPr="00AE642D">
        <w:rPr>
          <w:rFonts w:ascii="Calibri" w:hAnsi="Calibri" w:cs="Calibri"/>
        </w:rPr>
        <w:t xml:space="preserve"> </w:t>
      </w:r>
      <w:r w:rsidRPr="00AE642D">
        <w:rPr>
          <w:rFonts w:ascii="Calibri" w:hAnsi="Calibri" w:cs="Calibri"/>
        </w:rPr>
        <w:t>salary is greater than $100,000.</w:t>
      </w:r>
    </w:p>
    <w:p w:rsidR="00951F78" w:rsidRPr="00AE642D" w:rsidRDefault="00951F78" w:rsidP="002876B6">
      <w:pPr>
        <w:pStyle w:val="ListParagraph"/>
        <w:spacing w:after="120"/>
        <w:contextualSpacing w:val="0"/>
        <w:rPr>
          <w:rFonts w:ascii="Calibri" w:hAnsi="Calibri" w:cs="Calibri"/>
        </w:rPr>
      </w:pPr>
      <w:r w:rsidRPr="00AE642D">
        <w:rPr>
          <w:rFonts w:ascii="Calibri" w:hAnsi="Calibri" w:cs="Calibri"/>
        </w:rPr>
        <w:sym w:font="Symbol" w:char="F0D5"/>
      </w:r>
      <w:proofErr w:type="spellStart"/>
      <w:r w:rsidRPr="00AE642D">
        <w:rPr>
          <w:rFonts w:ascii="Calibri" w:hAnsi="Calibri" w:cs="Calibri"/>
          <w:vertAlign w:val="subscript"/>
        </w:rPr>
        <w:t>person_</w:t>
      </w:r>
      <w:proofErr w:type="gramStart"/>
      <w:r w:rsidRPr="00AE642D">
        <w:rPr>
          <w:rFonts w:ascii="Calibri" w:hAnsi="Calibri" w:cs="Calibri"/>
          <w:vertAlign w:val="subscript"/>
        </w:rPr>
        <w:t>name</w:t>
      </w:r>
      <w:proofErr w:type="spellEnd"/>
      <w:r w:rsidRPr="00AE642D">
        <w:rPr>
          <w:rFonts w:ascii="Calibri" w:hAnsi="Calibri" w:cs="Calibri"/>
        </w:rPr>
        <w:t>(</w:t>
      </w:r>
      <w:proofErr w:type="gramEnd"/>
      <w:r w:rsidRPr="00AE642D">
        <w:rPr>
          <w:rFonts w:ascii="Calibri" w:hAnsi="Calibri" w:cs="Calibri"/>
        </w:rPr>
        <w:sym w:font="Symbol" w:char="F073"/>
      </w:r>
      <w:r w:rsidRPr="00AE642D">
        <w:rPr>
          <w:rFonts w:ascii="Calibri" w:hAnsi="Calibri" w:cs="Calibri"/>
          <w:vertAlign w:val="subscript"/>
        </w:rPr>
        <w:t>salary≥100000</w:t>
      </w:r>
      <w:r w:rsidRPr="00AE642D">
        <w:rPr>
          <w:rFonts w:ascii="Calibri" w:hAnsi="Calibri" w:cs="Calibri"/>
          <w:vertAlign w:val="subscript"/>
        </w:rPr>
        <w:t xml:space="preserve"> and city=”Miami”</w:t>
      </w:r>
      <w:r w:rsidRPr="00AE642D">
        <w:rPr>
          <w:rFonts w:ascii="Calibri" w:hAnsi="Calibri" w:cs="Calibri"/>
        </w:rPr>
        <w:t>(</w:t>
      </w:r>
      <w:proofErr w:type="spellStart"/>
      <w:r w:rsidRPr="00AE642D">
        <w:rPr>
          <w:rFonts w:ascii="Calibri" w:hAnsi="Calibri" w:cs="Calibri"/>
        </w:rPr>
        <w:t>employee</w:t>
      </w:r>
      <w:r w:rsidRPr="00AE642D">
        <w:rPr>
          <w:rFonts w:ascii="Cambria Math" w:hAnsi="Cambria Math" w:cs="Cambria Math"/>
        </w:rPr>
        <w:t>⋈</w:t>
      </w:r>
      <w:r w:rsidRPr="00AE642D">
        <w:rPr>
          <w:rFonts w:ascii="Calibri" w:hAnsi="Calibri" w:cs="Calibri"/>
        </w:rPr>
        <w:t>works</w:t>
      </w:r>
      <w:proofErr w:type="spellEnd"/>
      <w:r w:rsidRPr="00AE642D">
        <w:rPr>
          <w:rFonts w:ascii="Calibri" w:hAnsi="Calibri" w:cs="Calibri"/>
        </w:rPr>
        <w:t>)</w:t>
      </w:r>
      <w:r w:rsidR="002876B6" w:rsidRPr="00AE642D">
        <w:rPr>
          <w:rFonts w:ascii="Calibri" w:hAnsi="Calibri" w:cs="Calibri"/>
        </w:rPr>
        <w:t>)</w:t>
      </w:r>
    </w:p>
    <w:p w:rsidR="00951F78" w:rsidRPr="00AE642D" w:rsidRDefault="00951F78" w:rsidP="002876B6">
      <w:pPr>
        <w:pStyle w:val="ListParagraph"/>
        <w:numPr>
          <w:ilvl w:val="0"/>
          <w:numId w:val="2"/>
        </w:numPr>
        <w:spacing w:after="120"/>
        <w:ind w:left="360"/>
        <w:contextualSpacing w:val="0"/>
        <w:rPr>
          <w:rFonts w:ascii="Calibri" w:hAnsi="Calibri" w:cs="Calibri"/>
        </w:rPr>
      </w:pPr>
      <w:r w:rsidRPr="00AE642D">
        <w:rPr>
          <w:rFonts w:ascii="Calibri" w:hAnsi="Calibri" w:cs="Calibri"/>
        </w:rPr>
        <w:t xml:space="preserve">(2.8) </w:t>
      </w:r>
      <w:r w:rsidRPr="00AE642D">
        <w:rPr>
          <w:rFonts w:ascii="Calibri" w:hAnsi="Calibri" w:cs="Calibri"/>
        </w:rPr>
        <w:t>Consider the bank database of Figure 2.15. Give an expression in the relational</w:t>
      </w:r>
      <w:r w:rsidRPr="00AE642D">
        <w:rPr>
          <w:rFonts w:ascii="Calibri" w:hAnsi="Calibri" w:cs="Calibri"/>
        </w:rPr>
        <w:t xml:space="preserve"> </w:t>
      </w:r>
      <w:r w:rsidRPr="00AE642D">
        <w:rPr>
          <w:rFonts w:ascii="Calibri" w:hAnsi="Calibri" w:cs="Calibri"/>
        </w:rPr>
        <w:t>algebra for each of the following queries.</w:t>
      </w:r>
    </w:p>
    <w:p w:rsidR="00951F78" w:rsidRPr="00AE642D" w:rsidRDefault="00951F78"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Find the names of all branches located in “Chicago”.</w:t>
      </w:r>
    </w:p>
    <w:p w:rsidR="00951F78" w:rsidRPr="00AE642D" w:rsidRDefault="00951F78" w:rsidP="002876B6">
      <w:pPr>
        <w:pStyle w:val="ListParagraph"/>
        <w:spacing w:after="120"/>
        <w:contextualSpacing w:val="0"/>
        <w:rPr>
          <w:rFonts w:ascii="Calibri" w:hAnsi="Calibri" w:cs="Calibri"/>
        </w:rPr>
      </w:pPr>
      <w:r w:rsidRPr="00AE642D">
        <w:rPr>
          <w:rFonts w:ascii="Calibri" w:hAnsi="Calibri" w:cs="Calibri"/>
        </w:rPr>
        <w:sym w:font="Symbol" w:char="F0D5"/>
      </w:r>
      <w:proofErr w:type="spellStart"/>
      <w:r w:rsidRPr="00AE642D">
        <w:rPr>
          <w:rFonts w:ascii="Calibri" w:hAnsi="Calibri" w:cs="Calibri"/>
          <w:vertAlign w:val="subscript"/>
        </w:rPr>
        <w:t>branch_</w:t>
      </w:r>
      <w:proofErr w:type="gramStart"/>
      <w:r w:rsidRPr="00AE642D">
        <w:rPr>
          <w:rFonts w:ascii="Calibri" w:hAnsi="Calibri" w:cs="Calibri"/>
          <w:vertAlign w:val="subscript"/>
        </w:rPr>
        <w:t>name</w:t>
      </w:r>
      <w:proofErr w:type="spellEnd"/>
      <w:r w:rsidRPr="00AE642D">
        <w:rPr>
          <w:rFonts w:ascii="Calibri" w:hAnsi="Calibri" w:cs="Calibri"/>
        </w:rPr>
        <w:t>(</w:t>
      </w:r>
      <w:proofErr w:type="gramEnd"/>
      <w:r w:rsidRPr="00AE642D">
        <w:rPr>
          <w:rFonts w:ascii="Calibri" w:hAnsi="Calibri" w:cs="Calibri"/>
        </w:rPr>
        <w:sym w:font="Symbol" w:char="F073"/>
      </w:r>
      <w:proofErr w:type="spellStart"/>
      <w:r w:rsidRPr="00AE642D">
        <w:rPr>
          <w:rFonts w:ascii="Calibri" w:hAnsi="Calibri" w:cs="Calibri"/>
          <w:vertAlign w:val="subscript"/>
        </w:rPr>
        <w:t>branch_</w:t>
      </w:r>
      <w:r w:rsidRPr="00AE642D">
        <w:rPr>
          <w:rFonts w:ascii="Calibri" w:hAnsi="Calibri" w:cs="Calibri"/>
          <w:vertAlign w:val="subscript"/>
        </w:rPr>
        <w:t>city</w:t>
      </w:r>
      <w:proofErr w:type="spellEnd"/>
      <w:r w:rsidRPr="00AE642D">
        <w:rPr>
          <w:rFonts w:ascii="Calibri" w:hAnsi="Calibri" w:cs="Calibri"/>
          <w:vertAlign w:val="subscript"/>
        </w:rPr>
        <w:t>=”</w:t>
      </w:r>
      <w:r w:rsidRPr="00AE642D">
        <w:rPr>
          <w:rFonts w:ascii="Calibri" w:hAnsi="Calibri" w:cs="Calibri"/>
          <w:vertAlign w:val="subscript"/>
        </w:rPr>
        <w:t>Chicago</w:t>
      </w:r>
      <w:r w:rsidRPr="00AE642D">
        <w:rPr>
          <w:rFonts w:ascii="Calibri" w:hAnsi="Calibri" w:cs="Calibri"/>
          <w:vertAlign w:val="subscript"/>
        </w:rPr>
        <w:t>”</w:t>
      </w:r>
      <w:r w:rsidRPr="00AE642D">
        <w:rPr>
          <w:rFonts w:ascii="Calibri" w:hAnsi="Calibri" w:cs="Calibri"/>
        </w:rPr>
        <w:t xml:space="preserve"> (</w:t>
      </w:r>
      <w:r w:rsidRPr="00AE642D">
        <w:rPr>
          <w:rFonts w:ascii="Calibri" w:hAnsi="Calibri" w:cs="Calibri"/>
        </w:rPr>
        <w:t>branch</w:t>
      </w:r>
      <w:r w:rsidRPr="00AE642D">
        <w:rPr>
          <w:rFonts w:ascii="Calibri" w:hAnsi="Calibri" w:cs="Calibri"/>
        </w:rPr>
        <w:t>))</w:t>
      </w:r>
    </w:p>
    <w:p w:rsidR="00951F78" w:rsidRPr="00AE642D" w:rsidRDefault="00951F78"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Find the names of all borrowers who have a loan in branch “Downtown”.</w:t>
      </w:r>
    </w:p>
    <w:p w:rsidR="00951F78" w:rsidRPr="00AE642D" w:rsidRDefault="00951F78" w:rsidP="002876B6">
      <w:pPr>
        <w:pStyle w:val="ListParagraph"/>
        <w:spacing w:after="120"/>
        <w:contextualSpacing w:val="0"/>
        <w:rPr>
          <w:rFonts w:ascii="Calibri" w:hAnsi="Calibri" w:cs="Calibri"/>
        </w:rPr>
      </w:pPr>
      <w:r w:rsidRPr="00AE642D">
        <w:rPr>
          <w:rFonts w:ascii="Calibri" w:hAnsi="Calibri" w:cs="Calibri"/>
        </w:rPr>
        <w:sym w:font="Symbol" w:char="F0D5"/>
      </w:r>
      <w:proofErr w:type="spellStart"/>
      <w:r w:rsidRPr="00AE642D">
        <w:rPr>
          <w:rFonts w:ascii="Calibri" w:hAnsi="Calibri" w:cs="Calibri"/>
          <w:vertAlign w:val="subscript"/>
        </w:rPr>
        <w:t>customer</w:t>
      </w:r>
      <w:r w:rsidRPr="00AE642D">
        <w:rPr>
          <w:rFonts w:ascii="Calibri" w:hAnsi="Calibri" w:cs="Calibri"/>
          <w:vertAlign w:val="subscript"/>
        </w:rPr>
        <w:t>_</w:t>
      </w:r>
      <w:proofErr w:type="gramStart"/>
      <w:r w:rsidRPr="00AE642D">
        <w:rPr>
          <w:rFonts w:ascii="Calibri" w:hAnsi="Calibri" w:cs="Calibri"/>
          <w:vertAlign w:val="subscript"/>
        </w:rPr>
        <w:t>name</w:t>
      </w:r>
      <w:proofErr w:type="spellEnd"/>
      <w:r w:rsidRPr="00AE642D">
        <w:rPr>
          <w:rFonts w:ascii="Calibri" w:hAnsi="Calibri" w:cs="Calibri"/>
        </w:rPr>
        <w:t>(</w:t>
      </w:r>
      <w:proofErr w:type="gramEnd"/>
      <w:r w:rsidRPr="00AE642D">
        <w:rPr>
          <w:rFonts w:ascii="Calibri" w:hAnsi="Calibri" w:cs="Calibri"/>
        </w:rPr>
        <w:sym w:font="Symbol" w:char="F073"/>
      </w:r>
      <w:proofErr w:type="spellStart"/>
      <w:r w:rsidRPr="00AE642D">
        <w:rPr>
          <w:rFonts w:ascii="Calibri" w:hAnsi="Calibri" w:cs="Calibri"/>
          <w:vertAlign w:val="subscript"/>
        </w:rPr>
        <w:t>branch_</w:t>
      </w:r>
      <w:r w:rsidRPr="00AE642D">
        <w:rPr>
          <w:rFonts w:ascii="Calibri" w:hAnsi="Calibri" w:cs="Calibri"/>
          <w:vertAlign w:val="subscript"/>
        </w:rPr>
        <w:t>name</w:t>
      </w:r>
      <w:proofErr w:type="spellEnd"/>
      <w:r w:rsidRPr="00AE642D">
        <w:rPr>
          <w:rFonts w:ascii="Calibri" w:hAnsi="Calibri" w:cs="Calibri"/>
          <w:vertAlign w:val="subscript"/>
        </w:rPr>
        <w:t>=”</w:t>
      </w:r>
      <w:r w:rsidRPr="00AE642D">
        <w:rPr>
          <w:rFonts w:ascii="Calibri" w:hAnsi="Calibri" w:cs="Calibri"/>
          <w:vertAlign w:val="subscript"/>
        </w:rPr>
        <w:t>Downtown</w:t>
      </w:r>
      <w:r w:rsidRPr="00AE642D">
        <w:rPr>
          <w:rFonts w:ascii="Calibri" w:hAnsi="Calibri" w:cs="Calibri"/>
          <w:vertAlign w:val="subscript"/>
        </w:rPr>
        <w:t>”</w:t>
      </w:r>
      <w:r w:rsidRPr="00AE642D">
        <w:rPr>
          <w:rFonts w:ascii="Calibri" w:hAnsi="Calibri" w:cs="Calibri"/>
        </w:rPr>
        <w:t xml:space="preserve"> (</w:t>
      </w:r>
      <w:r w:rsidRPr="00AE642D">
        <w:rPr>
          <w:rFonts w:ascii="Calibri" w:hAnsi="Calibri" w:cs="Calibri"/>
        </w:rPr>
        <w:t>(</w:t>
      </w:r>
      <w:proofErr w:type="spellStart"/>
      <w:r w:rsidRPr="00AE642D">
        <w:rPr>
          <w:rFonts w:ascii="Calibri" w:hAnsi="Calibri" w:cs="Calibri"/>
        </w:rPr>
        <w:t>borrower</w:t>
      </w:r>
      <w:r w:rsidRPr="00AE642D">
        <w:rPr>
          <w:rFonts w:ascii="Cambria Math" w:hAnsi="Cambria Math" w:cs="Cambria Math"/>
        </w:rPr>
        <w:t>⋈</w:t>
      </w:r>
      <w:r w:rsidRPr="00AE642D">
        <w:rPr>
          <w:rFonts w:ascii="Calibri" w:hAnsi="Calibri" w:cs="Calibri"/>
        </w:rPr>
        <w:t>loan</w:t>
      </w:r>
      <w:proofErr w:type="spellEnd"/>
      <w:r w:rsidRPr="00AE642D">
        <w:rPr>
          <w:rFonts w:ascii="Calibri" w:hAnsi="Calibri" w:cs="Calibri"/>
        </w:rPr>
        <w:t>)</w:t>
      </w:r>
      <w:r w:rsidRPr="00AE642D">
        <w:rPr>
          <w:rFonts w:ascii="Cambria Math" w:hAnsi="Cambria Math" w:cs="Cambria Math"/>
        </w:rPr>
        <w:t>⋈</w:t>
      </w:r>
      <w:r w:rsidRPr="00AE642D">
        <w:rPr>
          <w:rFonts w:ascii="Calibri" w:hAnsi="Calibri" w:cs="Calibri"/>
        </w:rPr>
        <w:t>branch))</w:t>
      </w:r>
    </w:p>
    <w:p w:rsidR="00553194" w:rsidRPr="00AE642D" w:rsidRDefault="00951F78" w:rsidP="002876B6">
      <w:pPr>
        <w:pStyle w:val="ListParagraph"/>
        <w:numPr>
          <w:ilvl w:val="0"/>
          <w:numId w:val="2"/>
        </w:numPr>
        <w:spacing w:after="120"/>
        <w:ind w:left="360"/>
        <w:contextualSpacing w:val="0"/>
        <w:rPr>
          <w:rFonts w:ascii="Calibri" w:hAnsi="Calibri" w:cs="Calibri"/>
        </w:rPr>
      </w:pPr>
      <w:r w:rsidRPr="00AE642D">
        <w:rPr>
          <w:rFonts w:ascii="Calibri" w:hAnsi="Calibri" w:cs="Calibri"/>
        </w:rPr>
        <w:t xml:space="preserve">(2.10) </w:t>
      </w:r>
      <w:r w:rsidRPr="00AE642D">
        <w:rPr>
          <w:rFonts w:ascii="Calibri" w:hAnsi="Calibri" w:cs="Calibri"/>
        </w:rPr>
        <w:t xml:space="preserve">Consider the advisor relation shown in Figure 2.8, with </w:t>
      </w:r>
      <w:proofErr w:type="spellStart"/>
      <w:r w:rsidRPr="00AE642D">
        <w:rPr>
          <w:rFonts w:ascii="Calibri" w:hAnsi="Calibri" w:cs="Calibri"/>
          <w:i/>
          <w:iCs/>
        </w:rPr>
        <w:t>s</w:t>
      </w:r>
      <w:r w:rsidRPr="00AE642D">
        <w:rPr>
          <w:rFonts w:ascii="Calibri" w:hAnsi="Calibri" w:cs="Calibri"/>
          <w:i/>
          <w:iCs/>
        </w:rPr>
        <w:t>_</w:t>
      </w:r>
      <w:r w:rsidRPr="00AE642D">
        <w:rPr>
          <w:rFonts w:ascii="Calibri" w:hAnsi="Calibri" w:cs="Calibri"/>
          <w:i/>
          <w:iCs/>
        </w:rPr>
        <w:t>id</w:t>
      </w:r>
      <w:proofErr w:type="spellEnd"/>
      <w:r w:rsidRPr="00AE642D">
        <w:rPr>
          <w:rFonts w:ascii="Calibri" w:hAnsi="Calibri" w:cs="Calibri"/>
        </w:rPr>
        <w:t xml:space="preserve"> as the primary</w:t>
      </w:r>
      <w:r w:rsidRPr="00AE642D">
        <w:rPr>
          <w:rFonts w:ascii="Calibri" w:hAnsi="Calibri" w:cs="Calibri"/>
        </w:rPr>
        <w:t xml:space="preserve"> </w:t>
      </w:r>
      <w:r w:rsidRPr="00AE642D">
        <w:rPr>
          <w:rFonts w:ascii="Calibri" w:hAnsi="Calibri" w:cs="Calibri"/>
        </w:rPr>
        <w:t>key of advisor. Suppose a student can have more than one advisor. Then,</w:t>
      </w:r>
      <w:r w:rsidRPr="00AE642D">
        <w:rPr>
          <w:rFonts w:ascii="Calibri" w:hAnsi="Calibri" w:cs="Calibri"/>
        </w:rPr>
        <w:t xml:space="preserve"> </w:t>
      </w:r>
      <w:r w:rsidRPr="00AE642D">
        <w:rPr>
          <w:rFonts w:ascii="Calibri" w:hAnsi="Calibri" w:cs="Calibri"/>
        </w:rPr>
        <w:t xml:space="preserve">would </w:t>
      </w:r>
      <w:proofErr w:type="spellStart"/>
      <w:r w:rsidRPr="00AE642D">
        <w:rPr>
          <w:rFonts w:ascii="Calibri" w:hAnsi="Calibri" w:cs="Calibri"/>
          <w:i/>
          <w:iCs/>
        </w:rPr>
        <w:t>s</w:t>
      </w:r>
      <w:r w:rsidR="00553194" w:rsidRPr="00AE642D">
        <w:rPr>
          <w:rFonts w:ascii="Calibri" w:hAnsi="Calibri" w:cs="Calibri"/>
          <w:i/>
          <w:iCs/>
        </w:rPr>
        <w:t>_</w:t>
      </w:r>
      <w:r w:rsidRPr="00AE642D">
        <w:rPr>
          <w:rFonts w:ascii="Calibri" w:hAnsi="Calibri" w:cs="Calibri"/>
          <w:i/>
          <w:iCs/>
        </w:rPr>
        <w:t>id</w:t>
      </w:r>
      <w:proofErr w:type="spellEnd"/>
      <w:r w:rsidRPr="00AE642D">
        <w:rPr>
          <w:rFonts w:ascii="Calibri" w:hAnsi="Calibri" w:cs="Calibri"/>
        </w:rPr>
        <w:t xml:space="preserve"> still be a primary</w:t>
      </w:r>
      <w:r w:rsidRPr="00AE642D">
        <w:rPr>
          <w:rFonts w:ascii="Calibri" w:hAnsi="Calibri" w:cs="Calibri"/>
        </w:rPr>
        <w:t xml:space="preserve"> </w:t>
      </w:r>
      <w:r w:rsidRPr="00AE642D">
        <w:rPr>
          <w:rFonts w:ascii="Calibri" w:hAnsi="Calibri" w:cs="Calibri"/>
        </w:rPr>
        <w:t>key of the advisor relation? If not, what should</w:t>
      </w:r>
      <w:r w:rsidRPr="00AE642D">
        <w:rPr>
          <w:rFonts w:ascii="Calibri" w:hAnsi="Calibri" w:cs="Calibri"/>
        </w:rPr>
        <w:t xml:space="preserve"> </w:t>
      </w:r>
      <w:r w:rsidRPr="00AE642D">
        <w:rPr>
          <w:rFonts w:ascii="Calibri" w:hAnsi="Calibri" w:cs="Calibri"/>
        </w:rPr>
        <w:t>the primary key of advisor be?</w:t>
      </w:r>
    </w:p>
    <w:p w:rsidR="00553194" w:rsidRPr="00AE642D" w:rsidRDefault="00553194" w:rsidP="002876B6">
      <w:pPr>
        <w:pStyle w:val="ListParagraph"/>
        <w:spacing w:after="120"/>
        <w:ind w:left="360"/>
        <w:contextualSpacing w:val="0"/>
        <w:rPr>
          <w:rFonts w:ascii="Calibri" w:hAnsi="Calibri" w:cs="Calibri"/>
        </w:rPr>
      </w:pPr>
      <w:r w:rsidRPr="00AE642D">
        <w:rPr>
          <w:rFonts w:ascii="Calibri" w:hAnsi="Calibri" w:cs="Calibri"/>
        </w:rPr>
        <w:t xml:space="preserve">If a student could have multiple advisors, </w:t>
      </w:r>
      <w:proofErr w:type="spellStart"/>
      <w:r w:rsidRPr="00AE642D">
        <w:rPr>
          <w:rFonts w:ascii="Calibri" w:hAnsi="Calibri" w:cs="Calibri"/>
          <w:i/>
          <w:iCs/>
        </w:rPr>
        <w:t>s_id</w:t>
      </w:r>
      <w:proofErr w:type="spellEnd"/>
      <w:r w:rsidRPr="00AE642D">
        <w:rPr>
          <w:rFonts w:ascii="Calibri" w:hAnsi="Calibri" w:cs="Calibri"/>
        </w:rPr>
        <w:t xml:space="preserve"> would no longer be the primary key in the advisor relation. This is because you would have multiple different tuples in the relation identified by a single value of </w:t>
      </w:r>
      <w:proofErr w:type="spellStart"/>
      <w:r w:rsidRPr="00AE642D">
        <w:rPr>
          <w:rFonts w:ascii="Calibri" w:hAnsi="Calibri" w:cs="Calibri"/>
          <w:i/>
          <w:iCs/>
        </w:rPr>
        <w:t>s_id</w:t>
      </w:r>
      <w:proofErr w:type="spellEnd"/>
      <w:r w:rsidRPr="00AE642D">
        <w:rPr>
          <w:rFonts w:ascii="Calibri" w:hAnsi="Calibri" w:cs="Calibri"/>
        </w:rPr>
        <w:t xml:space="preserve">. Rather, we would make a new primary key that consisted of both the </w:t>
      </w:r>
      <w:proofErr w:type="spellStart"/>
      <w:r w:rsidRPr="00AE642D">
        <w:rPr>
          <w:rFonts w:ascii="Calibri" w:hAnsi="Calibri" w:cs="Calibri"/>
          <w:i/>
          <w:iCs/>
        </w:rPr>
        <w:t>s_id</w:t>
      </w:r>
      <w:proofErr w:type="spellEnd"/>
      <w:r w:rsidRPr="00AE642D">
        <w:rPr>
          <w:rFonts w:ascii="Calibri" w:hAnsi="Calibri" w:cs="Calibri"/>
        </w:rPr>
        <w:t xml:space="preserve"> and the </w:t>
      </w:r>
      <w:proofErr w:type="spellStart"/>
      <w:r w:rsidRPr="00AE642D">
        <w:rPr>
          <w:rFonts w:ascii="Calibri" w:hAnsi="Calibri" w:cs="Calibri"/>
          <w:i/>
          <w:iCs/>
        </w:rPr>
        <w:t>i_id</w:t>
      </w:r>
      <w:proofErr w:type="spellEnd"/>
      <w:r w:rsidRPr="00AE642D">
        <w:rPr>
          <w:rFonts w:ascii="Calibri" w:hAnsi="Calibri" w:cs="Calibri"/>
        </w:rPr>
        <w:t xml:space="preserve"> fields.</w:t>
      </w:r>
    </w:p>
    <w:p w:rsidR="00553194" w:rsidRPr="00AE642D" w:rsidRDefault="00553194" w:rsidP="002876B6">
      <w:pPr>
        <w:pStyle w:val="ListParagraph"/>
        <w:numPr>
          <w:ilvl w:val="0"/>
          <w:numId w:val="2"/>
        </w:numPr>
        <w:spacing w:after="120"/>
        <w:ind w:left="360"/>
        <w:contextualSpacing w:val="0"/>
        <w:rPr>
          <w:rFonts w:ascii="Calibri" w:hAnsi="Calibri" w:cs="Calibri"/>
        </w:rPr>
      </w:pPr>
      <w:r w:rsidRPr="00AE642D">
        <w:rPr>
          <w:rFonts w:ascii="Calibri" w:hAnsi="Calibri" w:cs="Calibri"/>
        </w:rPr>
        <w:t xml:space="preserve">(2.12) </w:t>
      </w:r>
      <w:r w:rsidRPr="00AE642D">
        <w:rPr>
          <w:rFonts w:ascii="Calibri" w:hAnsi="Calibri" w:cs="Calibri"/>
        </w:rPr>
        <w:t>Consider the relational database of Figure 2.14. Give an expression in the</w:t>
      </w:r>
      <w:r w:rsidRPr="00AE642D">
        <w:rPr>
          <w:rFonts w:ascii="Calibri" w:hAnsi="Calibri" w:cs="Calibri"/>
        </w:rPr>
        <w:t xml:space="preserve"> </w:t>
      </w:r>
      <w:r w:rsidRPr="00AE642D">
        <w:rPr>
          <w:rFonts w:ascii="Calibri" w:hAnsi="Calibri" w:cs="Calibri"/>
        </w:rPr>
        <w:t>relational algebra to express each of the following queries:</w:t>
      </w:r>
    </w:p>
    <w:p w:rsidR="00553194" w:rsidRPr="00AE642D" w:rsidRDefault="00553194"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Find the names of all employees who work for “First Bank Corporation”.</w:t>
      </w:r>
    </w:p>
    <w:p w:rsidR="00553194" w:rsidRPr="00AE642D" w:rsidRDefault="00553194" w:rsidP="002876B6">
      <w:pPr>
        <w:pStyle w:val="ListParagraph"/>
        <w:spacing w:after="120"/>
        <w:contextualSpacing w:val="0"/>
        <w:rPr>
          <w:rFonts w:ascii="Calibri" w:hAnsi="Calibri" w:cs="Calibri"/>
        </w:rPr>
      </w:pPr>
      <w:r w:rsidRPr="00AE642D">
        <w:rPr>
          <w:rFonts w:ascii="Calibri" w:hAnsi="Calibri" w:cs="Calibri"/>
        </w:rPr>
        <w:sym w:font="Symbol" w:char="F0D5"/>
      </w:r>
      <w:proofErr w:type="spellStart"/>
      <w:r w:rsidRPr="00AE642D">
        <w:rPr>
          <w:rFonts w:ascii="Calibri" w:hAnsi="Calibri" w:cs="Calibri"/>
          <w:vertAlign w:val="subscript"/>
        </w:rPr>
        <w:t>person_</w:t>
      </w:r>
      <w:proofErr w:type="gramStart"/>
      <w:r w:rsidRPr="00AE642D">
        <w:rPr>
          <w:rFonts w:ascii="Calibri" w:hAnsi="Calibri" w:cs="Calibri"/>
          <w:vertAlign w:val="subscript"/>
        </w:rPr>
        <w:t>name</w:t>
      </w:r>
      <w:proofErr w:type="spellEnd"/>
      <w:r w:rsidRPr="00AE642D">
        <w:rPr>
          <w:rFonts w:ascii="Calibri" w:hAnsi="Calibri" w:cs="Calibri"/>
        </w:rPr>
        <w:t>(</w:t>
      </w:r>
      <w:proofErr w:type="gramEnd"/>
      <w:r w:rsidRPr="00AE642D">
        <w:rPr>
          <w:rFonts w:ascii="Calibri" w:hAnsi="Calibri" w:cs="Calibri"/>
        </w:rPr>
        <w:sym w:font="Symbol" w:char="F073"/>
      </w:r>
      <w:proofErr w:type="spellStart"/>
      <w:r w:rsidRPr="00AE642D">
        <w:rPr>
          <w:rFonts w:ascii="Calibri" w:hAnsi="Calibri" w:cs="Calibri"/>
          <w:vertAlign w:val="subscript"/>
        </w:rPr>
        <w:t>company_name</w:t>
      </w:r>
      <w:proofErr w:type="spellEnd"/>
      <w:r w:rsidRPr="00AE642D">
        <w:rPr>
          <w:rFonts w:ascii="Calibri" w:hAnsi="Calibri" w:cs="Calibri"/>
          <w:vertAlign w:val="subscript"/>
        </w:rPr>
        <w:t>=”</w:t>
      </w:r>
      <w:r w:rsidRPr="00AE642D">
        <w:rPr>
          <w:rFonts w:ascii="Calibri" w:hAnsi="Calibri" w:cs="Calibri"/>
          <w:vertAlign w:val="subscript"/>
        </w:rPr>
        <w:t>First Bank Corporation</w:t>
      </w:r>
      <w:r w:rsidRPr="00AE642D">
        <w:rPr>
          <w:rFonts w:ascii="Calibri" w:hAnsi="Calibri" w:cs="Calibri"/>
          <w:vertAlign w:val="subscript"/>
        </w:rPr>
        <w:t>”</w:t>
      </w:r>
      <w:r w:rsidRPr="00AE642D">
        <w:rPr>
          <w:rFonts w:ascii="Calibri" w:hAnsi="Calibri" w:cs="Calibri"/>
        </w:rPr>
        <w:t>(</w:t>
      </w:r>
      <w:proofErr w:type="spellStart"/>
      <w:r w:rsidRPr="00AE642D">
        <w:rPr>
          <w:rFonts w:ascii="Calibri" w:hAnsi="Calibri" w:cs="Calibri"/>
        </w:rPr>
        <w:t>employee</w:t>
      </w:r>
      <w:r w:rsidRPr="00AE642D">
        <w:rPr>
          <w:rFonts w:ascii="Cambria Math" w:hAnsi="Cambria Math" w:cs="Cambria Math"/>
        </w:rPr>
        <w:t>⋈</w:t>
      </w:r>
      <w:r w:rsidRPr="00AE642D">
        <w:rPr>
          <w:rFonts w:ascii="Calibri" w:hAnsi="Calibri" w:cs="Calibri"/>
        </w:rPr>
        <w:t>works</w:t>
      </w:r>
      <w:proofErr w:type="spellEnd"/>
      <w:r w:rsidRPr="00AE642D">
        <w:rPr>
          <w:rFonts w:ascii="Calibri" w:hAnsi="Calibri" w:cs="Calibri"/>
        </w:rPr>
        <w:t>)</w:t>
      </w:r>
      <w:r w:rsidR="002876B6" w:rsidRPr="00AE642D">
        <w:rPr>
          <w:rFonts w:ascii="Calibri" w:hAnsi="Calibri" w:cs="Calibri"/>
        </w:rPr>
        <w:t>)</w:t>
      </w:r>
    </w:p>
    <w:p w:rsidR="00553194" w:rsidRPr="00AE642D" w:rsidRDefault="00553194"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Find the names and cities of residence of all employees</w:t>
      </w:r>
      <w:r w:rsidRPr="00AE642D">
        <w:rPr>
          <w:rFonts w:ascii="Calibri" w:hAnsi="Calibri" w:cs="Calibri"/>
        </w:rPr>
        <w:t xml:space="preserve"> </w:t>
      </w:r>
      <w:r w:rsidRPr="00AE642D">
        <w:rPr>
          <w:rFonts w:ascii="Calibri" w:hAnsi="Calibri" w:cs="Calibri"/>
        </w:rPr>
        <w:t>who work for</w:t>
      </w:r>
      <w:r w:rsidRPr="00AE642D">
        <w:rPr>
          <w:rFonts w:ascii="Calibri" w:hAnsi="Calibri" w:cs="Calibri"/>
        </w:rPr>
        <w:t xml:space="preserve"> </w:t>
      </w:r>
      <w:r w:rsidRPr="00AE642D">
        <w:rPr>
          <w:rFonts w:ascii="Calibri" w:hAnsi="Calibri" w:cs="Calibri"/>
        </w:rPr>
        <w:t>“First Bank Corporation”.</w:t>
      </w:r>
    </w:p>
    <w:p w:rsidR="002876B6" w:rsidRPr="00AE642D" w:rsidRDefault="002876B6" w:rsidP="002876B6">
      <w:pPr>
        <w:pStyle w:val="ListParagraph"/>
        <w:spacing w:after="120"/>
        <w:contextualSpacing w:val="0"/>
        <w:rPr>
          <w:rFonts w:ascii="Calibri" w:hAnsi="Calibri" w:cs="Calibri"/>
        </w:rPr>
      </w:pPr>
      <w:r w:rsidRPr="00AE642D">
        <w:rPr>
          <w:rFonts w:ascii="Calibri" w:hAnsi="Calibri" w:cs="Calibri"/>
        </w:rPr>
        <w:sym w:font="Symbol" w:char="F0D5"/>
      </w:r>
      <w:proofErr w:type="spellStart"/>
      <w:r w:rsidRPr="00AE642D">
        <w:rPr>
          <w:rFonts w:ascii="Calibri" w:hAnsi="Calibri" w:cs="Calibri"/>
          <w:vertAlign w:val="subscript"/>
        </w:rPr>
        <w:t>person_name</w:t>
      </w:r>
      <w:proofErr w:type="spellEnd"/>
      <w:r w:rsidRPr="00AE642D">
        <w:rPr>
          <w:rFonts w:ascii="Calibri" w:hAnsi="Calibri" w:cs="Calibri"/>
          <w:vertAlign w:val="subscript"/>
        </w:rPr>
        <w:t xml:space="preserve">, </w:t>
      </w:r>
      <w:proofErr w:type="gramStart"/>
      <w:r w:rsidRPr="00AE642D">
        <w:rPr>
          <w:rFonts w:ascii="Calibri" w:hAnsi="Calibri" w:cs="Calibri"/>
          <w:vertAlign w:val="subscript"/>
        </w:rPr>
        <w:t>city</w:t>
      </w:r>
      <w:r w:rsidRPr="00AE642D">
        <w:rPr>
          <w:rFonts w:ascii="Calibri" w:hAnsi="Calibri" w:cs="Calibri"/>
        </w:rPr>
        <w:t>(</w:t>
      </w:r>
      <w:proofErr w:type="gramEnd"/>
      <w:r w:rsidRPr="00AE642D">
        <w:rPr>
          <w:rFonts w:ascii="Calibri" w:hAnsi="Calibri" w:cs="Calibri"/>
        </w:rPr>
        <w:sym w:font="Symbol" w:char="F073"/>
      </w:r>
      <w:proofErr w:type="spellStart"/>
      <w:r w:rsidRPr="00AE642D">
        <w:rPr>
          <w:rFonts w:ascii="Calibri" w:hAnsi="Calibri" w:cs="Calibri"/>
          <w:vertAlign w:val="subscript"/>
        </w:rPr>
        <w:t>company_name</w:t>
      </w:r>
      <w:proofErr w:type="spellEnd"/>
      <w:r w:rsidRPr="00AE642D">
        <w:rPr>
          <w:rFonts w:ascii="Calibri" w:hAnsi="Calibri" w:cs="Calibri"/>
          <w:vertAlign w:val="subscript"/>
        </w:rPr>
        <w:t>=”First Bank Corporation”</w:t>
      </w:r>
      <w:r w:rsidRPr="00AE642D">
        <w:rPr>
          <w:rFonts w:ascii="Calibri" w:hAnsi="Calibri" w:cs="Calibri"/>
        </w:rPr>
        <w:t>(</w:t>
      </w:r>
      <w:proofErr w:type="spellStart"/>
      <w:r w:rsidRPr="00AE642D">
        <w:rPr>
          <w:rFonts w:ascii="Calibri" w:hAnsi="Calibri" w:cs="Calibri"/>
        </w:rPr>
        <w:t>employee</w:t>
      </w:r>
      <w:r w:rsidRPr="00AE642D">
        <w:rPr>
          <w:rFonts w:ascii="Cambria Math" w:hAnsi="Cambria Math" w:cs="Cambria Math"/>
        </w:rPr>
        <w:t>⋈</w:t>
      </w:r>
      <w:r w:rsidRPr="00AE642D">
        <w:rPr>
          <w:rFonts w:ascii="Calibri" w:hAnsi="Calibri" w:cs="Calibri"/>
        </w:rPr>
        <w:t>works</w:t>
      </w:r>
      <w:proofErr w:type="spellEnd"/>
      <w:r w:rsidRPr="00AE642D">
        <w:rPr>
          <w:rFonts w:ascii="Calibri" w:hAnsi="Calibri" w:cs="Calibri"/>
        </w:rPr>
        <w:t>)</w:t>
      </w:r>
      <w:r w:rsidRPr="00AE642D">
        <w:rPr>
          <w:rFonts w:ascii="Calibri" w:hAnsi="Calibri" w:cs="Calibri"/>
        </w:rPr>
        <w:t>)</w:t>
      </w:r>
    </w:p>
    <w:p w:rsidR="00C422F1" w:rsidRPr="00AE642D" w:rsidRDefault="00553194"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Find the names, street address, and cities of residence of all employees</w:t>
      </w:r>
      <w:r w:rsidRPr="00AE642D">
        <w:rPr>
          <w:rFonts w:ascii="Calibri" w:hAnsi="Calibri" w:cs="Calibri"/>
        </w:rPr>
        <w:t xml:space="preserve"> </w:t>
      </w:r>
      <w:r w:rsidRPr="00AE642D">
        <w:rPr>
          <w:rFonts w:ascii="Calibri" w:hAnsi="Calibri" w:cs="Calibri"/>
        </w:rPr>
        <w:t>who work for “First Bank Corporation” and earn more than $10,000.</w:t>
      </w:r>
    </w:p>
    <w:p w:rsidR="002876B6" w:rsidRPr="00AE642D" w:rsidRDefault="002876B6" w:rsidP="002876B6">
      <w:pPr>
        <w:pStyle w:val="ListParagraph"/>
        <w:spacing w:after="120"/>
        <w:contextualSpacing w:val="0"/>
        <w:rPr>
          <w:rFonts w:ascii="Calibri" w:hAnsi="Calibri" w:cs="Calibri"/>
        </w:rPr>
      </w:pPr>
      <w:r w:rsidRPr="00AE642D">
        <w:rPr>
          <w:rFonts w:ascii="Calibri" w:hAnsi="Calibri" w:cs="Calibri"/>
        </w:rPr>
        <w:sym w:font="Symbol" w:char="F0D5"/>
      </w:r>
      <w:proofErr w:type="spellStart"/>
      <w:r w:rsidRPr="00AE642D">
        <w:rPr>
          <w:rFonts w:ascii="Calibri" w:hAnsi="Calibri" w:cs="Calibri"/>
          <w:vertAlign w:val="subscript"/>
        </w:rPr>
        <w:t>person_name</w:t>
      </w:r>
      <w:proofErr w:type="spellEnd"/>
      <w:r w:rsidRPr="00AE642D">
        <w:rPr>
          <w:rFonts w:ascii="Calibri" w:hAnsi="Calibri" w:cs="Calibri"/>
          <w:vertAlign w:val="subscript"/>
        </w:rPr>
        <w:t xml:space="preserve">, </w:t>
      </w:r>
      <w:r w:rsidRPr="00AE642D">
        <w:rPr>
          <w:rFonts w:ascii="Calibri" w:hAnsi="Calibri" w:cs="Calibri"/>
          <w:vertAlign w:val="subscript"/>
        </w:rPr>
        <w:t xml:space="preserve">street, </w:t>
      </w:r>
      <w:proofErr w:type="gramStart"/>
      <w:r w:rsidRPr="00AE642D">
        <w:rPr>
          <w:rFonts w:ascii="Calibri" w:hAnsi="Calibri" w:cs="Calibri"/>
          <w:vertAlign w:val="subscript"/>
        </w:rPr>
        <w:t>city</w:t>
      </w:r>
      <w:r w:rsidRPr="00AE642D">
        <w:rPr>
          <w:rFonts w:ascii="Calibri" w:hAnsi="Calibri" w:cs="Calibri"/>
        </w:rPr>
        <w:t>(</w:t>
      </w:r>
      <w:proofErr w:type="gramEnd"/>
      <w:r w:rsidRPr="00AE642D">
        <w:rPr>
          <w:rFonts w:ascii="Calibri" w:hAnsi="Calibri" w:cs="Calibri"/>
        </w:rPr>
        <w:sym w:font="Symbol" w:char="F073"/>
      </w:r>
      <w:proofErr w:type="spellStart"/>
      <w:r w:rsidRPr="00AE642D">
        <w:rPr>
          <w:rFonts w:ascii="Calibri" w:hAnsi="Calibri" w:cs="Calibri"/>
          <w:vertAlign w:val="subscript"/>
        </w:rPr>
        <w:t>company_name</w:t>
      </w:r>
      <w:proofErr w:type="spellEnd"/>
      <w:r w:rsidRPr="00AE642D">
        <w:rPr>
          <w:rFonts w:ascii="Calibri" w:hAnsi="Calibri" w:cs="Calibri"/>
          <w:vertAlign w:val="subscript"/>
        </w:rPr>
        <w:t>=”First Bank Corporation”</w:t>
      </w:r>
      <w:r w:rsidRPr="00AE642D">
        <w:rPr>
          <w:rFonts w:ascii="Calibri" w:hAnsi="Calibri" w:cs="Calibri"/>
          <w:vertAlign w:val="subscript"/>
        </w:rPr>
        <w:t xml:space="preserve"> and salary</w:t>
      </w:r>
      <w:r w:rsidRPr="00AE642D">
        <w:rPr>
          <w:rFonts w:ascii="Calibri" w:hAnsi="Calibri" w:cs="Calibri"/>
          <w:vertAlign w:val="subscript"/>
        </w:rPr>
        <w:t>≥10000</w:t>
      </w:r>
      <w:r w:rsidRPr="00AE642D">
        <w:rPr>
          <w:rFonts w:ascii="Calibri" w:hAnsi="Calibri" w:cs="Calibri"/>
        </w:rPr>
        <w:t>(</w:t>
      </w:r>
      <w:proofErr w:type="spellStart"/>
      <w:r w:rsidRPr="00AE642D">
        <w:rPr>
          <w:rFonts w:ascii="Calibri" w:hAnsi="Calibri" w:cs="Calibri"/>
        </w:rPr>
        <w:t>employee</w:t>
      </w:r>
      <w:r w:rsidRPr="00AE642D">
        <w:rPr>
          <w:rFonts w:ascii="Cambria Math" w:hAnsi="Cambria Math" w:cs="Cambria Math"/>
        </w:rPr>
        <w:t>⋈</w:t>
      </w:r>
      <w:r w:rsidRPr="00AE642D">
        <w:rPr>
          <w:rFonts w:ascii="Calibri" w:hAnsi="Calibri" w:cs="Calibri"/>
        </w:rPr>
        <w:t>works</w:t>
      </w:r>
      <w:proofErr w:type="spellEnd"/>
      <w:r w:rsidRPr="00AE642D">
        <w:rPr>
          <w:rFonts w:ascii="Calibri" w:hAnsi="Calibri" w:cs="Calibri"/>
        </w:rPr>
        <w:t>)</w:t>
      </w:r>
      <w:r w:rsidRPr="00AE642D">
        <w:rPr>
          <w:rFonts w:ascii="Calibri" w:hAnsi="Calibri" w:cs="Calibri"/>
        </w:rPr>
        <w:t>)</w:t>
      </w:r>
    </w:p>
    <w:p w:rsidR="002876B6" w:rsidRPr="00AE642D" w:rsidRDefault="002876B6" w:rsidP="002876B6">
      <w:pPr>
        <w:pStyle w:val="ListParagraph"/>
        <w:numPr>
          <w:ilvl w:val="0"/>
          <w:numId w:val="2"/>
        </w:numPr>
        <w:spacing w:after="120"/>
        <w:ind w:left="360"/>
        <w:contextualSpacing w:val="0"/>
        <w:rPr>
          <w:rFonts w:ascii="Calibri" w:hAnsi="Calibri" w:cs="Calibri"/>
        </w:rPr>
      </w:pPr>
      <w:r w:rsidRPr="00AE642D">
        <w:rPr>
          <w:rFonts w:ascii="Calibri" w:hAnsi="Calibri" w:cs="Calibri"/>
        </w:rPr>
        <w:t xml:space="preserve">(2.13) </w:t>
      </w:r>
      <w:r w:rsidRPr="00AE642D">
        <w:rPr>
          <w:rFonts w:ascii="Calibri" w:hAnsi="Calibri" w:cs="Calibri"/>
        </w:rPr>
        <w:t>Consider the bank database of Figure 2.15. Give an expression in the relational</w:t>
      </w:r>
      <w:r w:rsidRPr="00AE642D">
        <w:rPr>
          <w:rFonts w:ascii="Calibri" w:hAnsi="Calibri" w:cs="Calibri"/>
        </w:rPr>
        <w:t xml:space="preserve"> </w:t>
      </w:r>
      <w:r w:rsidRPr="00AE642D">
        <w:rPr>
          <w:rFonts w:ascii="Calibri" w:hAnsi="Calibri" w:cs="Calibri"/>
        </w:rPr>
        <w:t>algebra for each of the following queries:</w:t>
      </w:r>
    </w:p>
    <w:p w:rsidR="002876B6" w:rsidRPr="00AE642D" w:rsidRDefault="002876B6"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Find all loan numbers with a loan value greater than $10,000.</w:t>
      </w:r>
    </w:p>
    <w:p w:rsidR="002876B6" w:rsidRPr="00AE642D" w:rsidRDefault="002876B6" w:rsidP="002876B6">
      <w:pPr>
        <w:pStyle w:val="ListParagraph"/>
        <w:spacing w:after="120"/>
        <w:contextualSpacing w:val="0"/>
        <w:rPr>
          <w:rFonts w:ascii="Calibri" w:hAnsi="Calibri" w:cs="Calibri"/>
        </w:rPr>
      </w:pPr>
      <w:r w:rsidRPr="00AE642D">
        <w:rPr>
          <w:rFonts w:ascii="Calibri" w:hAnsi="Calibri" w:cs="Calibri"/>
        </w:rPr>
        <w:sym w:font="Symbol" w:char="F0D5"/>
      </w:r>
      <w:proofErr w:type="spellStart"/>
      <w:r w:rsidRPr="00AE642D">
        <w:rPr>
          <w:rFonts w:ascii="Calibri" w:hAnsi="Calibri" w:cs="Calibri"/>
          <w:vertAlign w:val="subscript"/>
        </w:rPr>
        <w:t>loan_number</w:t>
      </w:r>
      <w:proofErr w:type="spellEnd"/>
      <w:r w:rsidRPr="00AE642D">
        <w:rPr>
          <w:rFonts w:ascii="Calibri" w:hAnsi="Calibri" w:cs="Calibri"/>
        </w:rPr>
        <w:t>(</w:t>
      </w:r>
      <w:r w:rsidRPr="00AE642D">
        <w:rPr>
          <w:rFonts w:ascii="Calibri" w:hAnsi="Calibri" w:cs="Calibri"/>
        </w:rPr>
        <w:sym w:font="Symbol" w:char="F073"/>
      </w:r>
      <w:r w:rsidRPr="00AE642D">
        <w:rPr>
          <w:rFonts w:ascii="Calibri" w:hAnsi="Calibri" w:cs="Calibri"/>
          <w:vertAlign w:val="subscript"/>
        </w:rPr>
        <w:t>amount&gt;10000</w:t>
      </w:r>
      <w:r w:rsidRPr="00AE642D">
        <w:rPr>
          <w:rFonts w:ascii="Calibri" w:hAnsi="Calibri" w:cs="Calibri"/>
        </w:rPr>
        <w:t xml:space="preserve"> </w:t>
      </w:r>
      <w:r w:rsidRPr="00AE642D">
        <w:rPr>
          <w:rFonts w:ascii="Calibri" w:hAnsi="Calibri" w:cs="Calibri"/>
        </w:rPr>
        <w:t>(</w:t>
      </w:r>
      <w:r w:rsidRPr="00AE642D">
        <w:rPr>
          <w:rFonts w:ascii="Calibri" w:hAnsi="Calibri" w:cs="Calibri"/>
        </w:rPr>
        <w:t>loan</w:t>
      </w:r>
      <w:r w:rsidRPr="00AE642D">
        <w:rPr>
          <w:rFonts w:ascii="Calibri" w:hAnsi="Calibri" w:cs="Calibri"/>
        </w:rPr>
        <w:t>)</w:t>
      </w:r>
      <w:r w:rsidRPr="00AE642D">
        <w:rPr>
          <w:rFonts w:ascii="Calibri" w:hAnsi="Calibri" w:cs="Calibri"/>
        </w:rPr>
        <w:t>)</w:t>
      </w:r>
    </w:p>
    <w:p w:rsidR="002876B6" w:rsidRPr="00AE642D" w:rsidRDefault="002876B6"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Find the names of all depositors who have an account with a value</w:t>
      </w:r>
      <w:r w:rsidRPr="00AE642D">
        <w:rPr>
          <w:rFonts w:ascii="Calibri" w:hAnsi="Calibri" w:cs="Calibri"/>
        </w:rPr>
        <w:t xml:space="preserve"> </w:t>
      </w:r>
      <w:r w:rsidRPr="00AE642D">
        <w:rPr>
          <w:rFonts w:ascii="Calibri" w:hAnsi="Calibri" w:cs="Calibri"/>
        </w:rPr>
        <w:t>greater than $6,000.</w:t>
      </w:r>
    </w:p>
    <w:p w:rsidR="002876B6" w:rsidRPr="00AE642D" w:rsidRDefault="002876B6" w:rsidP="002876B6">
      <w:pPr>
        <w:pStyle w:val="ListParagraph"/>
        <w:spacing w:after="120"/>
        <w:contextualSpacing w:val="0"/>
        <w:rPr>
          <w:rFonts w:ascii="Calibri" w:hAnsi="Calibri" w:cs="Calibri"/>
        </w:rPr>
      </w:pPr>
      <w:r w:rsidRPr="00AE642D">
        <w:rPr>
          <w:rFonts w:ascii="Calibri" w:hAnsi="Calibri" w:cs="Calibri"/>
        </w:rPr>
        <w:sym w:font="Symbol" w:char="F0D5"/>
      </w:r>
      <w:proofErr w:type="spellStart"/>
      <w:r w:rsidRPr="00AE642D">
        <w:rPr>
          <w:rFonts w:ascii="Calibri" w:hAnsi="Calibri" w:cs="Calibri"/>
          <w:vertAlign w:val="subscript"/>
        </w:rPr>
        <w:t>customer_name</w:t>
      </w:r>
      <w:proofErr w:type="spellEnd"/>
      <w:r w:rsidRPr="00AE642D">
        <w:rPr>
          <w:rFonts w:ascii="Calibri" w:hAnsi="Calibri" w:cs="Calibri"/>
        </w:rPr>
        <w:t>(</w:t>
      </w:r>
      <w:r w:rsidRPr="00AE642D">
        <w:rPr>
          <w:rFonts w:ascii="Calibri" w:hAnsi="Calibri" w:cs="Calibri"/>
        </w:rPr>
        <w:sym w:font="Symbol" w:char="F073"/>
      </w:r>
      <w:r w:rsidRPr="00AE642D">
        <w:rPr>
          <w:rFonts w:ascii="Calibri" w:hAnsi="Calibri" w:cs="Calibri"/>
          <w:vertAlign w:val="subscript"/>
        </w:rPr>
        <w:t>balance</w:t>
      </w:r>
      <w:r w:rsidRPr="00AE642D">
        <w:rPr>
          <w:rFonts w:ascii="Calibri" w:hAnsi="Calibri" w:cs="Calibri"/>
          <w:vertAlign w:val="subscript"/>
        </w:rPr>
        <w:t>≥</w:t>
      </w:r>
      <w:r w:rsidRPr="00AE642D">
        <w:rPr>
          <w:rFonts w:ascii="Calibri" w:hAnsi="Calibri" w:cs="Calibri"/>
          <w:vertAlign w:val="subscript"/>
        </w:rPr>
        <w:t>6000</w:t>
      </w:r>
      <w:r w:rsidRPr="00AE642D">
        <w:rPr>
          <w:rFonts w:ascii="Calibri" w:hAnsi="Calibri" w:cs="Calibri"/>
        </w:rPr>
        <w:t>(</w:t>
      </w:r>
      <w:proofErr w:type="spellStart"/>
      <w:r w:rsidRPr="00AE642D">
        <w:rPr>
          <w:rFonts w:ascii="Calibri" w:hAnsi="Calibri" w:cs="Calibri"/>
        </w:rPr>
        <w:t>depositor</w:t>
      </w:r>
      <w:r w:rsidRPr="00AE642D">
        <w:rPr>
          <w:rFonts w:ascii="Cambria Math" w:hAnsi="Cambria Math" w:cs="Cambria Math"/>
        </w:rPr>
        <w:t>⋈</w:t>
      </w:r>
      <w:r w:rsidRPr="00AE642D">
        <w:rPr>
          <w:rFonts w:ascii="Calibri" w:hAnsi="Calibri" w:cs="Calibri"/>
        </w:rPr>
        <w:t>account</w:t>
      </w:r>
      <w:proofErr w:type="spellEnd"/>
      <w:r w:rsidRPr="00AE642D">
        <w:rPr>
          <w:rFonts w:ascii="Calibri" w:hAnsi="Calibri" w:cs="Calibri"/>
        </w:rPr>
        <w:t>))</w:t>
      </w:r>
    </w:p>
    <w:p w:rsidR="002876B6" w:rsidRPr="00AE642D" w:rsidRDefault="002876B6" w:rsidP="002876B6">
      <w:pPr>
        <w:pStyle w:val="ListParagraph"/>
        <w:numPr>
          <w:ilvl w:val="1"/>
          <w:numId w:val="2"/>
        </w:numPr>
        <w:spacing w:after="120"/>
        <w:ind w:left="720"/>
        <w:contextualSpacing w:val="0"/>
        <w:rPr>
          <w:rFonts w:ascii="Calibri" w:hAnsi="Calibri" w:cs="Calibri"/>
        </w:rPr>
      </w:pPr>
      <w:r w:rsidRPr="00AE642D">
        <w:rPr>
          <w:rFonts w:ascii="Calibri" w:hAnsi="Calibri" w:cs="Calibri"/>
        </w:rPr>
        <w:t>Find the names of all depositors who have an account with a value</w:t>
      </w:r>
      <w:r w:rsidRPr="00AE642D">
        <w:rPr>
          <w:rFonts w:ascii="Calibri" w:hAnsi="Calibri" w:cs="Calibri"/>
        </w:rPr>
        <w:t xml:space="preserve"> </w:t>
      </w:r>
      <w:r w:rsidRPr="00AE642D">
        <w:rPr>
          <w:rFonts w:ascii="Calibri" w:hAnsi="Calibri" w:cs="Calibri"/>
        </w:rPr>
        <w:t>greater than $6,000 at the “Uptown” branch.</w:t>
      </w:r>
    </w:p>
    <w:p w:rsidR="002876B6" w:rsidRPr="00AE642D" w:rsidRDefault="002876B6" w:rsidP="002876B6">
      <w:pPr>
        <w:pStyle w:val="ListParagraph"/>
        <w:spacing w:after="120"/>
        <w:contextualSpacing w:val="0"/>
        <w:rPr>
          <w:rFonts w:ascii="Calibri" w:hAnsi="Calibri" w:cs="Calibri"/>
        </w:rPr>
      </w:pPr>
      <w:r w:rsidRPr="00AE642D">
        <w:rPr>
          <w:rFonts w:ascii="Calibri" w:hAnsi="Calibri" w:cs="Calibri"/>
        </w:rPr>
        <w:lastRenderedPageBreak/>
        <w:sym w:font="Symbol" w:char="F0D5"/>
      </w:r>
      <w:proofErr w:type="spellStart"/>
      <w:r w:rsidRPr="00AE642D">
        <w:rPr>
          <w:rFonts w:ascii="Calibri" w:hAnsi="Calibri" w:cs="Calibri"/>
          <w:vertAlign w:val="subscript"/>
        </w:rPr>
        <w:t>customer_</w:t>
      </w:r>
      <w:proofErr w:type="gramStart"/>
      <w:r w:rsidRPr="00AE642D">
        <w:rPr>
          <w:rFonts w:ascii="Calibri" w:hAnsi="Calibri" w:cs="Calibri"/>
          <w:vertAlign w:val="subscript"/>
        </w:rPr>
        <w:t>name</w:t>
      </w:r>
      <w:proofErr w:type="spellEnd"/>
      <w:r w:rsidRPr="00AE642D">
        <w:rPr>
          <w:rFonts w:ascii="Calibri" w:hAnsi="Calibri" w:cs="Calibri"/>
        </w:rPr>
        <w:t>(</w:t>
      </w:r>
      <w:proofErr w:type="gramEnd"/>
      <w:r w:rsidRPr="00AE642D">
        <w:rPr>
          <w:rFonts w:ascii="Calibri" w:hAnsi="Calibri" w:cs="Calibri"/>
        </w:rPr>
        <w:sym w:font="Symbol" w:char="F073"/>
      </w:r>
      <w:r w:rsidRPr="00AE642D">
        <w:rPr>
          <w:rFonts w:ascii="Calibri" w:hAnsi="Calibri" w:cs="Calibri"/>
          <w:vertAlign w:val="subscript"/>
        </w:rPr>
        <w:t>balance≥6000</w:t>
      </w:r>
      <w:r w:rsidR="00AE642D">
        <w:rPr>
          <w:rFonts w:ascii="Calibri" w:hAnsi="Calibri" w:cs="Calibri"/>
          <w:vertAlign w:val="subscript"/>
        </w:rPr>
        <w:t xml:space="preserve"> and </w:t>
      </w:r>
      <w:proofErr w:type="spellStart"/>
      <w:r w:rsidR="00AE642D">
        <w:rPr>
          <w:rFonts w:ascii="Calibri" w:hAnsi="Calibri" w:cs="Calibri"/>
          <w:vertAlign w:val="subscript"/>
        </w:rPr>
        <w:t>branch_name</w:t>
      </w:r>
      <w:proofErr w:type="spellEnd"/>
      <w:r w:rsidR="00AE642D">
        <w:rPr>
          <w:rFonts w:ascii="Calibri" w:hAnsi="Calibri" w:cs="Calibri"/>
          <w:vertAlign w:val="subscript"/>
        </w:rPr>
        <w:t>=”Uptown”</w:t>
      </w:r>
      <w:r w:rsidRPr="00AE642D">
        <w:rPr>
          <w:rFonts w:ascii="Calibri" w:hAnsi="Calibri" w:cs="Calibri"/>
        </w:rPr>
        <w:t>(</w:t>
      </w:r>
      <w:proofErr w:type="spellStart"/>
      <w:r w:rsidRPr="00AE642D">
        <w:rPr>
          <w:rFonts w:ascii="Calibri" w:hAnsi="Calibri" w:cs="Calibri"/>
        </w:rPr>
        <w:t>depositor</w:t>
      </w:r>
      <w:r w:rsidRPr="00AE642D">
        <w:rPr>
          <w:rFonts w:ascii="Cambria Math" w:hAnsi="Cambria Math" w:cs="Cambria Math"/>
        </w:rPr>
        <w:t>⋈</w:t>
      </w:r>
      <w:r w:rsidRPr="00AE642D">
        <w:rPr>
          <w:rFonts w:ascii="Calibri" w:hAnsi="Calibri" w:cs="Calibri"/>
        </w:rPr>
        <w:t>account</w:t>
      </w:r>
      <w:proofErr w:type="spellEnd"/>
      <w:r w:rsidRPr="00AE642D">
        <w:rPr>
          <w:rFonts w:ascii="Calibri" w:hAnsi="Calibri" w:cs="Calibri"/>
        </w:rPr>
        <w:t>))</w:t>
      </w:r>
    </w:p>
    <w:p w:rsidR="002876B6" w:rsidRPr="00AE642D" w:rsidRDefault="002876B6" w:rsidP="002876B6">
      <w:pPr>
        <w:pStyle w:val="ListParagraph"/>
        <w:spacing w:after="120"/>
        <w:contextualSpacing w:val="0"/>
        <w:rPr>
          <w:rFonts w:ascii="Calibri" w:hAnsi="Calibri" w:cs="Calibri"/>
        </w:rPr>
      </w:pPr>
    </w:p>
    <w:sectPr w:rsidR="002876B6" w:rsidRPr="00AE642D" w:rsidSect="00F64556">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8F9" w:rsidRDefault="001A38F9" w:rsidP="008A5BF9">
      <w:r>
        <w:separator/>
      </w:r>
    </w:p>
  </w:endnote>
  <w:endnote w:type="continuationSeparator" w:id="0">
    <w:p w:rsidR="001A38F9" w:rsidRDefault="001A38F9" w:rsidP="008A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219416"/>
      <w:docPartObj>
        <w:docPartGallery w:val="Page Numbers (Bottom of Page)"/>
        <w:docPartUnique/>
      </w:docPartObj>
    </w:sdtPr>
    <w:sdtContent>
      <w:p w:rsidR="00CA1C91" w:rsidRDefault="00CA1C91" w:rsidP="00CA1C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8100531"/>
      <w:docPartObj>
        <w:docPartGallery w:val="Page Numbers (Bottom of Page)"/>
        <w:docPartUnique/>
      </w:docPartObj>
    </w:sdtPr>
    <w:sdtContent>
      <w:p w:rsidR="00CA1C91" w:rsidRDefault="00CA1C91" w:rsidP="00CA1C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A1C91" w:rsidRDefault="00CA1C91" w:rsidP="008A5B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116941"/>
      <w:docPartObj>
        <w:docPartGallery w:val="Page Numbers (Bottom of Page)"/>
        <w:docPartUnique/>
      </w:docPartObj>
    </w:sdtPr>
    <w:sdtContent>
      <w:p w:rsidR="00CA1C91" w:rsidRDefault="00CA1C91" w:rsidP="00CA1C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A1C91" w:rsidRDefault="00CA1C91" w:rsidP="008A5BF9">
    <w:pPr>
      <w:pStyle w:val="Footer"/>
      <w:ind w:right="360"/>
    </w:pPr>
  </w:p>
  <w:p w:rsidR="00CA1C91" w:rsidRDefault="00CA1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8F9" w:rsidRDefault="001A38F9" w:rsidP="008A5BF9">
      <w:r>
        <w:separator/>
      </w:r>
    </w:p>
  </w:footnote>
  <w:footnote w:type="continuationSeparator" w:id="0">
    <w:p w:rsidR="001A38F9" w:rsidRDefault="001A38F9" w:rsidP="008A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C91" w:rsidRDefault="00CA1C91">
    <w:pPr>
      <w:pStyle w:val="Header"/>
    </w:pPr>
    <w:r>
      <w:t>CS 561</w:t>
    </w:r>
    <w:r>
      <w:ptab w:relativeTo="margin" w:alignment="center" w:leader="none"/>
    </w:r>
    <w:r>
      <w:t>Assignment 4</w:t>
    </w:r>
    <w:r>
      <w:ptab w:relativeTo="margin" w:alignment="right" w:leader="none"/>
    </w:r>
    <w:r>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C49BE"/>
    <w:multiLevelType w:val="hybridMultilevel"/>
    <w:tmpl w:val="8F34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432AB"/>
    <w:multiLevelType w:val="hybridMultilevel"/>
    <w:tmpl w:val="FB3A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226CD"/>
    <w:multiLevelType w:val="hybridMultilevel"/>
    <w:tmpl w:val="A6B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E4215"/>
    <w:multiLevelType w:val="hybridMultilevel"/>
    <w:tmpl w:val="322C2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87"/>
    <w:rsid w:val="000B2D4E"/>
    <w:rsid w:val="000E6313"/>
    <w:rsid w:val="00196C28"/>
    <w:rsid w:val="001A38F9"/>
    <w:rsid w:val="001C114C"/>
    <w:rsid w:val="001C6EE1"/>
    <w:rsid w:val="00273F67"/>
    <w:rsid w:val="002876B6"/>
    <w:rsid w:val="00305FF8"/>
    <w:rsid w:val="004B6CCA"/>
    <w:rsid w:val="00553194"/>
    <w:rsid w:val="00574676"/>
    <w:rsid w:val="008161CE"/>
    <w:rsid w:val="0083385C"/>
    <w:rsid w:val="008A5BF9"/>
    <w:rsid w:val="008E4615"/>
    <w:rsid w:val="00951F78"/>
    <w:rsid w:val="009A479F"/>
    <w:rsid w:val="00AE642D"/>
    <w:rsid w:val="00C422F1"/>
    <w:rsid w:val="00C45C58"/>
    <w:rsid w:val="00CA1C91"/>
    <w:rsid w:val="00DA01A4"/>
    <w:rsid w:val="00F62E87"/>
    <w:rsid w:val="00F6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0389"/>
  <w15:chartTrackingRefBased/>
  <w15:docId w15:val="{A43C4FA5-C24A-6E49-8604-8D1EDE79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BF9"/>
    <w:pPr>
      <w:tabs>
        <w:tab w:val="center" w:pos="4680"/>
        <w:tab w:val="right" w:pos="9360"/>
      </w:tabs>
    </w:pPr>
  </w:style>
  <w:style w:type="character" w:customStyle="1" w:styleId="HeaderChar">
    <w:name w:val="Header Char"/>
    <w:basedOn w:val="DefaultParagraphFont"/>
    <w:link w:val="Header"/>
    <w:uiPriority w:val="99"/>
    <w:rsid w:val="008A5BF9"/>
  </w:style>
  <w:style w:type="paragraph" w:styleId="Footer">
    <w:name w:val="footer"/>
    <w:basedOn w:val="Normal"/>
    <w:link w:val="FooterChar"/>
    <w:uiPriority w:val="99"/>
    <w:unhideWhenUsed/>
    <w:rsid w:val="008A5BF9"/>
    <w:pPr>
      <w:tabs>
        <w:tab w:val="center" w:pos="4680"/>
        <w:tab w:val="right" w:pos="9360"/>
      </w:tabs>
    </w:pPr>
  </w:style>
  <w:style w:type="character" w:customStyle="1" w:styleId="FooterChar">
    <w:name w:val="Footer Char"/>
    <w:basedOn w:val="DefaultParagraphFont"/>
    <w:link w:val="Footer"/>
    <w:uiPriority w:val="99"/>
    <w:rsid w:val="008A5BF9"/>
  </w:style>
  <w:style w:type="character" w:styleId="PageNumber">
    <w:name w:val="page number"/>
    <w:basedOn w:val="DefaultParagraphFont"/>
    <w:uiPriority w:val="99"/>
    <w:semiHidden/>
    <w:unhideWhenUsed/>
    <w:rsid w:val="008A5BF9"/>
  </w:style>
  <w:style w:type="paragraph" w:styleId="ListParagraph">
    <w:name w:val="List Paragraph"/>
    <w:basedOn w:val="Normal"/>
    <w:uiPriority w:val="34"/>
    <w:qFormat/>
    <w:rsid w:val="00C422F1"/>
    <w:pPr>
      <w:ind w:left="720"/>
      <w:contextualSpacing/>
    </w:pPr>
  </w:style>
  <w:style w:type="character" w:styleId="PlaceholderText">
    <w:name w:val="Placeholder Text"/>
    <w:basedOn w:val="DefaultParagraphFont"/>
    <w:uiPriority w:val="99"/>
    <w:semiHidden/>
    <w:rsid w:val="00C422F1"/>
    <w:rPr>
      <w:color w:val="808080"/>
    </w:rPr>
  </w:style>
  <w:style w:type="table" w:styleId="TableGrid">
    <w:name w:val="Table Grid"/>
    <w:basedOn w:val="TableNormal"/>
    <w:uiPriority w:val="39"/>
    <w:rsid w:val="004B6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A1C91"/>
    <w:rPr>
      <w:color w:val="0563C1"/>
      <w:u w:val="single"/>
    </w:rPr>
  </w:style>
  <w:style w:type="character" w:styleId="FollowedHyperlink">
    <w:name w:val="FollowedHyperlink"/>
    <w:basedOn w:val="DefaultParagraphFont"/>
    <w:uiPriority w:val="99"/>
    <w:semiHidden/>
    <w:unhideWhenUsed/>
    <w:rsid w:val="00CA1C91"/>
    <w:rPr>
      <w:color w:val="954F72"/>
      <w:u w:val="single"/>
    </w:rPr>
  </w:style>
  <w:style w:type="paragraph" w:customStyle="1" w:styleId="msonormal0">
    <w:name w:val="msonormal"/>
    <w:basedOn w:val="Normal"/>
    <w:rsid w:val="00CA1C91"/>
    <w:pPr>
      <w:spacing w:before="100" w:beforeAutospacing="1" w:after="100" w:afterAutospacing="1"/>
    </w:pPr>
    <w:rPr>
      <w:rFonts w:ascii="Times New Roman" w:eastAsia="Times New Roman" w:hAnsi="Times New Roman" w:cs="Times New Roman"/>
    </w:rPr>
  </w:style>
  <w:style w:type="paragraph" w:customStyle="1" w:styleId="xl66">
    <w:name w:val="xl66"/>
    <w:basedOn w:val="Normal"/>
    <w:rsid w:val="00CA1C91"/>
    <w:pPr>
      <w:spacing w:before="100" w:beforeAutospacing="1" w:after="100" w:afterAutospacing="1"/>
    </w:pPr>
    <w:rPr>
      <w:rFonts w:ascii="Times New Roman" w:eastAsia="Times New Roman" w:hAnsi="Times New Roman" w:cs="Times New Roman"/>
      <w:color w:val="000000"/>
    </w:rPr>
  </w:style>
  <w:style w:type="table" w:styleId="GridTable4-Accent1">
    <w:name w:val="Grid Table 4 Accent 1"/>
    <w:basedOn w:val="TableNormal"/>
    <w:uiPriority w:val="49"/>
    <w:rsid w:val="00CA1C9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89476">
      <w:bodyDiv w:val="1"/>
      <w:marLeft w:val="0"/>
      <w:marRight w:val="0"/>
      <w:marTop w:val="0"/>
      <w:marBottom w:val="0"/>
      <w:divBdr>
        <w:top w:val="none" w:sz="0" w:space="0" w:color="auto"/>
        <w:left w:val="none" w:sz="0" w:space="0" w:color="auto"/>
        <w:bottom w:val="none" w:sz="0" w:space="0" w:color="auto"/>
        <w:right w:val="none" w:sz="0" w:space="0" w:color="auto"/>
      </w:divBdr>
    </w:div>
    <w:div w:id="588470883">
      <w:bodyDiv w:val="1"/>
      <w:marLeft w:val="0"/>
      <w:marRight w:val="0"/>
      <w:marTop w:val="0"/>
      <w:marBottom w:val="0"/>
      <w:divBdr>
        <w:top w:val="none" w:sz="0" w:space="0" w:color="auto"/>
        <w:left w:val="none" w:sz="0" w:space="0" w:color="auto"/>
        <w:bottom w:val="none" w:sz="0" w:space="0" w:color="auto"/>
        <w:right w:val="none" w:sz="0" w:space="0" w:color="auto"/>
      </w:divBdr>
    </w:div>
    <w:div w:id="935137271">
      <w:bodyDiv w:val="1"/>
      <w:marLeft w:val="0"/>
      <w:marRight w:val="0"/>
      <w:marTop w:val="0"/>
      <w:marBottom w:val="0"/>
      <w:divBdr>
        <w:top w:val="none" w:sz="0" w:space="0" w:color="auto"/>
        <w:left w:val="none" w:sz="0" w:space="0" w:color="auto"/>
        <w:bottom w:val="none" w:sz="0" w:space="0" w:color="auto"/>
        <w:right w:val="none" w:sz="0" w:space="0" w:color="auto"/>
      </w:divBdr>
    </w:div>
    <w:div w:id="964894062">
      <w:bodyDiv w:val="1"/>
      <w:marLeft w:val="0"/>
      <w:marRight w:val="0"/>
      <w:marTop w:val="0"/>
      <w:marBottom w:val="0"/>
      <w:divBdr>
        <w:top w:val="none" w:sz="0" w:space="0" w:color="auto"/>
        <w:left w:val="none" w:sz="0" w:space="0" w:color="auto"/>
        <w:bottom w:val="none" w:sz="0" w:space="0" w:color="auto"/>
        <w:right w:val="none" w:sz="0" w:space="0" w:color="auto"/>
      </w:divBdr>
    </w:div>
    <w:div w:id="115745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spera/Library/Group%20Containers/UBF8T346G9.Office/User%20Content.localized/Templates.localized/cs56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cs561.dotx</Template>
  <TotalTime>84</TotalTime>
  <Pages>8</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3</cp:revision>
  <dcterms:created xsi:type="dcterms:W3CDTF">2019-09-14T21:03:00Z</dcterms:created>
  <dcterms:modified xsi:type="dcterms:W3CDTF">2019-09-14T23:31:00Z</dcterms:modified>
</cp:coreProperties>
</file>