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7E4A" w14:textId="239F6B89" w:rsidR="002A2AC3" w:rsidRPr="001046BF" w:rsidRDefault="00E70AF0" w:rsidP="00E70AF0">
      <w:pPr>
        <w:jc w:val="center"/>
        <w:rPr>
          <w:rFonts w:ascii="Calibri" w:hAnsi="Calibri" w:cs="Calibri"/>
          <w:sz w:val="32"/>
          <w:szCs w:val="32"/>
        </w:rPr>
      </w:pPr>
      <w:r w:rsidRPr="001046BF">
        <w:rPr>
          <w:rFonts w:ascii="Calibri" w:hAnsi="Calibri" w:cs="Calibri"/>
          <w:sz w:val="32"/>
          <w:szCs w:val="32"/>
        </w:rPr>
        <w:t xml:space="preserve">CS590 Assignment </w:t>
      </w:r>
      <w:r w:rsidR="00CF33F3" w:rsidRPr="001046BF">
        <w:rPr>
          <w:rFonts w:ascii="Calibri" w:hAnsi="Calibri" w:cs="Calibri"/>
          <w:sz w:val="32"/>
          <w:szCs w:val="32"/>
        </w:rPr>
        <w:t>2</w:t>
      </w:r>
    </w:p>
    <w:p w14:paraId="57B37749" w14:textId="4F2CA4C9" w:rsidR="00E70AF0" w:rsidRPr="001046BF" w:rsidRDefault="00E70AF0" w:rsidP="00305664">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Abstract</w:t>
      </w:r>
    </w:p>
    <w:p w14:paraId="7EBA8E5B" w14:textId="558EEE9D" w:rsidR="00E70AF0" w:rsidRPr="005818D8" w:rsidRDefault="00E70AF0" w:rsidP="00DF1E2D">
      <w:pPr>
        <w:pStyle w:val="ListParagraph"/>
        <w:spacing w:before="120" w:after="120"/>
        <w:ind w:left="360" w:firstLine="360"/>
        <w:jc w:val="both"/>
        <w:rPr>
          <w:rFonts w:ascii="Calibri" w:hAnsi="Calibri" w:cs="Calibri"/>
        </w:rPr>
      </w:pPr>
      <w:r w:rsidRPr="001046BF">
        <w:rPr>
          <w:rFonts w:ascii="Calibri" w:hAnsi="Calibri" w:cs="Calibri"/>
        </w:rPr>
        <w:t xml:space="preserve">This </w:t>
      </w:r>
      <w:r w:rsidR="00CF33F3" w:rsidRPr="001046BF">
        <w:rPr>
          <w:rFonts w:ascii="Calibri" w:hAnsi="Calibri" w:cs="Calibri"/>
        </w:rPr>
        <w:t>assignment is two parts</w:t>
      </w:r>
      <w:r w:rsidR="00A2263D">
        <w:rPr>
          <w:rFonts w:ascii="Calibri" w:hAnsi="Calibri" w:cs="Calibri"/>
        </w:rPr>
        <w:t>;</w:t>
      </w:r>
      <w:r w:rsidR="00CF33F3" w:rsidRPr="001046BF">
        <w:rPr>
          <w:rFonts w:ascii="Calibri" w:hAnsi="Calibri" w:cs="Calibri"/>
        </w:rPr>
        <w:t xml:space="preserve"> </w:t>
      </w:r>
      <w:r w:rsidR="00A2263D">
        <w:rPr>
          <w:rFonts w:ascii="Calibri" w:hAnsi="Calibri" w:cs="Calibri"/>
        </w:rPr>
        <w:t>t</w:t>
      </w:r>
      <w:r w:rsidR="00CF33F3" w:rsidRPr="001046BF">
        <w:rPr>
          <w:rFonts w:ascii="Calibri" w:hAnsi="Calibri" w:cs="Calibri"/>
        </w:rPr>
        <w:t xml:space="preserve">he first part finds recurrence function growth using the substitution method. The second part of this assignment </w:t>
      </w:r>
      <w:r w:rsidRPr="001046BF">
        <w:rPr>
          <w:rFonts w:ascii="Calibri" w:hAnsi="Calibri" w:cs="Calibri"/>
        </w:rPr>
        <w:t xml:space="preserve">explores the growth rate of </w:t>
      </w:r>
      <w:r w:rsidR="00CF33F3" w:rsidRPr="001046BF">
        <w:rPr>
          <w:rFonts w:ascii="Calibri" w:hAnsi="Calibri" w:cs="Calibri"/>
        </w:rPr>
        <w:t xml:space="preserve">two sorting </w:t>
      </w:r>
      <w:r w:rsidRPr="001046BF">
        <w:rPr>
          <w:rFonts w:ascii="Calibri" w:hAnsi="Calibri" w:cs="Calibri"/>
        </w:rPr>
        <w:t>function</w:t>
      </w:r>
      <w:r w:rsidR="00CF33F3" w:rsidRPr="001046BF">
        <w:rPr>
          <w:rFonts w:ascii="Calibri" w:hAnsi="Calibri" w:cs="Calibri"/>
        </w:rPr>
        <w:t xml:space="preserve">s with respect </w:t>
      </w:r>
      <w:r w:rsidRPr="001046BF">
        <w:rPr>
          <w:rFonts w:ascii="Calibri" w:hAnsi="Calibri" w:cs="Calibri"/>
        </w:rPr>
        <w:t>input size</w:t>
      </w:r>
      <w:r w:rsidR="00CF33F3" w:rsidRPr="001046BF">
        <w:rPr>
          <w:rFonts w:ascii="Calibri" w:hAnsi="Calibri" w:cs="Calibri"/>
        </w:rPr>
        <w:t xml:space="preserve"> and input dimension</w:t>
      </w:r>
      <w:r w:rsidRPr="001046BF">
        <w:rPr>
          <w:rFonts w:ascii="Calibri" w:hAnsi="Calibri" w:cs="Calibri"/>
        </w:rPr>
        <w:t xml:space="preserve">. </w:t>
      </w:r>
      <w:r w:rsidR="00C44BA8" w:rsidRPr="001046BF">
        <w:rPr>
          <w:rFonts w:ascii="Calibri" w:hAnsi="Calibri" w:cs="Calibri"/>
        </w:rPr>
        <w:t>The results show that</w:t>
      </w:r>
      <w:r w:rsidR="00DF1E2D">
        <w:rPr>
          <w:rFonts w:ascii="Calibri" w:hAnsi="Calibri" w:cs="Calibri"/>
        </w:rPr>
        <w:t xml:space="preserve">, for this </w:t>
      </w:r>
      <w:r w:rsidR="005818D8">
        <w:rPr>
          <w:rFonts w:ascii="Calibri" w:hAnsi="Calibri" w:cs="Calibri"/>
        </w:rPr>
        <w:t xml:space="preserve">set of </w:t>
      </w:r>
      <w:r w:rsidR="00A2263D">
        <w:rPr>
          <w:rFonts w:ascii="Calibri" w:hAnsi="Calibri" w:cs="Calibri"/>
        </w:rPr>
        <w:t xml:space="preserve">string </w:t>
      </w:r>
      <w:r w:rsidR="005818D8">
        <w:rPr>
          <w:rFonts w:ascii="Calibri" w:hAnsi="Calibri" w:cs="Calibri"/>
        </w:rPr>
        <w:t xml:space="preserve">inputs, the radix with counting sort algorithm is across the board more performant (in </w:t>
      </w:r>
      <w:r w:rsidR="00A2263D">
        <w:rPr>
          <w:rFonts w:ascii="Calibri" w:hAnsi="Calibri" w:cs="Calibri"/>
        </w:rPr>
        <w:t>duration</w:t>
      </w:r>
      <w:r w:rsidR="005818D8">
        <w:rPr>
          <w:rFonts w:ascii="Calibri" w:hAnsi="Calibri" w:cs="Calibri"/>
        </w:rPr>
        <w:t>) than radix with insertion sort. The radix insertion sort algorithm grows at O(n</w:t>
      </w:r>
      <w:r w:rsidR="005818D8">
        <w:rPr>
          <w:rFonts w:ascii="Calibri" w:hAnsi="Calibri" w:cs="Calibri"/>
          <w:vertAlign w:val="superscript"/>
        </w:rPr>
        <w:t>2</w:t>
      </w:r>
      <w:r w:rsidR="005818D8">
        <w:rPr>
          <w:rFonts w:ascii="Calibri" w:hAnsi="Calibri" w:cs="Calibri"/>
        </w:rPr>
        <w:t>), whereas the radix counting sort grows linearly. It is also shown that both algorithms grow linearly with string length</w:t>
      </w:r>
      <w:r w:rsidR="00A2263D">
        <w:rPr>
          <w:rFonts w:ascii="Calibri" w:hAnsi="Calibri" w:cs="Calibri"/>
        </w:rPr>
        <w:t xml:space="preserve"> when</w:t>
      </w:r>
      <w:r w:rsidR="005818D8">
        <w:rPr>
          <w:rFonts w:ascii="Calibri" w:hAnsi="Calibri" w:cs="Calibri"/>
        </w:rPr>
        <w:t xml:space="preserve"> keeping the number of strings fixed. This matches the theoretical expectation, where radix sort grows at </w:t>
      </w:r>
      <w:r w:rsidR="005818D8" w:rsidRPr="001046BF">
        <w:rPr>
          <w:rFonts w:ascii="Calibri" w:hAnsi="Calibri" w:cs="Calibri"/>
        </w:rPr>
        <w:pgNum/>
      </w:r>
      <w:r w:rsidR="005818D8" w:rsidRPr="001046BF">
        <w:rPr>
          <w:rFonts w:ascii="Calibri" w:hAnsi="Calibri" w:cs="Calibri"/>
        </w:rPr>
        <w:t>ϴ(</w:t>
      </w:r>
      <w:proofErr w:type="spellStart"/>
      <w:r w:rsidR="005818D8">
        <w:rPr>
          <w:rFonts w:ascii="Calibri" w:hAnsi="Calibri" w:cs="Calibri"/>
        </w:rPr>
        <w:t>d</w:t>
      </w:r>
      <w:r w:rsidR="005818D8" w:rsidRPr="001046BF">
        <w:rPr>
          <w:rFonts w:ascii="Calibri" w:hAnsi="Calibri" w:cs="Calibri"/>
        </w:rPr>
        <w:t>n</w:t>
      </w:r>
      <w:proofErr w:type="spellEnd"/>
      <w:r w:rsidR="005818D8">
        <w:rPr>
          <w:rFonts w:ascii="Calibri" w:hAnsi="Calibri" w:cs="Calibri"/>
        </w:rPr>
        <w:t xml:space="preserve">), or </w:t>
      </w:r>
      <w:r w:rsidR="005818D8" w:rsidRPr="001046BF">
        <w:rPr>
          <w:rFonts w:ascii="Calibri" w:hAnsi="Calibri" w:cs="Calibri"/>
        </w:rPr>
        <w:pgNum/>
      </w:r>
      <w:r w:rsidR="005818D8" w:rsidRPr="001046BF">
        <w:rPr>
          <w:rFonts w:ascii="Calibri" w:hAnsi="Calibri" w:cs="Calibri"/>
        </w:rPr>
        <w:t>ϴ(n</w:t>
      </w:r>
      <w:r w:rsidR="005818D8">
        <w:rPr>
          <w:rFonts w:ascii="Calibri" w:hAnsi="Calibri" w:cs="Calibri"/>
        </w:rPr>
        <w:t>) where n &gt;&gt; d.</w:t>
      </w:r>
    </w:p>
    <w:p w14:paraId="62831D34" w14:textId="77777777" w:rsidR="00CE5FD5" w:rsidRPr="001046BF" w:rsidRDefault="00CE5FD5" w:rsidP="00305664">
      <w:pPr>
        <w:pStyle w:val="ListParagraph"/>
        <w:spacing w:before="120" w:after="120"/>
        <w:ind w:left="360"/>
        <w:jc w:val="both"/>
        <w:rPr>
          <w:rFonts w:ascii="Calibri" w:hAnsi="Calibri" w:cs="Calibri"/>
        </w:rPr>
      </w:pPr>
    </w:p>
    <w:p w14:paraId="4A730136" w14:textId="3114A9BD" w:rsidR="00E70AF0" w:rsidRPr="001046BF" w:rsidRDefault="00CF33F3" w:rsidP="00305664">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Solving Recurrences with Substitution</w:t>
      </w:r>
    </w:p>
    <w:p w14:paraId="00C0922D" w14:textId="2464FBA3" w:rsidR="00305664" w:rsidRDefault="00305664" w:rsidP="00305664">
      <w:pPr>
        <w:pStyle w:val="ListParagraph"/>
        <w:spacing w:before="120" w:after="120"/>
        <w:ind w:left="360"/>
        <w:jc w:val="both"/>
        <w:rPr>
          <w:rFonts w:ascii="Calibri" w:hAnsi="Calibri" w:cs="Calibri"/>
          <w:i/>
          <w:iCs/>
        </w:rPr>
      </w:pPr>
      <w:r w:rsidRPr="001046BF">
        <w:rPr>
          <w:rFonts w:ascii="Calibri" w:hAnsi="Calibri" w:cs="Calibri"/>
          <w:i/>
          <w:iCs/>
        </w:rPr>
        <w:t>Please see the attached pdf</w:t>
      </w:r>
    </w:p>
    <w:p w14:paraId="51166CE9" w14:textId="77777777" w:rsidR="00CE5FD5" w:rsidRPr="001046BF" w:rsidRDefault="00CE5FD5" w:rsidP="00305664">
      <w:pPr>
        <w:pStyle w:val="ListParagraph"/>
        <w:spacing w:before="120" w:after="120"/>
        <w:ind w:left="360"/>
        <w:jc w:val="both"/>
        <w:rPr>
          <w:rFonts w:ascii="Calibri" w:hAnsi="Calibri" w:cs="Calibri"/>
          <w:i/>
          <w:iCs/>
        </w:rPr>
      </w:pPr>
    </w:p>
    <w:p w14:paraId="2954C6FF" w14:textId="44290382" w:rsidR="00E70AF0" w:rsidRPr="001046BF" w:rsidRDefault="00E70AF0" w:rsidP="00305664">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Results</w:t>
      </w:r>
    </w:p>
    <w:p w14:paraId="76329859" w14:textId="2FA8B2E6" w:rsidR="00B77DF8" w:rsidRPr="001046BF" w:rsidRDefault="00E70AF0" w:rsidP="00DF1E2D">
      <w:pPr>
        <w:pStyle w:val="ListParagraph"/>
        <w:spacing w:before="120" w:after="120"/>
        <w:ind w:left="360" w:firstLine="360"/>
        <w:jc w:val="both"/>
        <w:rPr>
          <w:rFonts w:ascii="Calibri" w:hAnsi="Calibri" w:cs="Calibri"/>
        </w:rPr>
      </w:pPr>
      <w:r w:rsidRPr="001046BF">
        <w:rPr>
          <w:rFonts w:ascii="Calibri" w:hAnsi="Calibri" w:cs="Calibri"/>
        </w:rPr>
        <w:t xml:space="preserve">The </w:t>
      </w:r>
      <w:r w:rsidR="00CF33F3" w:rsidRPr="001046BF">
        <w:rPr>
          <w:rFonts w:ascii="Calibri" w:hAnsi="Calibri" w:cs="Calibri"/>
        </w:rPr>
        <w:t xml:space="preserve">two sorting algorithms are both “radix” sort algorithms, that differ in the underlying sort method. The two algorithms are a radix-insertion sort, and a radix-counting sort. The run time of these algorithms are measured for </w:t>
      </w:r>
      <w:r w:rsidR="005818D8">
        <w:rPr>
          <w:rFonts w:ascii="Calibri" w:hAnsi="Calibri" w:cs="Calibri"/>
        </w:rPr>
        <w:t>three</w:t>
      </w:r>
      <w:r w:rsidR="00CF33F3" w:rsidRPr="001046BF">
        <w:rPr>
          <w:rFonts w:ascii="Calibri" w:hAnsi="Calibri" w:cs="Calibri"/>
        </w:rPr>
        <w:t xml:space="preserve"> different input lengths, each with </w:t>
      </w:r>
      <w:r w:rsidR="005818D8">
        <w:rPr>
          <w:rFonts w:ascii="Calibri" w:hAnsi="Calibri" w:cs="Calibri"/>
        </w:rPr>
        <w:t>21</w:t>
      </w:r>
      <w:r w:rsidR="00CF33F3" w:rsidRPr="001046BF">
        <w:rPr>
          <w:rFonts w:ascii="Calibri" w:hAnsi="Calibri" w:cs="Calibri"/>
        </w:rPr>
        <w:t xml:space="preserve"> different input dimensions</w:t>
      </w:r>
      <w:r w:rsidR="005818D8">
        <w:rPr>
          <w:rFonts w:ascii="Calibri" w:hAnsi="Calibri" w:cs="Calibri"/>
        </w:rPr>
        <w:t>, n</w:t>
      </w:r>
      <w:r w:rsidR="00CF33F3" w:rsidRPr="001046BF">
        <w:rPr>
          <w:rFonts w:ascii="Calibri" w:hAnsi="Calibri" w:cs="Calibri"/>
        </w:rPr>
        <w:t>. Each configuration is run 10 times to reduce random variance. The results are shown below.</w:t>
      </w:r>
    </w:p>
    <w:tbl>
      <w:tblPr>
        <w:tblStyle w:val="TableGrid"/>
        <w:tblW w:w="9680" w:type="dxa"/>
        <w:tblLook w:val="04A0" w:firstRow="1" w:lastRow="0" w:firstColumn="1" w:lastColumn="0" w:noHBand="0" w:noVBand="1"/>
      </w:tblPr>
      <w:tblGrid>
        <w:gridCol w:w="612"/>
        <w:gridCol w:w="1268"/>
        <w:gridCol w:w="1300"/>
        <w:gridCol w:w="1300"/>
        <w:gridCol w:w="1300"/>
        <w:gridCol w:w="1300"/>
        <w:gridCol w:w="1300"/>
        <w:gridCol w:w="1300"/>
      </w:tblGrid>
      <w:tr w:rsidR="00305664" w:rsidRPr="00305664" w14:paraId="7CFAD730" w14:textId="77777777" w:rsidTr="00305664">
        <w:trPr>
          <w:cantSplit/>
          <w:trHeight w:val="20"/>
        </w:trPr>
        <w:tc>
          <w:tcPr>
            <w:tcW w:w="1880" w:type="dxa"/>
            <w:gridSpan w:val="2"/>
            <w:noWrap/>
            <w:hideMark/>
          </w:tcPr>
          <w:p w14:paraId="2F2B3734"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algorithm</w:t>
            </w:r>
          </w:p>
        </w:tc>
        <w:tc>
          <w:tcPr>
            <w:tcW w:w="3900" w:type="dxa"/>
            <w:gridSpan w:val="3"/>
            <w:noWrap/>
            <w:hideMark/>
          </w:tcPr>
          <w:p w14:paraId="27F193BE" w14:textId="77777777" w:rsidR="00305664" w:rsidRPr="00305664" w:rsidRDefault="00305664" w:rsidP="00E56723">
            <w:pPr>
              <w:jc w:val="center"/>
              <w:rPr>
                <w:rFonts w:ascii="Calibri" w:hAnsi="Calibri" w:cs="Calibri"/>
                <w:b/>
                <w:bCs/>
                <w:color w:val="C00000"/>
                <w:sz w:val="18"/>
                <w:szCs w:val="18"/>
              </w:rPr>
            </w:pPr>
            <w:r w:rsidRPr="00305664">
              <w:rPr>
                <w:rFonts w:ascii="Calibri" w:hAnsi="Calibri" w:cs="Calibri"/>
                <w:b/>
                <w:bCs/>
                <w:color w:val="C00000"/>
                <w:sz w:val="18"/>
                <w:szCs w:val="18"/>
              </w:rPr>
              <w:t>radix + counting sort</w:t>
            </w:r>
          </w:p>
        </w:tc>
        <w:tc>
          <w:tcPr>
            <w:tcW w:w="3900" w:type="dxa"/>
            <w:gridSpan w:val="3"/>
            <w:noWrap/>
            <w:hideMark/>
          </w:tcPr>
          <w:p w14:paraId="79BDAF4B" w14:textId="77777777" w:rsidR="00305664" w:rsidRPr="00305664" w:rsidRDefault="00305664" w:rsidP="00E56723">
            <w:pPr>
              <w:jc w:val="center"/>
              <w:rPr>
                <w:rFonts w:ascii="Calibri" w:hAnsi="Calibri" w:cs="Calibri"/>
                <w:b/>
                <w:bCs/>
                <w:color w:val="4472C4" w:themeColor="accent1"/>
                <w:sz w:val="18"/>
                <w:szCs w:val="18"/>
              </w:rPr>
            </w:pPr>
            <w:r w:rsidRPr="00305664">
              <w:rPr>
                <w:rFonts w:ascii="Calibri" w:hAnsi="Calibri" w:cs="Calibri"/>
                <w:b/>
                <w:bCs/>
                <w:color w:val="4472C4" w:themeColor="accent1"/>
                <w:sz w:val="18"/>
                <w:szCs w:val="18"/>
              </w:rPr>
              <w:t>radix + insertion sort</w:t>
            </w:r>
          </w:p>
        </w:tc>
      </w:tr>
      <w:tr w:rsidR="00305664" w:rsidRPr="00305664" w14:paraId="63711BA1" w14:textId="77777777" w:rsidTr="00305664">
        <w:trPr>
          <w:cantSplit/>
          <w:trHeight w:val="20"/>
        </w:trPr>
        <w:tc>
          <w:tcPr>
            <w:tcW w:w="1880" w:type="dxa"/>
            <w:gridSpan w:val="2"/>
            <w:noWrap/>
            <w:hideMark/>
          </w:tcPr>
          <w:p w14:paraId="3E1E51E3"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string length</w:t>
            </w:r>
          </w:p>
        </w:tc>
        <w:tc>
          <w:tcPr>
            <w:tcW w:w="1300" w:type="dxa"/>
            <w:noWrap/>
            <w:hideMark/>
          </w:tcPr>
          <w:p w14:paraId="2C383846" w14:textId="77777777" w:rsidR="00305664" w:rsidRPr="00305664" w:rsidRDefault="00305664" w:rsidP="00E56723">
            <w:pPr>
              <w:jc w:val="center"/>
              <w:rPr>
                <w:rFonts w:ascii="Calibri" w:hAnsi="Calibri" w:cs="Calibri"/>
                <w:b/>
                <w:bCs/>
                <w:color w:val="C00000"/>
                <w:sz w:val="18"/>
                <w:szCs w:val="18"/>
              </w:rPr>
            </w:pPr>
            <w:r w:rsidRPr="00305664">
              <w:rPr>
                <w:rFonts w:ascii="Calibri" w:hAnsi="Calibri" w:cs="Calibri"/>
                <w:b/>
                <w:bCs/>
                <w:color w:val="C00000"/>
                <w:sz w:val="18"/>
                <w:szCs w:val="18"/>
              </w:rPr>
              <w:t>25</w:t>
            </w:r>
          </w:p>
        </w:tc>
        <w:tc>
          <w:tcPr>
            <w:tcW w:w="1300" w:type="dxa"/>
            <w:noWrap/>
            <w:hideMark/>
          </w:tcPr>
          <w:p w14:paraId="03D3A1DC" w14:textId="77777777" w:rsidR="00305664" w:rsidRPr="00305664" w:rsidRDefault="00305664" w:rsidP="00E56723">
            <w:pPr>
              <w:jc w:val="center"/>
              <w:rPr>
                <w:rFonts w:ascii="Calibri" w:hAnsi="Calibri" w:cs="Calibri"/>
                <w:b/>
                <w:bCs/>
                <w:color w:val="C00000"/>
                <w:sz w:val="18"/>
                <w:szCs w:val="18"/>
              </w:rPr>
            </w:pPr>
            <w:r w:rsidRPr="00305664">
              <w:rPr>
                <w:rFonts w:ascii="Calibri" w:hAnsi="Calibri" w:cs="Calibri"/>
                <w:b/>
                <w:bCs/>
                <w:color w:val="C00000"/>
                <w:sz w:val="18"/>
                <w:szCs w:val="18"/>
              </w:rPr>
              <w:t>35</w:t>
            </w:r>
          </w:p>
        </w:tc>
        <w:tc>
          <w:tcPr>
            <w:tcW w:w="1300" w:type="dxa"/>
            <w:noWrap/>
            <w:hideMark/>
          </w:tcPr>
          <w:p w14:paraId="68F532E3" w14:textId="77777777" w:rsidR="00305664" w:rsidRPr="00305664" w:rsidRDefault="00305664" w:rsidP="00E56723">
            <w:pPr>
              <w:jc w:val="center"/>
              <w:rPr>
                <w:rFonts w:ascii="Calibri" w:hAnsi="Calibri" w:cs="Calibri"/>
                <w:b/>
                <w:bCs/>
                <w:color w:val="C00000"/>
                <w:sz w:val="18"/>
                <w:szCs w:val="18"/>
              </w:rPr>
            </w:pPr>
            <w:r w:rsidRPr="00305664">
              <w:rPr>
                <w:rFonts w:ascii="Calibri" w:hAnsi="Calibri" w:cs="Calibri"/>
                <w:b/>
                <w:bCs/>
                <w:color w:val="C00000"/>
                <w:sz w:val="18"/>
                <w:szCs w:val="18"/>
              </w:rPr>
              <w:t>45</w:t>
            </w:r>
          </w:p>
        </w:tc>
        <w:tc>
          <w:tcPr>
            <w:tcW w:w="1300" w:type="dxa"/>
            <w:noWrap/>
            <w:hideMark/>
          </w:tcPr>
          <w:p w14:paraId="21AE10A0" w14:textId="77777777" w:rsidR="00305664" w:rsidRPr="00305664" w:rsidRDefault="00305664" w:rsidP="00E56723">
            <w:pPr>
              <w:jc w:val="center"/>
              <w:rPr>
                <w:rFonts w:ascii="Calibri" w:hAnsi="Calibri" w:cs="Calibri"/>
                <w:b/>
                <w:bCs/>
                <w:color w:val="4472C4" w:themeColor="accent1"/>
                <w:sz w:val="18"/>
                <w:szCs w:val="18"/>
              </w:rPr>
            </w:pPr>
            <w:r w:rsidRPr="00305664">
              <w:rPr>
                <w:rFonts w:ascii="Calibri" w:hAnsi="Calibri" w:cs="Calibri"/>
                <w:b/>
                <w:bCs/>
                <w:color w:val="4472C4" w:themeColor="accent1"/>
                <w:sz w:val="18"/>
                <w:szCs w:val="18"/>
              </w:rPr>
              <w:t>25</w:t>
            </w:r>
          </w:p>
        </w:tc>
        <w:tc>
          <w:tcPr>
            <w:tcW w:w="1300" w:type="dxa"/>
            <w:noWrap/>
            <w:hideMark/>
          </w:tcPr>
          <w:p w14:paraId="2DC07BA7" w14:textId="77777777" w:rsidR="00305664" w:rsidRPr="00305664" w:rsidRDefault="00305664" w:rsidP="00E56723">
            <w:pPr>
              <w:jc w:val="center"/>
              <w:rPr>
                <w:rFonts w:ascii="Calibri" w:hAnsi="Calibri" w:cs="Calibri"/>
                <w:b/>
                <w:bCs/>
                <w:color w:val="4472C4" w:themeColor="accent1"/>
                <w:sz w:val="18"/>
                <w:szCs w:val="18"/>
              </w:rPr>
            </w:pPr>
            <w:r w:rsidRPr="00305664">
              <w:rPr>
                <w:rFonts w:ascii="Calibri" w:hAnsi="Calibri" w:cs="Calibri"/>
                <w:b/>
                <w:bCs/>
                <w:color w:val="4472C4" w:themeColor="accent1"/>
                <w:sz w:val="18"/>
                <w:szCs w:val="18"/>
              </w:rPr>
              <w:t>35</w:t>
            </w:r>
          </w:p>
        </w:tc>
        <w:tc>
          <w:tcPr>
            <w:tcW w:w="1300" w:type="dxa"/>
            <w:noWrap/>
            <w:hideMark/>
          </w:tcPr>
          <w:p w14:paraId="4C5491FB" w14:textId="77777777" w:rsidR="00305664" w:rsidRPr="00305664" w:rsidRDefault="00305664" w:rsidP="00E56723">
            <w:pPr>
              <w:jc w:val="center"/>
              <w:rPr>
                <w:rFonts w:ascii="Calibri" w:hAnsi="Calibri" w:cs="Calibri"/>
                <w:b/>
                <w:bCs/>
                <w:color w:val="4472C4" w:themeColor="accent1"/>
                <w:sz w:val="18"/>
                <w:szCs w:val="18"/>
              </w:rPr>
            </w:pPr>
            <w:r w:rsidRPr="00305664">
              <w:rPr>
                <w:rFonts w:ascii="Calibri" w:hAnsi="Calibri" w:cs="Calibri"/>
                <w:b/>
                <w:bCs/>
                <w:color w:val="4472C4" w:themeColor="accent1"/>
                <w:sz w:val="18"/>
                <w:szCs w:val="18"/>
              </w:rPr>
              <w:t>45</w:t>
            </w:r>
          </w:p>
        </w:tc>
      </w:tr>
      <w:tr w:rsidR="00305664" w:rsidRPr="00305664" w14:paraId="5ECCE2AA" w14:textId="77777777" w:rsidTr="00305664">
        <w:trPr>
          <w:cantSplit/>
          <w:trHeight w:val="20"/>
        </w:trPr>
        <w:tc>
          <w:tcPr>
            <w:tcW w:w="612" w:type="dxa"/>
            <w:vMerge w:val="restart"/>
            <w:noWrap/>
            <w:textDirection w:val="btLr"/>
            <w:hideMark/>
          </w:tcPr>
          <w:p w14:paraId="053DDA57"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number of strings</w:t>
            </w:r>
          </w:p>
        </w:tc>
        <w:tc>
          <w:tcPr>
            <w:tcW w:w="1268" w:type="dxa"/>
            <w:noWrap/>
            <w:hideMark/>
          </w:tcPr>
          <w:p w14:paraId="30EDEFD5"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10</w:t>
            </w:r>
          </w:p>
        </w:tc>
        <w:tc>
          <w:tcPr>
            <w:tcW w:w="1300" w:type="dxa"/>
            <w:noWrap/>
            <w:hideMark/>
          </w:tcPr>
          <w:p w14:paraId="33168902"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0292E846"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58E57109"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752E5B88"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0E7A6B8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097B6B37"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r>
      <w:tr w:rsidR="00305664" w:rsidRPr="00305664" w14:paraId="464E90A4" w14:textId="77777777" w:rsidTr="00305664">
        <w:trPr>
          <w:cantSplit/>
          <w:trHeight w:val="20"/>
        </w:trPr>
        <w:tc>
          <w:tcPr>
            <w:tcW w:w="612" w:type="dxa"/>
            <w:vMerge/>
            <w:hideMark/>
          </w:tcPr>
          <w:p w14:paraId="75206ABF"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77AC1D2A"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25</w:t>
            </w:r>
          </w:p>
        </w:tc>
        <w:tc>
          <w:tcPr>
            <w:tcW w:w="1300" w:type="dxa"/>
            <w:noWrap/>
            <w:hideMark/>
          </w:tcPr>
          <w:p w14:paraId="20E7D729"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7935FFF4"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27A93F75"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22F4433F"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0FC4964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03C56208"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r>
      <w:tr w:rsidR="00305664" w:rsidRPr="00305664" w14:paraId="23B66790" w14:textId="77777777" w:rsidTr="00305664">
        <w:trPr>
          <w:cantSplit/>
          <w:trHeight w:val="20"/>
        </w:trPr>
        <w:tc>
          <w:tcPr>
            <w:tcW w:w="612" w:type="dxa"/>
            <w:vMerge/>
            <w:hideMark/>
          </w:tcPr>
          <w:p w14:paraId="4F0FC536"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2B0D7618"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50</w:t>
            </w:r>
          </w:p>
        </w:tc>
        <w:tc>
          <w:tcPr>
            <w:tcW w:w="1300" w:type="dxa"/>
            <w:noWrap/>
            <w:hideMark/>
          </w:tcPr>
          <w:p w14:paraId="3E784984"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27A91BC8"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1D9B7E6E"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714E1355"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5B4887C2"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088CFC4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r>
      <w:tr w:rsidR="00305664" w:rsidRPr="00305664" w14:paraId="078B9078" w14:textId="77777777" w:rsidTr="00305664">
        <w:trPr>
          <w:cantSplit/>
          <w:trHeight w:val="20"/>
        </w:trPr>
        <w:tc>
          <w:tcPr>
            <w:tcW w:w="612" w:type="dxa"/>
            <w:vMerge/>
            <w:hideMark/>
          </w:tcPr>
          <w:p w14:paraId="27AFD542"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1F950591"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75</w:t>
            </w:r>
          </w:p>
        </w:tc>
        <w:tc>
          <w:tcPr>
            <w:tcW w:w="1300" w:type="dxa"/>
            <w:noWrap/>
            <w:hideMark/>
          </w:tcPr>
          <w:p w14:paraId="3303552E"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21E7A6D2"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4EF78959"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095D0AFB"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517AE506"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72B0E69A"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r>
      <w:tr w:rsidR="00305664" w:rsidRPr="00305664" w14:paraId="597176D5" w14:textId="77777777" w:rsidTr="00305664">
        <w:trPr>
          <w:cantSplit/>
          <w:trHeight w:val="20"/>
        </w:trPr>
        <w:tc>
          <w:tcPr>
            <w:tcW w:w="612" w:type="dxa"/>
            <w:vMerge/>
            <w:hideMark/>
          </w:tcPr>
          <w:p w14:paraId="1031FC13"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68A02C62"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100</w:t>
            </w:r>
          </w:p>
        </w:tc>
        <w:tc>
          <w:tcPr>
            <w:tcW w:w="1300" w:type="dxa"/>
            <w:noWrap/>
            <w:hideMark/>
          </w:tcPr>
          <w:p w14:paraId="63D39061"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4656BED7"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08E423A3"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3337DC6A"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010F8AD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4C4DA2F5"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r>
      <w:tr w:rsidR="00305664" w:rsidRPr="00305664" w14:paraId="63D91DAE" w14:textId="77777777" w:rsidTr="00305664">
        <w:trPr>
          <w:cantSplit/>
          <w:trHeight w:val="20"/>
        </w:trPr>
        <w:tc>
          <w:tcPr>
            <w:tcW w:w="612" w:type="dxa"/>
            <w:vMerge/>
            <w:hideMark/>
          </w:tcPr>
          <w:p w14:paraId="70E8A8E9"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28A4E330"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250</w:t>
            </w:r>
          </w:p>
        </w:tc>
        <w:tc>
          <w:tcPr>
            <w:tcW w:w="1300" w:type="dxa"/>
            <w:noWrap/>
            <w:hideMark/>
          </w:tcPr>
          <w:p w14:paraId="58AC7BAF"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6C11BAD8"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7F39DB3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699CAD37"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3AAE1323"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c>
          <w:tcPr>
            <w:tcW w:w="1300" w:type="dxa"/>
            <w:noWrap/>
            <w:hideMark/>
          </w:tcPr>
          <w:p w14:paraId="4320FEBB"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0</w:t>
            </w:r>
          </w:p>
        </w:tc>
      </w:tr>
      <w:tr w:rsidR="00305664" w:rsidRPr="00305664" w14:paraId="4D7BEA61" w14:textId="77777777" w:rsidTr="00305664">
        <w:trPr>
          <w:cantSplit/>
          <w:trHeight w:val="20"/>
        </w:trPr>
        <w:tc>
          <w:tcPr>
            <w:tcW w:w="612" w:type="dxa"/>
            <w:vMerge/>
            <w:hideMark/>
          </w:tcPr>
          <w:p w14:paraId="1B547C92"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133BB725"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500</w:t>
            </w:r>
          </w:p>
        </w:tc>
        <w:tc>
          <w:tcPr>
            <w:tcW w:w="1300" w:type="dxa"/>
            <w:noWrap/>
            <w:hideMark/>
          </w:tcPr>
          <w:p w14:paraId="74EDD291"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62B3F37E"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2C911B7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55D867C5"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7</w:t>
            </w:r>
          </w:p>
        </w:tc>
        <w:tc>
          <w:tcPr>
            <w:tcW w:w="1300" w:type="dxa"/>
            <w:noWrap/>
            <w:hideMark/>
          </w:tcPr>
          <w:p w14:paraId="6A11D6D7"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10</w:t>
            </w:r>
          </w:p>
        </w:tc>
        <w:tc>
          <w:tcPr>
            <w:tcW w:w="1300" w:type="dxa"/>
            <w:noWrap/>
            <w:hideMark/>
          </w:tcPr>
          <w:p w14:paraId="496BF3FC"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10</w:t>
            </w:r>
          </w:p>
        </w:tc>
      </w:tr>
      <w:tr w:rsidR="00305664" w:rsidRPr="00305664" w14:paraId="6D68871F" w14:textId="77777777" w:rsidTr="00305664">
        <w:trPr>
          <w:cantSplit/>
          <w:trHeight w:val="20"/>
        </w:trPr>
        <w:tc>
          <w:tcPr>
            <w:tcW w:w="612" w:type="dxa"/>
            <w:vMerge/>
            <w:hideMark/>
          </w:tcPr>
          <w:p w14:paraId="25DB714B"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6E960CDB"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750</w:t>
            </w:r>
          </w:p>
        </w:tc>
        <w:tc>
          <w:tcPr>
            <w:tcW w:w="1300" w:type="dxa"/>
            <w:noWrap/>
            <w:hideMark/>
          </w:tcPr>
          <w:p w14:paraId="0D7819C2"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5380E60A"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1306012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6867D245"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20</w:t>
            </w:r>
          </w:p>
        </w:tc>
        <w:tc>
          <w:tcPr>
            <w:tcW w:w="1300" w:type="dxa"/>
            <w:noWrap/>
            <w:hideMark/>
          </w:tcPr>
          <w:p w14:paraId="71FA805F"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20</w:t>
            </w:r>
          </w:p>
        </w:tc>
        <w:tc>
          <w:tcPr>
            <w:tcW w:w="1300" w:type="dxa"/>
            <w:noWrap/>
            <w:hideMark/>
          </w:tcPr>
          <w:p w14:paraId="321BBE83"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30</w:t>
            </w:r>
          </w:p>
        </w:tc>
      </w:tr>
      <w:tr w:rsidR="00305664" w:rsidRPr="00305664" w14:paraId="0939BCBD" w14:textId="77777777" w:rsidTr="00305664">
        <w:trPr>
          <w:cantSplit/>
          <w:trHeight w:val="20"/>
        </w:trPr>
        <w:tc>
          <w:tcPr>
            <w:tcW w:w="612" w:type="dxa"/>
            <w:vMerge/>
            <w:hideMark/>
          </w:tcPr>
          <w:p w14:paraId="5E14A0CD"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5869D215"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1000</w:t>
            </w:r>
          </w:p>
        </w:tc>
        <w:tc>
          <w:tcPr>
            <w:tcW w:w="1300" w:type="dxa"/>
            <w:noWrap/>
            <w:hideMark/>
          </w:tcPr>
          <w:p w14:paraId="6EAD41E6"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07C5FF55"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51E10D36"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41C4A656"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30</w:t>
            </w:r>
          </w:p>
        </w:tc>
        <w:tc>
          <w:tcPr>
            <w:tcW w:w="1300" w:type="dxa"/>
            <w:noWrap/>
            <w:hideMark/>
          </w:tcPr>
          <w:p w14:paraId="302E034A"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45</w:t>
            </w:r>
          </w:p>
        </w:tc>
        <w:tc>
          <w:tcPr>
            <w:tcW w:w="1300" w:type="dxa"/>
            <w:noWrap/>
            <w:hideMark/>
          </w:tcPr>
          <w:p w14:paraId="704103BF"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59</w:t>
            </w:r>
          </w:p>
        </w:tc>
      </w:tr>
      <w:tr w:rsidR="00305664" w:rsidRPr="00305664" w14:paraId="71378956" w14:textId="77777777" w:rsidTr="00305664">
        <w:trPr>
          <w:cantSplit/>
          <w:trHeight w:val="20"/>
        </w:trPr>
        <w:tc>
          <w:tcPr>
            <w:tcW w:w="612" w:type="dxa"/>
            <w:vMerge/>
            <w:hideMark/>
          </w:tcPr>
          <w:p w14:paraId="070A4600"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302C2F57"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2500</w:t>
            </w:r>
          </w:p>
        </w:tc>
        <w:tc>
          <w:tcPr>
            <w:tcW w:w="1300" w:type="dxa"/>
            <w:noWrap/>
            <w:hideMark/>
          </w:tcPr>
          <w:p w14:paraId="2A20DF12"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4A1A6D6F"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72E5287E"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5C4F5C90"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223</w:t>
            </w:r>
          </w:p>
        </w:tc>
        <w:tc>
          <w:tcPr>
            <w:tcW w:w="1300" w:type="dxa"/>
            <w:noWrap/>
            <w:hideMark/>
          </w:tcPr>
          <w:p w14:paraId="6B9EE4A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311</w:t>
            </w:r>
          </w:p>
        </w:tc>
        <w:tc>
          <w:tcPr>
            <w:tcW w:w="1300" w:type="dxa"/>
            <w:noWrap/>
            <w:hideMark/>
          </w:tcPr>
          <w:p w14:paraId="49B649BC"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400</w:t>
            </w:r>
          </w:p>
        </w:tc>
      </w:tr>
      <w:tr w:rsidR="00305664" w:rsidRPr="00305664" w14:paraId="5275AA18" w14:textId="77777777" w:rsidTr="00305664">
        <w:trPr>
          <w:cantSplit/>
          <w:trHeight w:val="20"/>
        </w:trPr>
        <w:tc>
          <w:tcPr>
            <w:tcW w:w="612" w:type="dxa"/>
            <w:vMerge/>
            <w:hideMark/>
          </w:tcPr>
          <w:p w14:paraId="7A9C927D"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63ACB520"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5000</w:t>
            </w:r>
          </w:p>
        </w:tc>
        <w:tc>
          <w:tcPr>
            <w:tcW w:w="1300" w:type="dxa"/>
            <w:noWrap/>
            <w:hideMark/>
          </w:tcPr>
          <w:p w14:paraId="73AD863B"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0</w:t>
            </w:r>
          </w:p>
        </w:tc>
        <w:tc>
          <w:tcPr>
            <w:tcW w:w="1300" w:type="dxa"/>
            <w:noWrap/>
            <w:hideMark/>
          </w:tcPr>
          <w:p w14:paraId="63037E11"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10</w:t>
            </w:r>
          </w:p>
        </w:tc>
        <w:tc>
          <w:tcPr>
            <w:tcW w:w="1300" w:type="dxa"/>
            <w:noWrap/>
            <w:hideMark/>
          </w:tcPr>
          <w:p w14:paraId="18083D1A"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10</w:t>
            </w:r>
          </w:p>
        </w:tc>
        <w:tc>
          <w:tcPr>
            <w:tcW w:w="1300" w:type="dxa"/>
            <w:noWrap/>
            <w:hideMark/>
          </w:tcPr>
          <w:p w14:paraId="0F1CC9A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1047</w:t>
            </w:r>
          </w:p>
        </w:tc>
        <w:tc>
          <w:tcPr>
            <w:tcW w:w="1300" w:type="dxa"/>
            <w:noWrap/>
            <w:hideMark/>
          </w:tcPr>
          <w:p w14:paraId="5E705F16"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1479</w:t>
            </w:r>
          </w:p>
        </w:tc>
        <w:tc>
          <w:tcPr>
            <w:tcW w:w="1300" w:type="dxa"/>
            <w:noWrap/>
            <w:hideMark/>
          </w:tcPr>
          <w:p w14:paraId="17FCA5E9"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1951</w:t>
            </w:r>
          </w:p>
        </w:tc>
      </w:tr>
      <w:tr w:rsidR="00305664" w:rsidRPr="00305664" w14:paraId="050B3469" w14:textId="77777777" w:rsidTr="00305664">
        <w:trPr>
          <w:cantSplit/>
          <w:trHeight w:val="20"/>
        </w:trPr>
        <w:tc>
          <w:tcPr>
            <w:tcW w:w="612" w:type="dxa"/>
            <w:vMerge/>
            <w:hideMark/>
          </w:tcPr>
          <w:p w14:paraId="070B3B61"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54F1B7DA"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7500</w:t>
            </w:r>
          </w:p>
        </w:tc>
        <w:tc>
          <w:tcPr>
            <w:tcW w:w="1300" w:type="dxa"/>
            <w:noWrap/>
            <w:hideMark/>
          </w:tcPr>
          <w:p w14:paraId="58270833"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10</w:t>
            </w:r>
          </w:p>
        </w:tc>
        <w:tc>
          <w:tcPr>
            <w:tcW w:w="1300" w:type="dxa"/>
            <w:noWrap/>
            <w:hideMark/>
          </w:tcPr>
          <w:p w14:paraId="6C727CD8"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10</w:t>
            </w:r>
          </w:p>
        </w:tc>
        <w:tc>
          <w:tcPr>
            <w:tcW w:w="1300" w:type="dxa"/>
            <w:noWrap/>
            <w:hideMark/>
          </w:tcPr>
          <w:p w14:paraId="7F2C4F05"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61E06A07"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2640</w:t>
            </w:r>
          </w:p>
        </w:tc>
        <w:tc>
          <w:tcPr>
            <w:tcW w:w="1300" w:type="dxa"/>
            <w:noWrap/>
            <w:hideMark/>
          </w:tcPr>
          <w:p w14:paraId="79506814"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3745</w:t>
            </w:r>
          </w:p>
        </w:tc>
        <w:tc>
          <w:tcPr>
            <w:tcW w:w="1300" w:type="dxa"/>
            <w:noWrap/>
            <w:hideMark/>
          </w:tcPr>
          <w:p w14:paraId="1CB5C9CB"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4978</w:t>
            </w:r>
          </w:p>
        </w:tc>
      </w:tr>
      <w:tr w:rsidR="00305664" w:rsidRPr="00305664" w14:paraId="74593A90" w14:textId="77777777" w:rsidTr="00305664">
        <w:trPr>
          <w:cantSplit/>
          <w:trHeight w:val="20"/>
        </w:trPr>
        <w:tc>
          <w:tcPr>
            <w:tcW w:w="612" w:type="dxa"/>
            <w:vMerge/>
            <w:hideMark/>
          </w:tcPr>
          <w:p w14:paraId="19E65472"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34426B03"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10000</w:t>
            </w:r>
          </w:p>
        </w:tc>
        <w:tc>
          <w:tcPr>
            <w:tcW w:w="1300" w:type="dxa"/>
            <w:noWrap/>
            <w:hideMark/>
          </w:tcPr>
          <w:p w14:paraId="73102482"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10</w:t>
            </w:r>
          </w:p>
        </w:tc>
        <w:tc>
          <w:tcPr>
            <w:tcW w:w="1300" w:type="dxa"/>
            <w:noWrap/>
            <w:hideMark/>
          </w:tcPr>
          <w:p w14:paraId="4D5587F0"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654CCDA3"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27</w:t>
            </w:r>
          </w:p>
        </w:tc>
        <w:tc>
          <w:tcPr>
            <w:tcW w:w="1300" w:type="dxa"/>
            <w:noWrap/>
            <w:hideMark/>
          </w:tcPr>
          <w:p w14:paraId="4E79E30B"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5113</w:t>
            </w:r>
          </w:p>
        </w:tc>
        <w:tc>
          <w:tcPr>
            <w:tcW w:w="1300" w:type="dxa"/>
            <w:noWrap/>
            <w:hideMark/>
          </w:tcPr>
          <w:p w14:paraId="35080E5D"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6871</w:t>
            </w:r>
          </w:p>
        </w:tc>
        <w:tc>
          <w:tcPr>
            <w:tcW w:w="1300" w:type="dxa"/>
            <w:noWrap/>
            <w:hideMark/>
          </w:tcPr>
          <w:p w14:paraId="111BD8CF"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8539</w:t>
            </w:r>
          </w:p>
        </w:tc>
      </w:tr>
      <w:tr w:rsidR="00305664" w:rsidRPr="00305664" w14:paraId="127C03A5" w14:textId="77777777" w:rsidTr="00305664">
        <w:trPr>
          <w:cantSplit/>
          <w:trHeight w:val="20"/>
        </w:trPr>
        <w:tc>
          <w:tcPr>
            <w:tcW w:w="612" w:type="dxa"/>
            <w:vMerge/>
            <w:hideMark/>
          </w:tcPr>
          <w:p w14:paraId="1E289D73"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172D176D"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12000</w:t>
            </w:r>
          </w:p>
        </w:tc>
        <w:tc>
          <w:tcPr>
            <w:tcW w:w="1300" w:type="dxa"/>
            <w:noWrap/>
            <w:hideMark/>
          </w:tcPr>
          <w:p w14:paraId="37E8717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6B56876C"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71963138"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29EB1C45"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7291</w:t>
            </w:r>
          </w:p>
        </w:tc>
        <w:tc>
          <w:tcPr>
            <w:tcW w:w="1300" w:type="dxa"/>
            <w:noWrap/>
            <w:hideMark/>
          </w:tcPr>
          <w:p w14:paraId="3BA83E56"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7767</w:t>
            </w:r>
          </w:p>
        </w:tc>
        <w:tc>
          <w:tcPr>
            <w:tcW w:w="1300" w:type="dxa"/>
            <w:noWrap/>
            <w:hideMark/>
          </w:tcPr>
          <w:p w14:paraId="406C36B8"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9712</w:t>
            </w:r>
          </w:p>
        </w:tc>
      </w:tr>
      <w:tr w:rsidR="00305664" w:rsidRPr="00305664" w14:paraId="20175F83" w14:textId="77777777" w:rsidTr="00305664">
        <w:trPr>
          <w:cantSplit/>
          <w:trHeight w:val="20"/>
        </w:trPr>
        <w:tc>
          <w:tcPr>
            <w:tcW w:w="612" w:type="dxa"/>
            <w:vMerge/>
            <w:hideMark/>
          </w:tcPr>
          <w:p w14:paraId="3AA47967"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52D2418E"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14000</w:t>
            </w:r>
          </w:p>
        </w:tc>
        <w:tc>
          <w:tcPr>
            <w:tcW w:w="1300" w:type="dxa"/>
            <w:noWrap/>
            <w:hideMark/>
          </w:tcPr>
          <w:p w14:paraId="6729B5F5"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17</w:t>
            </w:r>
          </w:p>
        </w:tc>
        <w:tc>
          <w:tcPr>
            <w:tcW w:w="1300" w:type="dxa"/>
            <w:noWrap/>
            <w:hideMark/>
          </w:tcPr>
          <w:p w14:paraId="46365BE2"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2E6FCBD0"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24</w:t>
            </w:r>
          </w:p>
        </w:tc>
        <w:tc>
          <w:tcPr>
            <w:tcW w:w="1300" w:type="dxa"/>
            <w:noWrap/>
            <w:hideMark/>
          </w:tcPr>
          <w:p w14:paraId="11EAB4D2"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7744</w:t>
            </w:r>
          </w:p>
        </w:tc>
        <w:tc>
          <w:tcPr>
            <w:tcW w:w="1300" w:type="dxa"/>
            <w:noWrap/>
            <w:hideMark/>
          </w:tcPr>
          <w:p w14:paraId="74278FFD"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10349</w:t>
            </w:r>
          </w:p>
        </w:tc>
        <w:tc>
          <w:tcPr>
            <w:tcW w:w="1300" w:type="dxa"/>
            <w:noWrap/>
            <w:hideMark/>
          </w:tcPr>
          <w:p w14:paraId="2CCBC37D"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12670</w:t>
            </w:r>
          </w:p>
        </w:tc>
      </w:tr>
      <w:tr w:rsidR="00305664" w:rsidRPr="00305664" w14:paraId="20F364AB" w14:textId="77777777" w:rsidTr="00305664">
        <w:trPr>
          <w:cantSplit/>
          <w:trHeight w:val="20"/>
        </w:trPr>
        <w:tc>
          <w:tcPr>
            <w:tcW w:w="612" w:type="dxa"/>
            <w:vMerge/>
            <w:hideMark/>
          </w:tcPr>
          <w:p w14:paraId="3BB7FAE8"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1C2179B7"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16000</w:t>
            </w:r>
          </w:p>
        </w:tc>
        <w:tc>
          <w:tcPr>
            <w:tcW w:w="1300" w:type="dxa"/>
            <w:noWrap/>
            <w:hideMark/>
          </w:tcPr>
          <w:p w14:paraId="4B471661"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10</w:t>
            </w:r>
          </w:p>
        </w:tc>
        <w:tc>
          <w:tcPr>
            <w:tcW w:w="1300" w:type="dxa"/>
            <w:noWrap/>
            <w:hideMark/>
          </w:tcPr>
          <w:p w14:paraId="01326A39"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0621BE2A"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29</w:t>
            </w:r>
          </w:p>
        </w:tc>
        <w:tc>
          <w:tcPr>
            <w:tcW w:w="1300" w:type="dxa"/>
            <w:noWrap/>
            <w:hideMark/>
          </w:tcPr>
          <w:p w14:paraId="5789003D"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9215</w:t>
            </w:r>
          </w:p>
        </w:tc>
        <w:tc>
          <w:tcPr>
            <w:tcW w:w="1300" w:type="dxa"/>
            <w:noWrap/>
            <w:hideMark/>
          </w:tcPr>
          <w:p w14:paraId="3DDB053A"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12420</w:t>
            </w:r>
          </w:p>
        </w:tc>
        <w:tc>
          <w:tcPr>
            <w:tcW w:w="1300" w:type="dxa"/>
            <w:noWrap/>
            <w:hideMark/>
          </w:tcPr>
          <w:p w14:paraId="16644D3A"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16324</w:t>
            </w:r>
          </w:p>
        </w:tc>
      </w:tr>
      <w:tr w:rsidR="00305664" w:rsidRPr="00305664" w14:paraId="7DA6C1E1" w14:textId="77777777" w:rsidTr="00305664">
        <w:trPr>
          <w:cantSplit/>
          <w:trHeight w:val="20"/>
        </w:trPr>
        <w:tc>
          <w:tcPr>
            <w:tcW w:w="612" w:type="dxa"/>
            <w:vMerge/>
            <w:hideMark/>
          </w:tcPr>
          <w:p w14:paraId="3469A93F"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548EA768"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18000</w:t>
            </w:r>
          </w:p>
        </w:tc>
        <w:tc>
          <w:tcPr>
            <w:tcW w:w="1300" w:type="dxa"/>
            <w:noWrap/>
            <w:hideMark/>
          </w:tcPr>
          <w:p w14:paraId="7FB93298"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15</w:t>
            </w:r>
          </w:p>
        </w:tc>
        <w:tc>
          <w:tcPr>
            <w:tcW w:w="1300" w:type="dxa"/>
            <w:noWrap/>
            <w:hideMark/>
          </w:tcPr>
          <w:p w14:paraId="7ED6EE0C"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167733E1"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25</w:t>
            </w:r>
          </w:p>
        </w:tc>
        <w:tc>
          <w:tcPr>
            <w:tcW w:w="1300" w:type="dxa"/>
            <w:noWrap/>
            <w:hideMark/>
          </w:tcPr>
          <w:p w14:paraId="760DF967"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11562</w:t>
            </w:r>
          </w:p>
        </w:tc>
        <w:tc>
          <w:tcPr>
            <w:tcW w:w="1300" w:type="dxa"/>
            <w:noWrap/>
            <w:hideMark/>
          </w:tcPr>
          <w:p w14:paraId="1125ED3D"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16307</w:t>
            </w:r>
          </w:p>
        </w:tc>
        <w:tc>
          <w:tcPr>
            <w:tcW w:w="1300" w:type="dxa"/>
            <w:noWrap/>
            <w:hideMark/>
          </w:tcPr>
          <w:p w14:paraId="770B0AB5"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25792</w:t>
            </w:r>
          </w:p>
        </w:tc>
      </w:tr>
      <w:tr w:rsidR="00305664" w:rsidRPr="00305664" w14:paraId="18D12111" w14:textId="77777777" w:rsidTr="00305664">
        <w:trPr>
          <w:cantSplit/>
          <w:trHeight w:val="20"/>
        </w:trPr>
        <w:tc>
          <w:tcPr>
            <w:tcW w:w="612" w:type="dxa"/>
            <w:vMerge/>
            <w:hideMark/>
          </w:tcPr>
          <w:p w14:paraId="0168C5F6"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2B7F0D2A"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20000</w:t>
            </w:r>
          </w:p>
        </w:tc>
        <w:tc>
          <w:tcPr>
            <w:tcW w:w="1300" w:type="dxa"/>
            <w:noWrap/>
            <w:hideMark/>
          </w:tcPr>
          <w:p w14:paraId="4428D0D6"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6CE07925"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24</w:t>
            </w:r>
          </w:p>
        </w:tc>
        <w:tc>
          <w:tcPr>
            <w:tcW w:w="1300" w:type="dxa"/>
            <w:noWrap/>
            <w:hideMark/>
          </w:tcPr>
          <w:p w14:paraId="7A94690A"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30</w:t>
            </w:r>
          </w:p>
        </w:tc>
        <w:tc>
          <w:tcPr>
            <w:tcW w:w="1300" w:type="dxa"/>
            <w:noWrap/>
            <w:hideMark/>
          </w:tcPr>
          <w:p w14:paraId="2A8E945A"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18268</w:t>
            </w:r>
          </w:p>
        </w:tc>
        <w:tc>
          <w:tcPr>
            <w:tcW w:w="1300" w:type="dxa"/>
            <w:noWrap/>
            <w:hideMark/>
          </w:tcPr>
          <w:p w14:paraId="3ADE13F1"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25167</w:t>
            </w:r>
          </w:p>
        </w:tc>
        <w:tc>
          <w:tcPr>
            <w:tcW w:w="1300" w:type="dxa"/>
            <w:noWrap/>
            <w:hideMark/>
          </w:tcPr>
          <w:p w14:paraId="74AFD6D2"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30769</w:t>
            </w:r>
          </w:p>
        </w:tc>
      </w:tr>
      <w:tr w:rsidR="00305664" w:rsidRPr="00305664" w14:paraId="5159362E" w14:textId="77777777" w:rsidTr="00305664">
        <w:trPr>
          <w:cantSplit/>
          <w:trHeight w:val="20"/>
        </w:trPr>
        <w:tc>
          <w:tcPr>
            <w:tcW w:w="612" w:type="dxa"/>
            <w:vMerge/>
            <w:hideMark/>
          </w:tcPr>
          <w:p w14:paraId="29EE3682"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32ADEEF2"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22000</w:t>
            </w:r>
          </w:p>
        </w:tc>
        <w:tc>
          <w:tcPr>
            <w:tcW w:w="1300" w:type="dxa"/>
            <w:noWrap/>
            <w:hideMark/>
          </w:tcPr>
          <w:p w14:paraId="55B48BF6"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0A6A323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271607C8"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30</w:t>
            </w:r>
          </w:p>
        </w:tc>
        <w:tc>
          <w:tcPr>
            <w:tcW w:w="1300" w:type="dxa"/>
            <w:noWrap/>
            <w:hideMark/>
          </w:tcPr>
          <w:p w14:paraId="13355149"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22475</w:t>
            </w:r>
          </w:p>
        </w:tc>
        <w:tc>
          <w:tcPr>
            <w:tcW w:w="1300" w:type="dxa"/>
            <w:noWrap/>
            <w:hideMark/>
          </w:tcPr>
          <w:p w14:paraId="7F7C17E3"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32935</w:t>
            </w:r>
          </w:p>
        </w:tc>
        <w:tc>
          <w:tcPr>
            <w:tcW w:w="1300" w:type="dxa"/>
            <w:noWrap/>
            <w:hideMark/>
          </w:tcPr>
          <w:p w14:paraId="56AD4C69"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43970</w:t>
            </w:r>
          </w:p>
        </w:tc>
      </w:tr>
      <w:tr w:rsidR="00305664" w:rsidRPr="00305664" w14:paraId="6188813C" w14:textId="77777777" w:rsidTr="00305664">
        <w:trPr>
          <w:cantSplit/>
          <w:trHeight w:val="20"/>
        </w:trPr>
        <w:tc>
          <w:tcPr>
            <w:tcW w:w="612" w:type="dxa"/>
            <w:vMerge/>
            <w:hideMark/>
          </w:tcPr>
          <w:p w14:paraId="66805AF9"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652F019C"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24000</w:t>
            </w:r>
          </w:p>
        </w:tc>
        <w:tc>
          <w:tcPr>
            <w:tcW w:w="1300" w:type="dxa"/>
            <w:noWrap/>
            <w:hideMark/>
          </w:tcPr>
          <w:p w14:paraId="575DA0E0"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22</w:t>
            </w:r>
          </w:p>
        </w:tc>
        <w:tc>
          <w:tcPr>
            <w:tcW w:w="1300" w:type="dxa"/>
            <w:noWrap/>
            <w:hideMark/>
          </w:tcPr>
          <w:p w14:paraId="3DF19E19"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22</w:t>
            </w:r>
          </w:p>
        </w:tc>
        <w:tc>
          <w:tcPr>
            <w:tcW w:w="1300" w:type="dxa"/>
            <w:noWrap/>
            <w:hideMark/>
          </w:tcPr>
          <w:p w14:paraId="794AEE0F"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30</w:t>
            </w:r>
          </w:p>
        </w:tc>
        <w:tc>
          <w:tcPr>
            <w:tcW w:w="1300" w:type="dxa"/>
            <w:noWrap/>
            <w:hideMark/>
          </w:tcPr>
          <w:p w14:paraId="4A9BB281"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28379</w:t>
            </w:r>
          </w:p>
        </w:tc>
        <w:tc>
          <w:tcPr>
            <w:tcW w:w="1300" w:type="dxa"/>
            <w:noWrap/>
            <w:hideMark/>
          </w:tcPr>
          <w:p w14:paraId="521BDED8"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40773</w:t>
            </w:r>
          </w:p>
        </w:tc>
        <w:tc>
          <w:tcPr>
            <w:tcW w:w="1300" w:type="dxa"/>
            <w:noWrap/>
            <w:hideMark/>
          </w:tcPr>
          <w:p w14:paraId="1240F876"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52778</w:t>
            </w:r>
          </w:p>
        </w:tc>
      </w:tr>
      <w:tr w:rsidR="00305664" w:rsidRPr="00305664" w14:paraId="552BD8D8" w14:textId="77777777" w:rsidTr="00305664">
        <w:trPr>
          <w:cantSplit/>
          <w:trHeight w:val="20"/>
        </w:trPr>
        <w:tc>
          <w:tcPr>
            <w:tcW w:w="612" w:type="dxa"/>
            <w:vMerge/>
            <w:hideMark/>
          </w:tcPr>
          <w:p w14:paraId="4CD2C7BE" w14:textId="77777777" w:rsidR="00305664" w:rsidRPr="00305664" w:rsidRDefault="00305664" w:rsidP="00E56723">
            <w:pPr>
              <w:jc w:val="center"/>
              <w:rPr>
                <w:rFonts w:ascii="Calibri" w:hAnsi="Calibri" w:cs="Calibri"/>
                <w:b/>
                <w:bCs/>
                <w:color w:val="000000"/>
                <w:sz w:val="18"/>
                <w:szCs w:val="18"/>
              </w:rPr>
            </w:pPr>
          </w:p>
        </w:tc>
        <w:tc>
          <w:tcPr>
            <w:tcW w:w="1268" w:type="dxa"/>
            <w:noWrap/>
            <w:hideMark/>
          </w:tcPr>
          <w:p w14:paraId="4D45A1E8" w14:textId="77777777" w:rsidR="00305664" w:rsidRPr="00305664" w:rsidRDefault="00305664" w:rsidP="00E56723">
            <w:pPr>
              <w:jc w:val="center"/>
              <w:rPr>
                <w:rFonts w:ascii="Calibri" w:hAnsi="Calibri" w:cs="Calibri"/>
                <w:b/>
                <w:bCs/>
                <w:color w:val="000000"/>
                <w:sz w:val="18"/>
                <w:szCs w:val="18"/>
              </w:rPr>
            </w:pPr>
            <w:r w:rsidRPr="00305664">
              <w:rPr>
                <w:rFonts w:ascii="Calibri" w:hAnsi="Calibri" w:cs="Calibri"/>
                <w:b/>
                <w:bCs/>
                <w:color w:val="000000"/>
                <w:sz w:val="18"/>
                <w:szCs w:val="18"/>
              </w:rPr>
              <w:t>25000</w:t>
            </w:r>
          </w:p>
        </w:tc>
        <w:tc>
          <w:tcPr>
            <w:tcW w:w="1300" w:type="dxa"/>
            <w:noWrap/>
            <w:hideMark/>
          </w:tcPr>
          <w:p w14:paraId="036131FA"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20</w:t>
            </w:r>
          </w:p>
        </w:tc>
        <w:tc>
          <w:tcPr>
            <w:tcW w:w="1300" w:type="dxa"/>
            <w:noWrap/>
            <w:hideMark/>
          </w:tcPr>
          <w:p w14:paraId="42C6FE7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31</w:t>
            </w:r>
          </w:p>
        </w:tc>
        <w:tc>
          <w:tcPr>
            <w:tcW w:w="1300" w:type="dxa"/>
            <w:noWrap/>
            <w:hideMark/>
          </w:tcPr>
          <w:p w14:paraId="671DE3DD" w14:textId="77777777" w:rsidR="00305664" w:rsidRPr="00305664" w:rsidRDefault="00305664" w:rsidP="00E56723">
            <w:pPr>
              <w:jc w:val="right"/>
              <w:rPr>
                <w:rFonts w:ascii="Calibri" w:hAnsi="Calibri" w:cs="Calibri"/>
                <w:color w:val="C00000"/>
                <w:sz w:val="18"/>
                <w:szCs w:val="18"/>
              </w:rPr>
            </w:pPr>
            <w:r w:rsidRPr="00305664">
              <w:rPr>
                <w:rFonts w:ascii="Calibri" w:hAnsi="Calibri" w:cs="Calibri"/>
                <w:color w:val="C00000"/>
                <w:sz w:val="18"/>
                <w:szCs w:val="18"/>
              </w:rPr>
              <w:t>47</w:t>
            </w:r>
          </w:p>
        </w:tc>
        <w:tc>
          <w:tcPr>
            <w:tcW w:w="1300" w:type="dxa"/>
            <w:noWrap/>
            <w:hideMark/>
          </w:tcPr>
          <w:p w14:paraId="00BB890E"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31312</w:t>
            </w:r>
          </w:p>
        </w:tc>
        <w:tc>
          <w:tcPr>
            <w:tcW w:w="1300" w:type="dxa"/>
            <w:noWrap/>
            <w:hideMark/>
          </w:tcPr>
          <w:p w14:paraId="3585838D"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43773</w:t>
            </w:r>
          </w:p>
        </w:tc>
        <w:tc>
          <w:tcPr>
            <w:tcW w:w="1300" w:type="dxa"/>
            <w:noWrap/>
            <w:hideMark/>
          </w:tcPr>
          <w:p w14:paraId="5E148B2B" w14:textId="77777777" w:rsidR="00305664" w:rsidRPr="00305664" w:rsidRDefault="00305664" w:rsidP="00E56723">
            <w:pPr>
              <w:jc w:val="right"/>
              <w:rPr>
                <w:rFonts w:ascii="Calibri" w:hAnsi="Calibri" w:cs="Calibri"/>
                <w:color w:val="4472C4" w:themeColor="accent1"/>
                <w:sz w:val="18"/>
                <w:szCs w:val="18"/>
              </w:rPr>
            </w:pPr>
            <w:r w:rsidRPr="00305664">
              <w:rPr>
                <w:rFonts w:ascii="Calibri" w:hAnsi="Calibri" w:cs="Calibri"/>
                <w:color w:val="4472C4" w:themeColor="accent1"/>
                <w:sz w:val="18"/>
                <w:szCs w:val="18"/>
              </w:rPr>
              <w:t>57379</w:t>
            </w:r>
          </w:p>
        </w:tc>
      </w:tr>
    </w:tbl>
    <w:p w14:paraId="7F922B07" w14:textId="6C951136" w:rsidR="008A546F" w:rsidRPr="001046BF" w:rsidRDefault="00B77DF8" w:rsidP="00E56723">
      <w:pPr>
        <w:jc w:val="center"/>
        <w:rPr>
          <w:rFonts w:ascii="Calibri" w:hAnsi="Calibri" w:cs="Calibri"/>
        </w:rPr>
      </w:pPr>
      <w:r w:rsidRPr="001046BF">
        <w:rPr>
          <w:rFonts w:ascii="Calibri" w:hAnsi="Calibri" w:cs="Calibri"/>
        </w:rPr>
        <w:t>Table 1.</w:t>
      </w:r>
      <w:r w:rsidR="00DC3585" w:rsidRPr="001046BF">
        <w:rPr>
          <w:rFonts w:ascii="Calibri" w:hAnsi="Calibri" w:cs="Calibri"/>
        </w:rPr>
        <w:t xml:space="preserve"> </w:t>
      </w:r>
      <w:r w:rsidR="00305664" w:rsidRPr="001046BF">
        <w:rPr>
          <w:rFonts w:ascii="Calibri" w:hAnsi="Calibri" w:cs="Calibri"/>
        </w:rPr>
        <w:t>Sort time</w:t>
      </w:r>
      <w:r w:rsidR="00DC3585" w:rsidRPr="001046BF">
        <w:rPr>
          <w:rFonts w:ascii="Calibri" w:hAnsi="Calibri" w:cs="Calibri"/>
        </w:rPr>
        <w:t xml:space="preserve"> (</w:t>
      </w:r>
      <w:proofErr w:type="spellStart"/>
      <w:r w:rsidR="00DC3585" w:rsidRPr="001046BF">
        <w:rPr>
          <w:rFonts w:ascii="Calibri" w:hAnsi="Calibri" w:cs="Calibri"/>
        </w:rPr>
        <w:t>ms</w:t>
      </w:r>
      <w:proofErr w:type="spellEnd"/>
      <w:r w:rsidR="00DC3585" w:rsidRPr="001046BF">
        <w:rPr>
          <w:rFonts w:ascii="Calibri" w:hAnsi="Calibri" w:cs="Calibri"/>
        </w:rPr>
        <w:t>) with varying input conditions.</w:t>
      </w:r>
    </w:p>
    <w:p w14:paraId="66ACCF7C" w14:textId="77777777" w:rsidR="00DC3585" w:rsidRPr="001046BF" w:rsidRDefault="00DC3585" w:rsidP="00B77DF8">
      <w:pPr>
        <w:pStyle w:val="ListParagraph"/>
        <w:ind w:left="360"/>
        <w:jc w:val="center"/>
        <w:rPr>
          <w:rFonts w:ascii="Calibri" w:hAnsi="Calibri" w:cs="Calibri"/>
        </w:rPr>
      </w:pPr>
    </w:p>
    <w:p w14:paraId="6F221DD4" w14:textId="5D36A405" w:rsidR="00AD55A1" w:rsidRPr="001046BF" w:rsidRDefault="00E56723" w:rsidP="00E70AF0">
      <w:pPr>
        <w:pStyle w:val="ListParagraph"/>
        <w:ind w:left="360"/>
        <w:jc w:val="both"/>
        <w:rPr>
          <w:rFonts w:ascii="Calibri" w:hAnsi="Calibri" w:cs="Calibri"/>
        </w:rPr>
      </w:pPr>
      <w:r w:rsidRPr="001046BF">
        <w:rPr>
          <w:rFonts w:ascii="Calibri" w:hAnsi="Calibri" w:cs="Calibri"/>
        </w:rPr>
        <w:t>It’s apparent the major performance of counting sort over insertion sort</w:t>
      </w:r>
      <w:r w:rsidR="001046BF" w:rsidRPr="001046BF">
        <w:rPr>
          <w:rFonts w:ascii="Calibri" w:hAnsi="Calibri" w:cs="Calibri"/>
        </w:rPr>
        <w:t>.</w:t>
      </w:r>
    </w:p>
    <w:p w14:paraId="6476D4CE" w14:textId="77777777" w:rsidR="00AD55A1" w:rsidRPr="001046BF" w:rsidRDefault="00AD55A1" w:rsidP="00E70AF0">
      <w:pPr>
        <w:pStyle w:val="ListParagraph"/>
        <w:ind w:left="360"/>
        <w:jc w:val="both"/>
        <w:rPr>
          <w:rFonts w:ascii="Calibri" w:hAnsi="Calibri" w:cs="Calibri"/>
        </w:rPr>
      </w:pPr>
    </w:p>
    <w:p w14:paraId="415C712C" w14:textId="02A0B59F" w:rsidR="00AD55A1" w:rsidRPr="00CE5FD5" w:rsidRDefault="00AD55A1" w:rsidP="00CE5FD5">
      <w:pPr>
        <w:pStyle w:val="ListParagraph"/>
        <w:numPr>
          <w:ilvl w:val="0"/>
          <w:numId w:val="1"/>
        </w:numPr>
        <w:ind w:left="360" w:hanging="360"/>
        <w:jc w:val="both"/>
        <w:rPr>
          <w:rFonts w:ascii="Calibri" w:hAnsi="Calibri" w:cs="Calibri"/>
          <w:b/>
          <w:bCs/>
        </w:rPr>
      </w:pPr>
      <w:r w:rsidRPr="00CE5FD5">
        <w:rPr>
          <w:rFonts w:ascii="Calibri" w:hAnsi="Calibri" w:cs="Calibri"/>
          <w:b/>
          <w:bCs/>
        </w:rPr>
        <w:t xml:space="preserve">Analysis </w:t>
      </w:r>
    </w:p>
    <w:p w14:paraId="6A644982" w14:textId="77777777" w:rsidR="00CE5FD5" w:rsidRPr="00CE5FD5" w:rsidRDefault="00CE5FD5" w:rsidP="00CE5FD5">
      <w:pPr>
        <w:pStyle w:val="ListParagraph"/>
        <w:ind w:left="360"/>
        <w:jc w:val="both"/>
        <w:rPr>
          <w:rFonts w:ascii="Calibri" w:hAnsi="Calibri" w:cs="Calibri"/>
        </w:rPr>
      </w:pPr>
    </w:p>
    <w:p w14:paraId="5422FE90" w14:textId="5F793E2D" w:rsidR="00E01996" w:rsidRDefault="001046BF" w:rsidP="00E01996">
      <w:pPr>
        <w:pStyle w:val="ListParagraph"/>
        <w:ind w:left="360" w:firstLine="360"/>
        <w:jc w:val="both"/>
        <w:rPr>
          <w:rFonts w:ascii="Calibri" w:hAnsi="Calibri" w:cs="Calibri"/>
        </w:rPr>
      </w:pPr>
      <w:r w:rsidRPr="001046BF">
        <w:rPr>
          <w:rFonts w:ascii="Calibri" w:hAnsi="Calibri" w:cs="Calibri"/>
        </w:rPr>
        <w:t xml:space="preserve">The results </w:t>
      </w:r>
      <w:r w:rsidR="005C1254">
        <w:rPr>
          <w:rFonts w:ascii="Calibri" w:hAnsi="Calibri" w:cs="Calibri"/>
        </w:rPr>
        <w:t>shown in Table 1 above are</w:t>
      </w:r>
      <w:r w:rsidRPr="001046BF">
        <w:rPr>
          <w:rFonts w:ascii="Calibri" w:hAnsi="Calibri" w:cs="Calibri"/>
        </w:rPr>
        <w:t xml:space="preserve"> in agreement with theory. Counting sort operates at </w:t>
      </w:r>
      <w:r w:rsidRPr="001046BF">
        <w:rPr>
          <w:rFonts w:ascii="Calibri" w:hAnsi="Calibri" w:cs="Calibri"/>
        </w:rPr>
        <w:pgNum/>
      </w:r>
      <w:r w:rsidRPr="001046BF">
        <w:rPr>
          <w:rFonts w:ascii="Calibri" w:hAnsi="Calibri" w:cs="Calibri"/>
        </w:rPr>
        <w:pgNum/>
      </w:r>
      <w:r w:rsidRPr="001046BF">
        <w:rPr>
          <w:rFonts w:ascii="Calibri" w:hAnsi="Calibri" w:cs="Calibri"/>
        </w:rPr>
        <w:t>ϴ(</w:t>
      </w:r>
      <w:proofErr w:type="spellStart"/>
      <w:r w:rsidRPr="001046BF">
        <w:rPr>
          <w:rFonts w:ascii="Calibri" w:hAnsi="Calibri" w:cs="Calibri"/>
        </w:rPr>
        <w:t>n+k</w:t>
      </w:r>
      <w:proofErr w:type="spellEnd"/>
      <w:r w:rsidRPr="001046BF">
        <w:rPr>
          <w:rFonts w:ascii="Calibri" w:hAnsi="Calibri" w:cs="Calibri"/>
        </w:rPr>
        <w:t xml:space="preserve">), where k </w:t>
      </w:r>
      <w:r>
        <w:rPr>
          <w:rFonts w:ascii="Calibri" w:hAnsi="Calibri" w:cs="Calibri"/>
        </w:rPr>
        <w:t>represents</w:t>
      </w:r>
      <w:r w:rsidRPr="001046BF">
        <w:rPr>
          <w:rFonts w:ascii="Calibri" w:hAnsi="Calibri" w:cs="Calibri"/>
        </w:rPr>
        <w:t xml:space="preserve"> the </w:t>
      </w:r>
      <w:r>
        <w:rPr>
          <w:rFonts w:ascii="Calibri" w:hAnsi="Calibri" w:cs="Calibri"/>
        </w:rPr>
        <w:t xml:space="preserve">number of characters in the </w:t>
      </w:r>
      <w:r w:rsidR="005C1254">
        <w:rPr>
          <w:rFonts w:ascii="Calibri" w:hAnsi="Calibri" w:cs="Calibri"/>
        </w:rPr>
        <w:t>‘</w:t>
      </w:r>
      <w:r>
        <w:rPr>
          <w:rFonts w:ascii="Calibri" w:hAnsi="Calibri" w:cs="Calibri"/>
        </w:rPr>
        <w:t>set</w:t>
      </w:r>
      <w:r w:rsidR="005C1254">
        <w:rPr>
          <w:rFonts w:ascii="Calibri" w:hAnsi="Calibri" w:cs="Calibri"/>
        </w:rPr>
        <w:t>’</w:t>
      </w:r>
      <w:r>
        <w:rPr>
          <w:rFonts w:ascii="Calibri" w:hAnsi="Calibri" w:cs="Calibri"/>
        </w:rPr>
        <w:t xml:space="preserve">. In our case, k=26, </w:t>
      </w:r>
      <w:r>
        <w:rPr>
          <w:rFonts w:ascii="Calibri" w:hAnsi="Calibri" w:cs="Calibri"/>
        </w:rPr>
        <w:lastRenderedPageBreak/>
        <w:t xml:space="preserve">which gives us </w:t>
      </w:r>
      <w:r w:rsidRPr="001046BF">
        <w:rPr>
          <w:rFonts w:ascii="Calibri" w:hAnsi="Calibri" w:cs="Calibri"/>
        </w:rPr>
        <w:pgNum/>
      </w:r>
      <w:r w:rsidRPr="001046BF">
        <w:rPr>
          <w:rFonts w:ascii="Calibri" w:hAnsi="Calibri" w:cs="Calibri"/>
        </w:rPr>
        <w:pgNum/>
      </w:r>
      <w:r w:rsidRPr="001046BF">
        <w:rPr>
          <w:rFonts w:ascii="Calibri" w:hAnsi="Calibri" w:cs="Calibri"/>
        </w:rPr>
        <w:t>ϴ(n)</w:t>
      </w:r>
      <w:r>
        <w:rPr>
          <w:rFonts w:ascii="Calibri" w:hAnsi="Calibri" w:cs="Calibri"/>
        </w:rPr>
        <w:t xml:space="preserve">. </w:t>
      </w:r>
      <w:r w:rsidR="00055072">
        <w:rPr>
          <w:rFonts w:ascii="Calibri" w:hAnsi="Calibri" w:cs="Calibri"/>
        </w:rPr>
        <w:t xml:space="preserve">When </w:t>
      </w:r>
      <w:r w:rsidR="005C1254">
        <w:rPr>
          <w:rFonts w:ascii="Calibri" w:hAnsi="Calibri" w:cs="Calibri"/>
        </w:rPr>
        <w:t>combining</w:t>
      </w:r>
      <w:r w:rsidR="00055072">
        <w:rPr>
          <w:rFonts w:ascii="Calibri" w:hAnsi="Calibri" w:cs="Calibri"/>
        </w:rPr>
        <w:t xml:space="preserve"> this </w:t>
      </w:r>
      <w:r w:rsidR="005C1254">
        <w:rPr>
          <w:rFonts w:ascii="Calibri" w:hAnsi="Calibri" w:cs="Calibri"/>
        </w:rPr>
        <w:t>with</w:t>
      </w:r>
      <w:r w:rsidR="00055072">
        <w:rPr>
          <w:rFonts w:ascii="Calibri" w:hAnsi="Calibri" w:cs="Calibri"/>
        </w:rPr>
        <w:t xml:space="preserve"> radix sort, </w:t>
      </w:r>
      <w:r w:rsidR="005C1254">
        <w:rPr>
          <w:rFonts w:ascii="Calibri" w:hAnsi="Calibri" w:cs="Calibri"/>
        </w:rPr>
        <w:t>this yields</w:t>
      </w:r>
      <w:r w:rsidR="00055072">
        <w:rPr>
          <w:rFonts w:ascii="Calibri" w:hAnsi="Calibri" w:cs="Calibri"/>
        </w:rPr>
        <w:t xml:space="preserve"> have </w:t>
      </w:r>
      <w:r w:rsidR="00055072" w:rsidRPr="001046BF">
        <w:rPr>
          <w:rFonts w:ascii="Calibri" w:hAnsi="Calibri" w:cs="Calibri"/>
        </w:rPr>
        <w:pgNum/>
      </w:r>
      <w:r w:rsidR="00055072" w:rsidRPr="001046BF">
        <w:rPr>
          <w:rFonts w:ascii="Calibri" w:hAnsi="Calibri" w:cs="Calibri"/>
        </w:rPr>
        <w:pgNum/>
      </w:r>
      <w:r w:rsidR="00055072" w:rsidRPr="001046BF">
        <w:rPr>
          <w:rFonts w:ascii="Calibri" w:hAnsi="Calibri" w:cs="Calibri"/>
        </w:rPr>
        <w:t>ϴ(</w:t>
      </w:r>
      <w:r w:rsidR="00055072">
        <w:rPr>
          <w:rFonts w:ascii="Calibri" w:hAnsi="Calibri" w:cs="Calibri"/>
        </w:rPr>
        <w:t>d(</w:t>
      </w:r>
      <w:r w:rsidR="00055072" w:rsidRPr="001046BF">
        <w:rPr>
          <w:rFonts w:ascii="Calibri" w:hAnsi="Calibri" w:cs="Calibri"/>
        </w:rPr>
        <w:t>n)</w:t>
      </w:r>
      <w:r w:rsidR="00055072">
        <w:rPr>
          <w:rFonts w:ascii="Calibri" w:hAnsi="Calibri" w:cs="Calibri"/>
        </w:rPr>
        <w:t>)=</w:t>
      </w:r>
      <w:r w:rsidR="00055072" w:rsidRPr="00055072">
        <w:rPr>
          <w:rFonts w:ascii="Calibri" w:hAnsi="Calibri" w:cs="Calibri"/>
        </w:rPr>
        <w:t xml:space="preserve"> </w:t>
      </w:r>
      <w:r w:rsidR="00055072" w:rsidRPr="001046BF">
        <w:rPr>
          <w:rFonts w:ascii="Calibri" w:hAnsi="Calibri" w:cs="Calibri"/>
        </w:rPr>
        <w:pgNum/>
      </w:r>
      <w:r w:rsidR="00055072" w:rsidRPr="001046BF">
        <w:rPr>
          <w:rFonts w:ascii="Calibri" w:hAnsi="Calibri" w:cs="Calibri"/>
        </w:rPr>
        <w:t>ϴ(</w:t>
      </w:r>
      <w:proofErr w:type="spellStart"/>
      <w:r w:rsidR="00055072">
        <w:rPr>
          <w:rFonts w:ascii="Calibri" w:hAnsi="Calibri" w:cs="Calibri"/>
        </w:rPr>
        <w:t>d</w:t>
      </w:r>
      <w:r w:rsidR="00055072" w:rsidRPr="001046BF">
        <w:rPr>
          <w:rFonts w:ascii="Calibri" w:hAnsi="Calibri" w:cs="Calibri"/>
        </w:rPr>
        <w:t>n</w:t>
      </w:r>
      <w:proofErr w:type="spellEnd"/>
      <w:r w:rsidR="00055072">
        <w:rPr>
          <w:rFonts w:ascii="Calibri" w:hAnsi="Calibri" w:cs="Calibri"/>
        </w:rPr>
        <w:t xml:space="preserve">). For </w:t>
      </w:r>
      <w:r w:rsidR="005C1254">
        <w:rPr>
          <w:rFonts w:ascii="Calibri" w:hAnsi="Calibri" w:cs="Calibri"/>
        </w:rPr>
        <w:t>this</w:t>
      </w:r>
      <w:r w:rsidR="00055072">
        <w:rPr>
          <w:rFonts w:ascii="Calibri" w:hAnsi="Calibri" w:cs="Calibri"/>
        </w:rPr>
        <w:t xml:space="preserve"> experiment, the majority of the iterations had at least an order of magnitude more strings than digits per string</w:t>
      </w:r>
      <w:r w:rsidR="005C1254">
        <w:rPr>
          <w:rFonts w:ascii="Calibri" w:hAnsi="Calibri" w:cs="Calibri"/>
        </w:rPr>
        <w:t>. That is to say,</w:t>
      </w:r>
      <w:r w:rsidR="00055072">
        <w:rPr>
          <w:rFonts w:ascii="Calibri" w:hAnsi="Calibri" w:cs="Calibri"/>
        </w:rPr>
        <w:t xml:space="preserve"> n &gt;&gt; d. As a result, </w:t>
      </w:r>
      <w:r w:rsidR="005C1254">
        <w:rPr>
          <w:rFonts w:ascii="Calibri" w:hAnsi="Calibri" w:cs="Calibri"/>
        </w:rPr>
        <w:t>the</w:t>
      </w:r>
      <w:r w:rsidR="00055072">
        <w:rPr>
          <w:rFonts w:ascii="Calibri" w:hAnsi="Calibri" w:cs="Calibri"/>
        </w:rPr>
        <w:t xml:space="preserve"> final expected function growth rate</w:t>
      </w:r>
      <w:r w:rsidR="005C1254">
        <w:rPr>
          <w:rFonts w:ascii="Calibri" w:hAnsi="Calibri" w:cs="Calibri"/>
        </w:rPr>
        <w:t xml:space="preserve"> is</w:t>
      </w:r>
      <w:r w:rsidR="00055072">
        <w:rPr>
          <w:rFonts w:ascii="Calibri" w:hAnsi="Calibri" w:cs="Calibri"/>
        </w:rPr>
        <w:t xml:space="preserve"> </w:t>
      </w:r>
      <w:r w:rsidR="00055072" w:rsidRPr="001046BF">
        <w:rPr>
          <w:rFonts w:ascii="Calibri" w:hAnsi="Calibri" w:cs="Calibri"/>
        </w:rPr>
        <w:pgNum/>
      </w:r>
      <w:r w:rsidR="00055072" w:rsidRPr="001046BF">
        <w:rPr>
          <w:rFonts w:ascii="Calibri" w:hAnsi="Calibri" w:cs="Calibri"/>
        </w:rPr>
        <w:t>ϴ(n</w:t>
      </w:r>
      <w:r w:rsidR="00055072">
        <w:rPr>
          <w:rFonts w:ascii="Calibri" w:hAnsi="Calibri" w:cs="Calibri"/>
        </w:rPr>
        <w:t xml:space="preserve">). This matches the data </w:t>
      </w:r>
      <w:r w:rsidR="00E01996">
        <w:rPr>
          <w:rFonts w:ascii="Calibri" w:hAnsi="Calibri" w:cs="Calibri"/>
        </w:rPr>
        <w:t xml:space="preserve">reasonably </w:t>
      </w:r>
      <w:r w:rsidR="00055072">
        <w:rPr>
          <w:rFonts w:ascii="Calibri" w:hAnsi="Calibri" w:cs="Calibri"/>
        </w:rPr>
        <w:t>well</w:t>
      </w:r>
      <w:r w:rsidR="00E01996">
        <w:rPr>
          <w:rFonts w:ascii="Calibri" w:hAnsi="Calibri" w:cs="Calibri"/>
        </w:rPr>
        <w:t>; h</w:t>
      </w:r>
      <w:r w:rsidR="00055072">
        <w:rPr>
          <w:rFonts w:ascii="Calibri" w:hAnsi="Calibri" w:cs="Calibri"/>
        </w:rPr>
        <w:t>owever, a better characterization</w:t>
      </w:r>
      <w:r w:rsidR="00E01996">
        <w:rPr>
          <w:rFonts w:ascii="Calibri" w:hAnsi="Calibri" w:cs="Calibri"/>
        </w:rPr>
        <w:t xml:space="preserve"> of this function would include a much larger dataset. The counting sort performs so quickly, </w:t>
      </w:r>
      <w:r w:rsidR="005C1254">
        <w:rPr>
          <w:rFonts w:ascii="Calibri" w:hAnsi="Calibri" w:cs="Calibri"/>
        </w:rPr>
        <w:t>the</w:t>
      </w:r>
      <w:r w:rsidR="00E01996">
        <w:rPr>
          <w:rFonts w:ascii="Calibri" w:hAnsi="Calibri" w:cs="Calibri"/>
        </w:rPr>
        <w:t xml:space="preserve"> measurements are near the nose floor. </w:t>
      </w:r>
    </w:p>
    <w:p w14:paraId="115BED71" w14:textId="054B8A55" w:rsidR="004B0364" w:rsidRDefault="00E01996" w:rsidP="004B0364">
      <w:pPr>
        <w:pStyle w:val="ListParagraph"/>
        <w:ind w:left="360" w:firstLine="360"/>
        <w:jc w:val="both"/>
        <w:rPr>
          <w:rFonts w:ascii="Calibri" w:hAnsi="Calibri" w:cs="Calibri"/>
        </w:rPr>
      </w:pPr>
      <w:r>
        <w:rPr>
          <w:rFonts w:ascii="Calibri" w:hAnsi="Calibri" w:cs="Calibri"/>
        </w:rPr>
        <w:t xml:space="preserve">The radix sort with insertion sort also matches </w:t>
      </w:r>
      <w:r w:rsidR="005C1254">
        <w:rPr>
          <w:rFonts w:ascii="Calibri" w:hAnsi="Calibri" w:cs="Calibri"/>
        </w:rPr>
        <w:t>the</w:t>
      </w:r>
      <w:r>
        <w:rPr>
          <w:rFonts w:ascii="Calibri" w:hAnsi="Calibri" w:cs="Calibri"/>
        </w:rPr>
        <w:t xml:space="preserve"> expectation. Insertion sort average performance is O(n</w:t>
      </w:r>
      <w:r>
        <w:rPr>
          <w:rFonts w:ascii="Calibri" w:hAnsi="Calibri" w:cs="Calibri"/>
          <w:vertAlign w:val="superscript"/>
        </w:rPr>
        <w:t>2</w:t>
      </w:r>
      <w:r>
        <w:rPr>
          <w:rFonts w:ascii="Calibri" w:hAnsi="Calibri" w:cs="Calibri"/>
        </w:rPr>
        <w:t xml:space="preserve">). </w:t>
      </w:r>
      <w:r w:rsidR="005C1254">
        <w:rPr>
          <w:rFonts w:ascii="Calibri" w:hAnsi="Calibri" w:cs="Calibri"/>
        </w:rPr>
        <w:t>Combined with</w:t>
      </w:r>
      <w:r>
        <w:rPr>
          <w:rFonts w:ascii="Calibri" w:hAnsi="Calibri" w:cs="Calibri"/>
        </w:rPr>
        <w:t xml:space="preserve"> radix sort, this gives us O(dn</w:t>
      </w:r>
      <w:r>
        <w:rPr>
          <w:rFonts w:ascii="Calibri" w:hAnsi="Calibri" w:cs="Calibri"/>
          <w:vertAlign w:val="superscript"/>
        </w:rPr>
        <w:t>2</w:t>
      </w:r>
      <w:r>
        <w:rPr>
          <w:rFonts w:ascii="Calibri" w:hAnsi="Calibri" w:cs="Calibri"/>
        </w:rPr>
        <w:t>), where d is the number of digits per string. As with the counting sort, n &gt;&gt; d, giving us our final O(n</w:t>
      </w:r>
      <w:r>
        <w:rPr>
          <w:rFonts w:ascii="Calibri" w:hAnsi="Calibri" w:cs="Calibri"/>
          <w:vertAlign w:val="superscript"/>
        </w:rPr>
        <w:t>2</w:t>
      </w:r>
      <w:r>
        <w:rPr>
          <w:rFonts w:ascii="Calibri" w:hAnsi="Calibri" w:cs="Calibri"/>
        </w:rPr>
        <w:t>).</w:t>
      </w:r>
      <w:r w:rsidR="004B0364">
        <w:rPr>
          <w:rFonts w:ascii="Calibri" w:hAnsi="Calibri" w:cs="Calibri"/>
        </w:rPr>
        <w:t xml:space="preserve"> Looking at the data, </w:t>
      </w:r>
      <w:r w:rsidR="005C1254">
        <w:rPr>
          <w:rFonts w:ascii="Calibri" w:hAnsi="Calibri" w:cs="Calibri"/>
        </w:rPr>
        <w:t>the theory</w:t>
      </w:r>
      <w:r w:rsidR="004B0364">
        <w:rPr>
          <w:rFonts w:ascii="Calibri" w:hAnsi="Calibri" w:cs="Calibri"/>
        </w:rPr>
        <w:t xml:space="preserve"> appears to </w:t>
      </w:r>
      <w:r w:rsidR="005C1254">
        <w:rPr>
          <w:rFonts w:ascii="Calibri" w:hAnsi="Calibri" w:cs="Calibri"/>
        </w:rPr>
        <w:t>match the measured performance</w:t>
      </w:r>
      <w:r w:rsidR="004B0364">
        <w:rPr>
          <w:rFonts w:ascii="Calibri" w:hAnsi="Calibri" w:cs="Calibri"/>
        </w:rPr>
        <w:t xml:space="preserve">. </w:t>
      </w:r>
      <w:r w:rsidR="005C1254">
        <w:rPr>
          <w:rFonts w:ascii="Calibri" w:hAnsi="Calibri" w:cs="Calibri"/>
        </w:rPr>
        <w:t>B</w:t>
      </w:r>
      <w:r w:rsidR="004B0364">
        <w:rPr>
          <w:rFonts w:ascii="Calibri" w:hAnsi="Calibri" w:cs="Calibri"/>
        </w:rPr>
        <w:t>oth of these functions</w:t>
      </w:r>
      <w:r w:rsidR="005C1254">
        <w:rPr>
          <w:rFonts w:ascii="Calibri" w:hAnsi="Calibri" w:cs="Calibri"/>
        </w:rPr>
        <w:t xml:space="preserve"> performance is plotted</w:t>
      </w:r>
      <w:r w:rsidR="004B0364">
        <w:rPr>
          <w:rFonts w:ascii="Calibri" w:hAnsi="Calibri" w:cs="Calibri"/>
        </w:rPr>
        <w:t xml:space="preserve"> below, visually </w:t>
      </w:r>
      <w:r w:rsidR="005C1254">
        <w:rPr>
          <w:rFonts w:ascii="Calibri" w:hAnsi="Calibri" w:cs="Calibri"/>
        </w:rPr>
        <w:t>indicating</w:t>
      </w:r>
      <w:r w:rsidR="004B0364">
        <w:rPr>
          <w:rFonts w:ascii="Calibri" w:hAnsi="Calibri" w:cs="Calibri"/>
        </w:rPr>
        <w:t xml:space="preserve"> </w:t>
      </w:r>
      <w:r w:rsidR="005C1254">
        <w:rPr>
          <w:rFonts w:ascii="Calibri" w:hAnsi="Calibri" w:cs="Calibri"/>
        </w:rPr>
        <w:t>the</w:t>
      </w:r>
      <w:r w:rsidR="004B0364">
        <w:rPr>
          <w:rFonts w:ascii="Calibri" w:hAnsi="Calibri" w:cs="Calibri"/>
        </w:rPr>
        <w:t xml:space="preserve"> perform</w:t>
      </w:r>
      <w:r w:rsidR="005C1254">
        <w:rPr>
          <w:rFonts w:ascii="Calibri" w:hAnsi="Calibri" w:cs="Calibri"/>
        </w:rPr>
        <w:t>ance</w:t>
      </w:r>
      <w:r w:rsidR="004B0364">
        <w:rPr>
          <w:rFonts w:ascii="Calibri" w:hAnsi="Calibri" w:cs="Calibri"/>
        </w:rPr>
        <w:t>.</w:t>
      </w:r>
    </w:p>
    <w:p w14:paraId="036B4569" w14:textId="21EA27DE" w:rsidR="004B0364" w:rsidRPr="004B0364" w:rsidRDefault="004B0364" w:rsidP="004B0364">
      <w:pPr>
        <w:jc w:val="center"/>
      </w:pPr>
      <w:r>
        <w:rPr>
          <w:rFonts w:ascii="Calibri" w:eastAsiaTheme="minorHAnsi" w:hAnsi="Calibri" w:cs="Calibri"/>
          <w:noProof/>
        </w:rPr>
        <w:drawing>
          <wp:inline distT="0" distB="0" distL="0" distR="0" wp14:anchorId="450AA239" wp14:editId="02EBCD8D">
            <wp:extent cx="3535096" cy="2409607"/>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5008" cy="2436812"/>
                    </a:xfrm>
                    <a:prstGeom prst="rect">
                      <a:avLst/>
                    </a:prstGeom>
                    <a:noFill/>
                    <a:ln>
                      <a:noFill/>
                    </a:ln>
                  </pic:spPr>
                </pic:pic>
              </a:graphicData>
            </a:graphic>
          </wp:inline>
        </w:drawing>
      </w:r>
    </w:p>
    <w:p w14:paraId="5C584212" w14:textId="1D57652D" w:rsidR="00597260" w:rsidRPr="001046BF" w:rsidRDefault="00597260" w:rsidP="0073462C">
      <w:pPr>
        <w:jc w:val="center"/>
        <w:rPr>
          <w:rFonts w:ascii="Calibri" w:hAnsi="Calibri" w:cs="Calibri"/>
        </w:rPr>
      </w:pPr>
      <w:r w:rsidRPr="00CE5FD5">
        <w:rPr>
          <w:rFonts w:ascii="Calibri" w:hAnsi="Calibri" w:cs="Calibri"/>
          <w:b/>
          <w:bCs/>
        </w:rPr>
        <w:t>Figure 1</w:t>
      </w:r>
      <w:r w:rsidR="0073462C" w:rsidRPr="001046BF">
        <w:rPr>
          <w:rFonts w:ascii="Calibri" w:hAnsi="Calibri" w:cs="Calibri"/>
        </w:rPr>
        <w:t xml:space="preserve"> </w:t>
      </w:r>
      <w:r w:rsidRPr="001046BF">
        <w:rPr>
          <w:rFonts w:ascii="Calibri" w:hAnsi="Calibri" w:cs="Calibri"/>
        </w:rPr>
        <w:t>Sort time vs varying input lengths</w:t>
      </w:r>
      <w:r w:rsidR="0073462C" w:rsidRPr="001046BF">
        <w:rPr>
          <w:rFonts w:ascii="Calibri" w:hAnsi="Calibri" w:cs="Calibri"/>
        </w:rPr>
        <w:t xml:space="preserve"> for </w:t>
      </w:r>
      <w:proofErr w:type="spellStart"/>
      <w:r w:rsidR="004B0364">
        <w:rPr>
          <w:rFonts w:ascii="Calibri" w:hAnsi="Calibri" w:cs="Calibri"/>
        </w:rPr>
        <w:t>radix+insertion</w:t>
      </w:r>
      <w:proofErr w:type="spellEnd"/>
      <w:r w:rsidR="004B0364">
        <w:rPr>
          <w:rFonts w:ascii="Calibri" w:hAnsi="Calibri" w:cs="Calibri"/>
        </w:rPr>
        <w:t xml:space="preserve"> (blue) and </w:t>
      </w:r>
      <w:proofErr w:type="spellStart"/>
      <w:r w:rsidR="004B0364">
        <w:rPr>
          <w:rFonts w:ascii="Calibri" w:hAnsi="Calibri" w:cs="Calibri"/>
        </w:rPr>
        <w:t>radix+counting</w:t>
      </w:r>
      <w:proofErr w:type="spellEnd"/>
      <w:r w:rsidR="004B0364">
        <w:rPr>
          <w:rFonts w:ascii="Calibri" w:hAnsi="Calibri" w:cs="Calibri"/>
        </w:rPr>
        <w:t xml:space="preserve"> (red)</w:t>
      </w:r>
      <w:r w:rsidR="0073462C" w:rsidRPr="001046BF">
        <w:rPr>
          <w:rFonts w:ascii="Calibri" w:hAnsi="Calibri" w:cs="Calibri"/>
        </w:rPr>
        <w:t>.</w:t>
      </w:r>
    </w:p>
    <w:p w14:paraId="6959B5A3" w14:textId="77777777" w:rsidR="004B0364" w:rsidRDefault="004B0364" w:rsidP="000C38CF">
      <w:pPr>
        <w:rPr>
          <w:rFonts w:ascii="Calibri" w:hAnsi="Calibri" w:cs="Calibri"/>
        </w:rPr>
      </w:pPr>
    </w:p>
    <w:p w14:paraId="2E4ECB3B" w14:textId="0E7A2D30" w:rsidR="00CC38AD" w:rsidRPr="00CE5FD5" w:rsidRDefault="005C1254" w:rsidP="00CE5FD5">
      <w:pPr>
        <w:ind w:firstLine="720"/>
        <w:rPr>
          <w:rFonts w:ascii="Calibri" w:hAnsi="Calibri" w:cs="Calibri"/>
        </w:rPr>
      </w:pPr>
      <w:r>
        <w:rPr>
          <w:rFonts w:ascii="Calibri" w:hAnsi="Calibri" w:cs="Calibri"/>
        </w:rPr>
        <w:t>Finally</w:t>
      </w:r>
      <w:r w:rsidR="00BB6BD5" w:rsidRPr="001046BF">
        <w:rPr>
          <w:rFonts w:ascii="Calibri" w:hAnsi="Calibri" w:cs="Calibri"/>
        </w:rPr>
        <w:t xml:space="preserve">, </w:t>
      </w:r>
      <w:r w:rsidR="00CC38AD">
        <w:rPr>
          <w:rFonts w:ascii="Calibri" w:hAnsi="Calibri" w:cs="Calibri"/>
        </w:rPr>
        <w:t>how the</w:t>
      </w:r>
      <w:r w:rsidR="00BB6BD5" w:rsidRPr="001046BF">
        <w:rPr>
          <w:rFonts w:ascii="Calibri" w:hAnsi="Calibri" w:cs="Calibri"/>
        </w:rPr>
        <w:t xml:space="preserve"> </w:t>
      </w:r>
      <w:r w:rsidR="00CC38AD">
        <w:rPr>
          <w:rFonts w:ascii="Calibri" w:hAnsi="Calibri" w:cs="Calibri"/>
        </w:rPr>
        <w:t>length of string</w:t>
      </w:r>
      <w:r w:rsidR="00A2263D">
        <w:rPr>
          <w:rFonts w:ascii="Calibri" w:hAnsi="Calibri" w:cs="Calibri"/>
        </w:rPr>
        <w:t xml:space="preserve"> inputs impacts</w:t>
      </w:r>
      <w:r w:rsidR="00BB6BD5" w:rsidRPr="001046BF">
        <w:rPr>
          <w:rFonts w:ascii="Calibri" w:hAnsi="Calibri" w:cs="Calibri"/>
        </w:rPr>
        <w:t xml:space="preserve"> </w:t>
      </w:r>
      <w:r w:rsidR="00CC38AD">
        <w:rPr>
          <w:rFonts w:ascii="Calibri" w:hAnsi="Calibri" w:cs="Calibri"/>
        </w:rPr>
        <w:t>run time</w:t>
      </w:r>
      <w:r>
        <w:rPr>
          <w:rFonts w:ascii="Calibri" w:hAnsi="Calibri" w:cs="Calibri"/>
        </w:rPr>
        <w:t xml:space="preserve"> for a fixed number of inputs is examined</w:t>
      </w:r>
      <w:r w:rsidR="00BB6BD5" w:rsidRPr="001046BF">
        <w:rPr>
          <w:rFonts w:ascii="Calibri" w:hAnsi="Calibri" w:cs="Calibri"/>
        </w:rPr>
        <w:t xml:space="preserve">. </w:t>
      </w:r>
      <w:r w:rsidR="00CC38AD">
        <w:rPr>
          <w:rFonts w:ascii="Calibri" w:hAnsi="Calibri" w:cs="Calibri"/>
        </w:rPr>
        <w:t xml:space="preserve">To </w:t>
      </w:r>
      <w:r>
        <w:rPr>
          <w:rFonts w:ascii="Calibri" w:hAnsi="Calibri" w:cs="Calibri"/>
        </w:rPr>
        <w:t>analyze</w:t>
      </w:r>
      <w:r w:rsidR="00A2263D">
        <w:rPr>
          <w:rFonts w:ascii="Calibri" w:hAnsi="Calibri" w:cs="Calibri"/>
        </w:rPr>
        <w:t xml:space="preserve"> </w:t>
      </w:r>
      <w:r w:rsidR="00CC38AD">
        <w:rPr>
          <w:rFonts w:ascii="Calibri" w:hAnsi="Calibri" w:cs="Calibri"/>
        </w:rPr>
        <w:t>this relationship</w:t>
      </w:r>
      <w:r w:rsidR="00A2263D">
        <w:rPr>
          <w:rFonts w:ascii="Calibri" w:hAnsi="Calibri" w:cs="Calibri"/>
        </w:rPr>
        <w:t xml:space="preserve">, </w:t>
      </w:r>
      <w:r w:rsidR="00CC38AD">
        <w:rPr>
          <w:rFonts w:ascii="Calibri" w:hAnsi="Calibri" w:cs="Calibri"/>
        </w:rPr>
        <w:t>the</w:t>
      </w:r>
      <w:r w:rsidR="00A2263D">
        <w:rPr>
          <w:rFonts w:ascii="Calibri" w:hAnsi="Calibri" w:cs="Calibri"/>
        </w:rPr>
        <w:t xml:space="preserve"> percent change in</w:t>
      </w:r>
      <w:r w:rsidR="00CC38AD">
        <w:rPr>
          <w:rFonts w:ascii="Calibri" w:hAnsi="Calibri" w:cs="Calibri"/>
        </w:rPr>
        <w:t xml:space="preserve"> run time when increasing the string length, keeping the number of strings in the data set constant</w:t>
      </w:r>
      <w:r>
        <w:rPr>
          <w:rFonts w:ascii="Calibri" w:hAnsi="Calibri" w:cs="Calibri"/>
        </w:rPr>
        <w:t xml:space="preserve"> is calculated</w:t>
      </w:r>
      <w:r w:rsidR="00CC38AD">
        <w:rPr>
          <w:rFonts w:ascii="Calibri" w:hAnsi="Calibri" w:cs="Calibri"/>
        </w:rPr>
        <w:t xml:space="preserve">. </w:t>
      </w:r>
      <w:r>
        <w:rPr>
          <w:rFonts w:ascii="Calibri" w:hAnsi="Calibri" w:cs="Calibri"/>
        </w:rPr>
        <w:t>Next,</w:t>
      </w:r>
      <w:r w:rsidR="00CC38AD">
        <w:rPr>
          <w:rFonts w:ascii="Calibri" w:hAnsi="Calibri" w:cs="Calibri"/>
        </w:rPr>
        <w:t xml:space="preserve"> t</w:t>
      </w:r>
      <w:r w:rsidR="00A2263D">
        <w:rPr>
          <w:rFonts w:ascii="Calibri" w:hAnsi="Calibri" w:cs="Calibri"/>
        </w:rPr>
        <w:t xml:space="preserve">he measurements </w:t>
      </w:r>
      <w:r>
        <w:rPr>
          <w:rFonts w:ascii="Calibri" w:hAnsi="Calibri" w:cs="Calibri"/>
        </w:rPr>
        <w:t xml:space="preserve">are averaged </w:t>
      </w:r>
      <w:r w:rsidR="00A2263D">
        <w:rPr>
          <w:rFonts w:ascii="Calibri" w:hAnsi="Calibri" w:cs="Calibri"/>
        </w:rPr>
        <w:t>in order to</w:t>
      </w:r>
      <w:r w:rsidR="00CC38AD">
        <w:rPr>
          <w:rFonts w:ascii="Calibri" w:hAnsi="Calibri" w:cs="Calibri"/>
        </w:rPr>
        <w:t xml:space="preserve"> reduce the noise. </w:t>
      </w:r>
      <w:r>
        <w:rPr>
          <w:rFonts w:ascii="Calibri" w:hAnsi="Calibri" w:cs="Calibri"/>
        </w:rPr>
        <w:t>Plotting the results i</w:t>
      </w:r>
      <w:r w:rsidR="00CC38AD">
        <w:rPr>
          <w:rFonts w:ascii="Calibri" w:hAnsi="Calibri" w:cs="Calibri"/>
        </w:rPr>
        <w:t xml:space="preserve">n figure 2 below, both sort algorithms appear to have a linear relationship between string length and runtime. At first, </w:t>
      </w:r>
      <w:r w:rsidR="00A2263D">
        <w:rPr>
          <w:rFonts w:ascii="Calibri" w:hAnsi="Calibri" w:cs="Calibri"/>
        </w:rPr>
        <w:t>this result</w:t>
      </w:r>
      <w:r w:rsidR="00CE5FD5">
        <w:rPr>
          <w:rFonts w:ascii="Calibri" w:hAnsi="Calibri" w:cs="Calibri"/>
        </w:rPr>
        <w:t xml:space="preserve"> might be surprising as insertion sort is O(n</w:t>
      </w:r>
      <w:r w:rsidR="00CE5FD5">
        <w:rPr>
          <w:rFonts w:ascii="Calibri" w:hAnsi="Calibri" w:cs="Calibri"/>
          <w:vertAlign w:val="superscript"/>
        </w:rPr>
        <w:t>2</w:t>
      </w:r>
      <w:r w:rsidR="00CE5FD5">
        <w:rPr>
          <w:rFonts w:ascii="Calibri" w:hAnsi="Calibri" w:cs="Calibri"/>
        </w:rPr>
        <w:t xml:space="preserve">), but one has to remember that </w:t>
      </w:r>
      <w:r>
        <w:rPr>
          <w:rFonts w:ascii="Calibri" w:hAnsi="Calibri" w:cs="Calibri"/>
        </w:rPr>
        <w:t xml:space="preserve">in this scheme, </w:t>
      </w:r>
      <w:r w:rsidR="00CE5FD5">
        <w:rPr>
          <w:rFonts w:ascii="Calibri" w:hAnsi="Calibri" w:cs="Calibri"/>
        </w:rPr>
        <w:t xml:space="preserve">insertion sort is only run at each location in the string, one </w:t>
      </w:r>
      <w:r w:rsidR="00A2263D">
        <w:rPr>
          <w:rFonts w:ascii="Calibri" w:hAnsi="Calibri" w:cs="Calibri"/>
        </w:rPr>
        <w:t xml:space="preserve">offset </w:t>
      </w:r>
      <w:r w:rsidR="00CE5FD5">
        <w:rPr>
          <w:rFonts w:ascii="Calibri" w:hAnsi="Calibri" w:cs="Calibri"/>
        </w:rPr>
        <w:t xml:space="preserve">at a time. Thus, by changing only string length, </w:t>
      </w:r>
      <w:r w:rsidR="00A2263D">
        <w:rPr>
          <w:rFonts w:ascii="Calibri" w:hAnsi="Calibri" w:cs="Calibri"/>
        </w:rPr>
        <w:t>the growth rate</w:t>
      </w:r>
      <w:r w:rsidR="00CE5FD5">
        <w:rPr>
          <w:rFonts w:ascii="Calibri" w:hAnsi="Calibri" w:cs="Calibri"/>
        </w:rPr>
        <w:t xml:space="preserve"> fall</w:t>
      </w:r>
      <w:r w:rsidR="00A2263D">
        <w:rPr>
          <w:rFonts w:ascii="Calibri" w:hAnsi="Calibri" w:cs="Calibri"/>
        </w:rPr>
        <w:t>s</w:t>
      </w:r>
      <w:r w:rsidR="00CE5FD5">
        <w:rPr>
          <w:rFonts w:ascii="Calibri" w:hAnsi="Calibri" w:cs="Calibri"/>
        </w:rPr>
        <w:t xml:space="preserve"> back on the </w:t>
      </w:r>
      <w:r w:rsidR="00A2263D">
        <w:rPr>
          <w:rFonts w:ascii="Calibri" w:hAnsi="Calibri" w:cs="Calibri"/>
        </w:rPr>
        <w:t xml:space="preserve">growth rate </w:t>
      </w:r>
      <w:r w:rsidR="00CE5FD5">
        <w:rPr>
          <w:rFonts w:ascii="Calibri" w:hAnsi="Calibri" w:cs="Calibri"/>
        </w:rPr>
        <w:t>of radix sort</w:t>
      </w:r>
      <w:r w:rsidR="00A2263D">
        <w:rPr>
          <w:rFonts w:ascii="Calibri" w:hAnsi="Calibri" w:cs="Calibri"/>
        </w:rPr>
        <w:t xml:space="preserve"> portion</w:t>
      </w:r>
      <w:r w:rsidR="00CE5FD5">
        <w:rPr>
          <w:rFonts w:ascii="Calibri" w:hAnsi="Calibri" w:cs="Calibri"/>
        </w:rPr>
        <w:t xml:space="preserve">, giving </w:t>
      </w:r>
      <w:r w:rsidR="00CE5FD5" w:rsidRPr="001046BF">
        <w:rPr>
          <w:rFonts w:ascii="Calibri" w:hAnsi="Calibri" w:cs="Calibri"/>
        </w:rPr>
        <w:pgNum/>
      </w:r>
      <w:r w:rsidR="00CE5FD5" w:rsidRPr="001046BF">
        <w:rPr>
          <w:rFonts w:ascii="Calibri" w:hAnsi="Calibri" w:cs="Calibri"/>
        </w:rPr>
        <w:t>ϴ(n</w:t>
      </w:r>
      <w:r w:rsidR="00CE5FD5">
        <w:rPr>
          <w:rFonts w:ascii="Calibri" w:hAnsi="Calibri" w:cs="Calibri"/>
        </w:rPr>
        <w:t>) performance.</w:t>
      </w:r>
    </w:p>
    <w:p w14:paraId="522159C4" w14:textId="4DDA5C77" w:rsidR="000C38CF" w:rsidRPr="001046BF" w:rsidRDefault="00CE5FD5" w:rsidP="00CE5FD5">
      <w:pPr>
        <w:jc w:val="center"/>
        <w:rPr>
          <w:rFonts w:ascii="Calibri" w:hAnsi="Calibri" w:cs="Calibri"/>
        </w:rPr>
      </w:pPr>
      <w:r>
        <w:rPr>
          <w:noProof/>
        </w:rPr>
        <w:drawing>
          <wp:inline distT="0" distB="0" distL="0" distR="0" wp14:anchorId="4D1A2DA7" wp14:editId="6BF83ED0">
            <wp:extent cx="3174085" cy="2047556"/>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7855" cy="2069340"/>
                    </a:xfrm>
                    <a:prstGeom prst="rect">
                      <a:avLst/>
                    </a:prstGeom>
                    <a:noFill/>
                    <a:ln>
                      <a:noFill/>
                    </a:ln>
                  </pic:spPr>
                </pic:pic>
              </a:graphicData>
            </a:graphic>
          </wp:inline>
        </w:drawing>
      </w:r>
    </w:p>
    <w:p w14:paraId="15F227DC" w14:textId="3D35EDD8" w:rsidR="000C38CF" w:rsidRPr="001046BF" w:rsidRDefault="000C38CF" w:rsidP="000C38CF">
      <w:pPr>
        <w:pStyle w:val="ListParagraph"/>
        <w:ind w:left="360" w:firstLine="360"/>
        <w:jc w:val="center"/>
        <w:rPr>
          <w:rFonts w:ascii="Calibri" w:hAnsi="Calibri" w:cs="Calibri"/>
        </w:rPr>
      </w:pPr>
      <w:r w:rsidRPr="00CE5FD5">
        <w:rPr>
          <w:rFonts w:ascii="Calibri" w:hAnsi="Calibri" w:cs="Calibri"/>
          <w:b/>
          <w:bCs/>
        </w:rPr>
        <w:t>Figure 3</w:t>
      </w:r>
      <w:r w:rsidRPr="001046BF">
        <w:rPr>
          <w:rFonts w:ascii="Calibri" w:hAnsi="Calibri" w:cs="Calibri"/>
        </w:rPr>
        <w:t xml:space="preserve"> Insertion sort runtime dependency on vector dimension for naïve sort (red) and improved sort (blue).</w:t>
      </w:r>
    </w:p>
    <w:p w14:paraId="33BEE1B3" w14:textId="74D6B4E0" w:rsidR="00BB6BD5" w:rsidRDefault="00BB6BD5" w:rsidP="00AD55A1">
      <w:pPr>
        <w:pStyle w:val="ListParagraph"/>
        <w:ind w:left="360"/>
        <w:jc w:val="both"/>
        <w:rPr>
          <w:rFonts w:ascii="Calibri" w:hAnsi="Calibri" w:cs="Calibri"/>
        </w:rPr>
      </w:pPr>
    </w:p>
    <w:p w14:paraId="6BE5D97A" w14:textId="77777777" w:rsidR="00CE5FD5" w:rsidRPr="001046BF" w:rsidRDefault="00CE5FD5" w:rsidP="00AD55A1">
      <w:pPr>
        <w:pStyle w:val="ListParagraph"/>
        <w:ind w:left="360"/>
        <w:jc w:val="both"/>
        <w:rPr>
          <w:rFonts w:ascii="Calibri" w:hAnsi="Calibri" w:cs="Calibri"/>
        </w:rPr>
      </w:pPr>
    </w:p>
    <w:p w14:paraId="312CFF84" w14:textId="2F18132F" w:rsidR="00D929C1" w:rsidRPr="00CE5FD5" w:rsidRDefault="00D929C1" w:rsidP="0049266E">
      <w:pPr>
        <w:pStyle w:val="ListParagraph"/>
        <w:numPr>
          <w:ilvl w:val="0"/>
          <w:numId w:val="1"/>
        </w:numPr>
        <w:ind w:left="720"/>
        <w:jc w:val="both"/>
        <w:rPr>
          <w:rFonts w:ascii="Calibri" w:hAnsi="Calibri" w:cs="Calibri"/>
          <w:b/>
          <w:bCs/>
        </w:rPr>
      </w:pPr>
      <w:r w:rsidRPr="00CE5FD5">
        <w:rPr>
          <w:rFonts w:ascii="Calibri" w:hAnsi="Calibri" w:cs="Calibri"/>
          <w:b/>
          <w:bCs/>
        </w:rPr>
        <w:t>Conclusion</w:t>
      </w:r>
    </w:p>
    <w:p w14:paraId="11F9A49E" w14:textId="49A4C937" w:rsidR="00D929C1" w:rsidRPr="001046BF" w:rsidRDefault="00D929C1" w:rsidP="00AD55A1">
      <w:pPr>
        <w:pStyle w:val="ListParagraph"/>
        <w:ind w:left="360"/>
        <w:jc w:val="both"/>
        <w:rPr>
          <w:rFonts w:ascii="Calibri" w:hAnsi="Calibri" w:cs="Calibri"/>
        </w:rPr>
      </w:pPr>
    </w:p>
    <w:p w14:paraId="320361E4" w14:textId="7DF6A8FA" w:rsidR="00BD0828" w:rsidRPr="00DF1E2D" w:rsidRDefault="00D929C1" w:rsidP="00DF1E2D">
      <w:pPr>
        <w:pStyle w:val="ListParagraph"/>
        <w:spacing w:before="240"/>
        <w:ind w:left="360" w:firstLine="360"/>
        <w:jc w:val="both"/>
        <w:rPr>
          <w:rFonts w:ascii="Calibri" w:hAnsi="Calibri" w:cs="Calibri"/>
        </w:rPr>
      </w:pPr>
      <w:r w:rsidRPr="001046BF">
        <w:rPr>
          <w:rFonts w:ascii="Calibri" w:hAnsi="Calibri" w:cs="Calibri"/>
        </w:rPr>
        <w:t xml:space="preserve">This experiment </w:t>
      </w:r>
      <w:r w:rsidR="00DF1E2D">
        <w:rPr>
          <w:rFonts w:ascii="Calibri" w:hAnsi="Calibri" w:cs="Calibri"/>
        </w:rPr>
        <w:t xml:space="preserve">shows off the power of radix sort, and in particular, counting sort. Counting sort often cannot be used to sort numerical data, as it both requires discrete data, and it requires a lot of storage space to sort larger numbers. However, this experiment shows the power of radix sort with counting sort for strings, as the character set (for lower case) is only 26 characters long. This same technique would work very well for a larger character set that included upper case and numerals. Compared to radix sort with insertion sort, there were cases where the counting sort algorithm performed more than 1000x faster. Finally, examining both algorithms growth rate in respect to string length shows that both functions grow linearly with n. This matches the theoretical growth rate, which is </w:t>
      </w:r>
      <w:r w:rsidR="00DF1E2D" w:rsidRPr="001046BF">
        <w:rPr>
          <w:rFonts w:ascii="Calibri" w:hAnsi="Calibri" w:cs="Calibri"/>
        </w:rPr>
        <w:pgNum/>
      </w:r>
      <w:r w:rsidR="00DF1E2D" w:rsidRPr="001046BF">
        <w:rPr>
          <w:rFonts w:ascii="Calibri" w:hAnsi="Calibri" w:cs="Calibri"/>
        </w:rPr>
        <w:t>ϴ(n</w:t>
      </w:r>
      <w:r w:rsidR="00DF1E2D">
        <w:rPr>
          <w:rFonts w:ascii="Calibri" w:hAnsi="Calibri" w:cs="Calibri"/>
        </w:rPr>
        <w:t>) for radix sort.</w:t>
      </w:r>
    </w:p>
    <w:sectPr w:rsidR="00BD0828" w:rsidRPr="00DF1E2D" w:rsidSect="004D3A76">
      <w:headerReference w:type="default" r:id="rId10"/>
      <w:pgSz w:w="12240" w:h="15840"/>
      <w:pgMar w:top="549" w:right="1440" w:bottom="801" w:left="1440" w:header="3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86C8" w14:textId="77777777" w:rsidR="002814D8" w:rsidRDefault="002814D8" w:rsidP="004D3A76">
      <w:r>
        <w:separator/>
      </w:r>
    </w:p>
  </w:endnote>
  <w:endnote w:type="continuationSeparator" w:id="0">
    <w:p w14:paraId="5DDA682E" w14:textId="77777777" w:rsidR="002814D8" w:rsidRDefault="002814D8" w:rsidP="004D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26C2" w14:textId="77777777" w:rsidR="002814D8" w:rsidRDefault="002814D8" w:rsidP="004D3A76">
      <w:r>
        <w:separator/>
      </w:r>
    </w:p>
  </w:footnote>
  <w:footnote w:type="continuationSeparator" w:id="0">
    <w:p w14:paraId="0B1FC75C" w14:textId="77777777" w:rsidR="002814D8" w:rsidRDefault="002814D8" w:rsidP="004D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7503" w14:textId="466C03F9" w:rsidR="004D3A76" w:rsidRDefault="004D3A76" w:rsidP="004D3A76">
    <w:pPr>
      <w:pStyle w:val="Header"/>
      <w:jc w:val="right"/>
    </w:pPr>
    <w:r>
      <w:t xml:space="preserve">Nicholai </w:t>
    </w:r>
    <w:proofErr w:type="spellStart"/>
    <w:r>
      <w:t>L’Esperance</w:t>
    </w:r>
    <w:proofErr w:type="spellEnd"/>
  </w:p>
  <w:p w14:paraId="38E1511B" w14:textId="4BCA5D9F" w:rsidR="004D3A76" w:rsidRDefault="004D3A76" w:rsidP="004D3A76">
    <w:pPr>
      <w:pStyle w:val="Header"/>
      <w:jc w:val="right"/>
    </w:pPr>
    <w:r>
      <w:t>CS590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F1"/>
    <w:multiLevelType w:val="hybridMultilevel"/>
    <w:tmpl w:val="EFB22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D3C1E"/>
    <w:multiLevelType w:val="hybridMultilevel"/>
    <w:tmpl w:val="AD3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77DFA"/>
    <w:multiLevelType w:val="hybridMultilevel"/>
    <w:tmpl w:val="7AE88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1C4C38"/>
    <w:multiLevelType w:val="hybridMultilevel"/>
    <w:tmpl w:val="66EAB84E"/>
    <w:lvl w:ilvl="0" w:tplc="B560A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57E4C"/>
    <w:multiLevelType w:val="hybridMultilevel"/>
    <w:tmpl w:val="9D7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F0"/>
    <w:rsid w:val="00055072"/>
    <w:rsid w:val="000C38CF"/>
    <w:rsid w:val="001046BF"/>
    <w:rsid w:val="00167666"/>
    <w:rsid w:val="00196C28"/>
    <w:rsid w:val="002814D8"/>
    <w:rsid w:val="002B5427"/>
    <w:rsid w:val="00305664"/>
    <w:rsid w:val="003E3C76"/>
    <w:rsid w:val="00415A4B"/>
    <w:rsid w:val="0049266E"/>
    <w:rsid w:val="004B0364"/>
    <w:rsid w:val="004D3A76"/>
    <w:rsid w:val="00570F02"/>
    <w:rsid w:val="005818D8"/>
    <w:rsid w:val="00597260"/>
    <w:rsid w:val="005C1254"/>
    <w:rsid w:val="005C3FF3"/>
    <w:rsid w:val="0073462C"/>
    <w:rsid w:val="008A546F"/>
    <w:rsid w:val="009D37CC"/>
    <w:rsid w:val="009E3322"/>
    <w:rsid w:val="00A2263D"/>
    <w:rsid w:val="00AD55A1"/>
    <w:rsid w:val="00B77DF8"/>
    <w:rsid w:val="00BB6BD5"/>
    <w:rsid w:val="00BD0828"/>
    <w:rsid w:val="00C44BA8"/>
    <w:rsid w:val="00CC38AD"/>
    <w:rsid w:val="00CE5FD5"/>
    <w:rsid w:val="00CF33F3"/>
    <w:rsid w:val="00D55212"/>
    <w:rsid w:val="00D929C1"/>
    <w:rsid w:val="00DC3585"/>
    <w:rsid w:val="00DF1E2D"/>
    <w:rsid w:val="00E01996"/>
    <w:rsid w:val="00E56723"/>
    <w:rsid w:val="00E70AF0"/>
    <w:rsid w:val="00E85ECE"/>
    <w:rsid w:val="00F35F43"/>
    <w:rsid w:val="00F64556"/>
    <w:rsid w:val="00FB2CD4"/>
    <w:rsid w:val="00F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C5E8"/>
  <w15:chartTrackingRefBased/>
  <w15:docId w15:val="{F75458C5-AD84-0A4D-9486-C205D9B1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F0"/>
    <w:pPr>
      <w:ind w:left="720"/>
      <w:contextualSpacing/>
    </w:pPr>
    <w:rPr>
      <w:rFonts w:asciiTheme="minorHAnsi" w:eastAsiaTheme="minorHAnsi" w:hAnsiTheme="minorHAnsi" w:cstheme="minorBidi"/>
    </w:rPr>
  </w:style>
  <w:style w:type="table" w:styleId="TableGrid">
    <w:name w:val="Table Grid"/>
    <w:basedOn w:val="TableNormal"/>
    <w:uiPriority w:val="39"/>
    <w:rsid w:val="00B77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A76"/>
    <w:pPr>
      <w:tabs>
        <w:tab w:val="center" w:pos="4680"/>
        <w:tab w:val="right" w:pos="9360"/>
      </w:tabs>
    </w:pPr>
  </w:style>
  <w:style w:type="character" w:customStyle="1" w:styleId="HeaderChar">
    <w:name w:val="Header Char"/>
    <w:basedOn w:val="DefaultParagraphFont"/>
    <w:link w:val="Header"/>
    <w:uiPriority w:val="99"/>
    <w:rsid w:val="004D3A76"/>
    <w:rPr>
      <w:rFonts w:ascii="Times New Roman" w:eastAsia="Times New Roman" w:hAnsi="Times New Roman" w:cs="Times New Roman"/>
    </w:rPr>
  </w:style>
  <w:style w:type="paragraph" w:styleId="Footer">
    <w:name w:val="footer"/>
    <w:basedOn w:val="Normal"/>
    <w:link w:val="FooterChar"/>
    <w:uiPriority w:val="99"/>
    <w:unhideWhenUsed/>
    <w:rsid w:val="004D3A76"/>
    <w:pPr>
      <w:tabs>
        <w:tab w:val="center" w:pos="4680"/>
        <w:tab w:val="right" w:pos="9360"/>
      </w:tabs>
    </w:pPr>
  </w:style>
  <w:style w:type="character" w:customStyle="1" w:styleId="FooterChar">
    <w:name w:val="Footer Char"/>
    <w:basedOn w:val="DefaultParagraphFont"/>
    <w:link w:val="Footer"/>
    <w:uiPriority w:val="99"/>
    <w:rsid w:val="004D3A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410">
      <w:bodyDiv w:val="1"/>
      <w:marLeft w:val="0"/>
      <w:marRight w:val="0"/>
      <w:marTop w:val="0"/>
      <w:marBottom w:val="0"/>
      <w:divBdr>
        <w:top w:val="none" w:sz="0" w:space="0" w:color="auto"/>
        <w:left w:val="none" w:sz="0" w:space="0" w:color="auto"/>
        <w:bottom w:val="none" w:sz="0" w:space="0" w:color="auto"/>
        <w:right w:val="none" w:sz="0" w:space="0" w:color="auto"/>
      </w:divBdr>
    </w:div>
    <w:div w:id="102388405">
      <w:bodyDiv w:val="1"/>
      <w:marLeft w:val="0"/>
      <w:marRight w:val="0"/>
      <w:marTop w:val="0"/>
      <w:marBottom w:val="0"/>
      <w:divBdr>
        <w:top w:val="none" w:sz="0" w:space="0" w:color="auto"/>
        <w:left w:val="none" w:sz="0" w:space="0" w:color="auto"/>
        <w:bottom w:val="none" w:sz="0" w:space="0" w:color="auto"/>
        <w:right w:val="none" w:sz="0" w:space="0" w:color="auto"/>
      </w:divBdr>
    </w:div>
    <w:div w:id="147215096">
      <w:bodyDiv w:val="1"/>
      <w:marLeft w:val="0"/>
      <w:marRight w:val="0"/>
      <w:marTop w:val="0"/>
      <w:marBottom w:val="0"/>
      <w:divBdr>
        <w:top w:val="none" w:sz="0" w:space="0" w:color="auto"/>
        <w:left w:val="none" w:sz="0" w:space="0" w:color="auto"/>
        <w:bottom w:val="none" w:sz="0" w:space="0" w:color="auto"/>
        <w:right w:val="none" w:sz="0" w:space="0" w:color="auto"/>
      </w:divBdr>
    </w:div>
    <w:div w:id="212929038">
      <w:bodyDiv w:val="1"/>
      <w:marLeft w:val="0"/>
      <w:marRight w:val="0"/>
      <w:marTop w:val="0"/>
      <w:marBottom w:val="0"/>
      <w:divBdr>
        <w:top w:val="none" w:sz="0" w:space="0" w:color="auto"/>
        <w:left w:val="none" w:sz="0" w:space="0" w:color="auto"/>
        <w:bottom w:val="none" w:sz="0" w:space="0" w:color="auto"/>
        <w:right w:val="none" w:sz="0" w:space="0" w:color="auto"/>
      </w:divBdr>
    </w:div>
    <w:div w:id="226452036">
      <w:bodyDiv w:val="1"/>
      <w:marLeft w:val="0"/>
      <w:marRight w:val="0"/>
      <w:marTop w:val="0"/>
      <w:marBottom w:val="0"/>
      <w:divBdr>
        <w:top w:val="none" w:sz="0" w:space="0" w:color="auto"/>
        <w:left w:val="none" w:sz="0" w:space="0" w:color="auto"/>
        <w:bottom w:val="none" w:sz="0" w:space="0" w:color="auto"/>
        <w:right w:val="none" w:sz="0" w:space="0" w:color="auto"/>
      </w:divBdr>
    </w:div>
    <w:div w:id="257568818">
      <w:bodyDiv w:val="1"/>
      <w:marLeft w:val="0"/>
      <w:marRight w:val="0"/>
      <w:marTop w:val="0"/>
      <w:marBottom w:val="0"/>
      <w:divBdr>
        <w:top w:val="none" w:sz="0" w:space="0" w:color="auto"/>
        <w:left w:val="none" w:sz="0" w:space="0" w:color="auto"/>
        <w:bottom w:val="none" w:sz="0" w:space="0" w:color="auto"/>
        <w:right w:val="none" w:sz="0" w:space="0" w:color="auto"/>
      </w:divBdr>
    </w:div>
    <w:div w:id="318005032">
      <w:bodyDiv w:val="1"/>
      <w:marLeft w:val="0"/>
      <w:marRight w:val="0"/>
      <w:marTop w:val="0"/>
      <w:marBottom w:val="0"/>
      <w:divBdr>
        <w:top w:val="none" w:sz="0" w:space="0" w:color="auto"/>
        <w:left w:val="none" w:sz="0" w:space="0" w:color="auto"/>
        <w:bottom w:val="none" w:sz="0" w:space="0" w:color="auto"/>
        <w:right w:val="none" w:sz="0" w:space="0" w:color="auto"/>
      </w:divBdr>
    </w:div>
    <w:div w:id="447895508">
      <w:bodyDiv w:val="1"/>
      <w:marLeft w:val="0"/>
      <w:marRight w:val="0"/>
      <w:marTop w:val="0"/>
      <w:marBottom w:val="0"/>
      <w:divBdr>
        <w:top w:val="none" w:sz="0" w:space="0" w:color="auto"/>
        <w:left w:val="none" w:sz="0" w:space="0" w:color="auto"/>
        <w:bottom w:val="none" w:sz="0" w:space="0" w:color="auto"/>
        <w:right w:val="none" w:sz="0" w:space="0" w:color="auto"/>
      </w:divBdr>
    </w:div>
    <w:div w:id="688291596">
      <w:bodyDiv w:val="1"/>
      <w:marLeft w:val="0"/>
      <w:marRight w:val="0"/>
      <w:marTop w:val="0"/>
      <w:marBottom w:val="0"/>
      <w:divBdr>
        <w:top w:val="none" w:sz="0" w:space="0" w:color="auto"/>
        <w:left w:val="none" w:sz="0" w:space="0" w:color="auto"/>
        <w:bottom w:val="none" w:sz="0" w:space="0" w:color="auto"/>
        <w:right w:val="none" w:sz="0" w:space="0" w:color="auto"/>
      </w:divBdr>
    </w:div>
    <w:div w:id="859394858">
      <w:bodyDiv w:val="1"/>
      <w:marLeft w:val="0"/>
      <w:marRight w:val="0"/>
      <w:marTop w:val="0"/>
      <w:marBottom w:val="0"/>
      <w:divBdr>
        <w:top w:val="none" w:sz="0" w:space="0" w:color="auto"/>
        <w:left w:val="none" w:sz="0" w:space="0" w:color="auto"/>
        <w:bottom w:val="none" w:sz="0" w:space="0" w:color="auto"/>
        <w:right w:val="none" w:sz="0" w:space="0" w:color="auto"/>
      </w:divBdr>
    </w:div>
    <w:div w:id="957375952">
      <w:bodyDiv w:val="1"/>
      <w:marLeft w:val="0"/>
      <w:marRight w:val="0"/>
      <w:marTop w:val="0"/>
      <w:marBottom w:val="0"/>
      <w:divBdr>
        <w:top w:val="none" w:sz="0" w:space="0" w:color="auto"/>
        <w:left w:val="none" w:sz="0" w:space="0" w:color="auto"/>
        <w:bottom w:val="none" w:sz="0" w:space="0" w:color="auto"/>
        <w:right w:val="none" w:sz="0" w:space="0" w:color="auto"/>
      </w:divBdr>
    </w:div>
    <w:div w:id="985862230">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68181179">
      <w:bodyDiv w:val="1"/>
      <w:marLeft w:val="0"/>
      <w:marRight w:val="0"/>
      <w:marTop w:val="0"/>
      <w:marBottom w:val="0"/>
      <w:divBdr>
        <w:top w:val="none" w:sz="0" w:space="0" w:color="auto"/>
        <w:left w:val="none" w:sz="0" w:space="0" w:color="auto"/>
        <w:bottom w:val="none" w:sz="0" w:space="0" w:color="auto"/>
        <w:right w:val="none" w:sz="0" w:space="0" w:color="auto"/>
      </w:divBdr>
    </w:div>
    <w:div w:id="1394742290">
      <w:bodyDiv w:val="1"/>
      <w:marLeft w:val="0"/>
      <w:marRight w:val="0"/>
      <w:marTop w:val="0"/>
      <w:marBottom w:val="0"/>
      <w:divBdr>
        <w:top w:val="none" w:sz="0" w:space="0" w:color="auto"/>
        <w:left w:val="none" w:sz="0" w:space="0" w:color="auto"/>
        <w:bottom w:val="none" w:sz="0" w:space="0" w:color="auto"/>
        <w:right w:val="none" w:sz="0" w:space="0" w:color="auto"/>
      </w:divBdr>
    </w:div>
    <w:div w:id="1446729941">
      <w:bodyDiv w:val="1"/>
      <w:marLeft w:val="0"/>
      <w:marRight w:val="0"/>
      <w:marTop w:val="0"/>
      <w:marBottom w:val="0"/>
      <w:divBdr>
        <w:top w:val="none" w:sz="0" w:space="0" w:color="auto"/>
        <w:left w:val="none" w:sz="0" w:space="0" w:color="auto"/>
        <w:bottom w:val="none" w:sz="0" w:space="0" w:color="auto"/>
        <w:right w:val="none" w:sz="0" w:space="0" w:color="auto"/>
      </w:divBdr>
    </w:div>
    <w:div w:id="1659574771">
      <w:bodyDiv w:val="1"/>
      <w:marLeft w:val="0"/>
      <w:marRight w:val="0"/>
      <w:marTop w:val="0"/>
      <w:marBottom w:val="0"/>
      <w:divBdr>
        <w:top w:val="none" w:sz="0" w:space="0" w:color="auto"/>
        <w:left w:val="none" w:sz="0" w:space="0" w:color="auto"/>
        <w:bottom w:val="none" w:sz="0" w:space="0" w:color="auto"/>
        <w:right w:val="none" w:sz="0" w:space="0" w:color="auto"/>
      </w:divBdr>
    </w:div>
    <w:div w:id="1684743690">
      <w:bodyDiv w:val="1"/>
      <w:marLeft w:val="0"/>
      <w:marRight w:val="0"/>
      <w:marTop w:val="0"/>
      <w:marBottom w:val="0"/>
      <w:divBdr>
        <w:top w:val="none" w:sz="0" w:space="0" w:color="auto"/>
        <w:left w:val="none" w:sz="0" w:space="0" w:color="auto"/>
        <w:bottom w:val="none" w:sz="0" w:space="0" w:color="auto"/>
        <w:right w:val="none" w:sz="0" w:space="0" w:color="auto"/>
      </w:divBdr>
    </w:div>
    <w:div w:id="1765030828">
      <w:bodyDiv w:val="1"/>
      <w:marLeft w:val="0"/>
      <w:marRight w:val="0"/>
      <w:marTop w:val="0"/>
      <w:marBottom w:val="0"/>
      <w:divBdr>
        <w:top w:val="none" w:sz="0" w:space="0" w:color="auto"/>
        <w:left w:val="none" w:sz="0" w:space="0" w:color="auto"/>
        <w:bottom w:val="none" w:sz="0" w:space="0" w:color="auto"/>
        <w:right w:val="none" w:sz="0" w:space="0" w:color="auto"/>
      </w:divBdr>
    </w:div>
    <w:div w:id="1769158669">
      <w:bodyDiv w:val="1"/>
      <w:marLeft w:val="0"/>
      <w:marRight w:val="0"/>
      <w:marTop w:val="0"/>
      <w:marBottom w:val="0"/>
      <w:divBdr>
        <w:top w:val="none" w:sz="0" w:space="0" w:color="auto"/>
        <w:left w:val="none" w:sz="0" w:space="0" w:color="auto"/>
        <w:bottom w:val="none" w:sz="0" w:space="0" w:color="auto"/>
        <w:right w:val="none" w:sz="0" w:space="0" w:color="auto"/>
      </w:divBdr>
    </w:div>
    <w:div w:id="1922375350">
      <w:bodyDiv w:val="1"/>
      <w:marLeft w:val="0"/>
      <w:marRight w:val="0"/>
      <w:marTop w:val="0"/>
      <w:marBottom w:val="0"/>
      <w:divBdr>
        <w:top w:val="none" w:sz="0" w:space="0" w:color="auto"/>
        <w:left w:val="none" w:sz="0" w:space="0" w:color="auto"/>
        <w:bottom w:val="none" w:sz="0" w:space="0" w:color="auto"/>
        <w:right w:val="none" w:sz="0" w:space="0" w:color="auto"/>
      </w:divBdr>
    </w:div>
    <w:div w:id="1939867809">
      <w:bodyDiv w:val="1"/>
      <w:marLeft w:val="0"/>
      <w:marRight w:val="0"/>
      <w:marTop w:val="0"/>
      <w:marBottom w:val="0"/>
      <w:divBdr>
        <w:top w:val="none" w:sz="0" w:space="0" w:color="auto"/>
        <w:left w:val="none" w:sz="0" w:space="0" w:color="auto"/>
        <w:bottom w:val="none" w:sz="0" w:space="0" w:color="auto"/>
        <w:right w:val="none" w:sz="0" w:space="0" w:color="auto"/>
      </w:divBdr>
    </w:div>
    <w:div w:id="2033022479">
      <w:bodyDiv w:val="1"/>
      <w:marLeft w:val="0"/>
      <w:marRight w:val="0"/>
      <w:marTop w:val="0"/>
      <w:marBottom w:val="0"/>
      <w:divBdr>
        <w:top w:val="none" w:sz="0" w:space="0" w:color="auto"/>
        <w:left w:val="none" w:sz="0" w:space="0" w:color="auto"/>
        <w:bottom w:val="none" w:sz="0" w:space="0" w:color="auto"/>
        <w:right w:val="none" w:sz="0" w:space="0" w:color="auto"/>
      </w:divBdr>
    </w:div>
    <w:div w:id="20496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b:Tag>
    <b:SourceType>JournalArticle</b:SourceType>
    <b:Guid>{ED2D604A-5F14-EF4A-A254-EDE0FEEA7683}</b:Guid>
    <b:Author>
      <b:Author>
        <b:NameList>
          <b:Person>
            <b:Last>Elshqeirat</b:Last>
            <b:First>B.</b:First>
          </b:Person>
          <b:Person>
            <b:Last>Altarawneh</b:Last>
            <b:First>M.</b:First>
          </b:Person>
          <b:Person>
            <b:Last>Aloqaily</b:Last>
            <b:First>A.</b:First>
          </b:Person>
        </b:NameList>
      </b:Author>
    </b:Author>
    <b:Title>Enhanced Insertion Sort by Threshold Swapping</b:Title>
    <b:RefOrder>1</b:RefOrder>
  </b:Source>
</b:Sources>
</file>

<file path=customXml/itemProps1.xml><?xml version="1.0" encoding="utf-8"?>
<ds:datastoreItem xmlns:ds="http://schemas.openxmlformats.org/officeDocument/2006/customXml" ds:itemID="{EDCFF223-C37E-0247-9679-C9FFE375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7</cp:revision>
  <dcterms:created xsi:type="dcterms:W3CDTF">2021-10-17T19:23:00Z</dcterms:created>
  <dcterms:modified xsi:type="dcterms:W3CDTF">2021-10-20T19:43:00Z</dcterms:modified>
</cp:coreProperties>
</file>