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7E4A" w14:textId="32AFC53F" w:rsidR="002A2AC3" w:rsidRPr="001046BF" w:rsidRDefault="00E70AF0" w:rsidP="00E70AF0">
      <w:pPr>
        <w:jc w:val="center"/>
        <w:rPr>
          <w:rFonts w:ascii="Calibri" w:hAnsi="Calibri" w:cs="Calibri"/>
          <w:sz w:val="32"/>
          <w:szCs w:val="32"/>
        </w:rPr>
      </w:pPr>
      <w:r w:rsidRPr="001046BF">
        <w:rPr>
          <w:rFonts w:ascii="Calibri" w:hAnsi="Calibri" w:cs="Calibri"/>
          <w:sz w:val="32"/>
          <w:szCs w:val="32"/>
        </w:rPr>
        <w:t xml:space="preserve">CS590 Assignment </w:t>
      </w:r>
      <w:r w:rsidR="00EA2936">
        <w:rPr>
          <w:rFonts w:ascii="Calibri" w:hAnsi="Calibri" w:cs="Calibri"/>
          <w:sz w:val="32"/>
          <w:szCs w:val="32"/>
        </w:rPr>
        <w:t>3</w:t>
      </w:r>
    </w:p>
    <w:p w14:paraId="4D5F985A" w14:textId="117F71B0" w:rsidR="00EA2936" w:rsidRDefault="00E70AF0" w:rsidP="00EA2936">
      <w:pPr>
        <w:pStyle w:val="ListParagraph"/>
        <w:numPr>
          <w:ilvl w:val="0"/>
          <w:numId w:val="1"/>
        </w:numPr>
        <w:spacing w:before="120" w:after="120"/>
        <w:ind w:left="360" w:hanging="360"/>
        <w:jc w:val="both"/>
        <w:rPr>
          <w:rFonts w:ascii="Calibri" w:hAnsi="Calibri" w:cs="Calibri"/>
          <w:b/>
          <w:bCs/>
        </w:rPr>
      </w:pPr>
      <w:r w:rsidRPr="001046BF">
        <w:rPr>
          <w:rFonts w:ascii="Calibri" w:hAnsi="Calibri" w:cs="Calibri"/>
          <w:b/>
          <w:bCs/>
        </w:rPr>
        <w:t>Abstract</w:t>
      </w:r>
    </w:p>
    <w:p w14:paraId="51166CE9" w14:textId="0CF192A5" w:rsidR="00CE5FD5" w:rsidRPr="00EA4912" w:rsidRDefault="00EA2936" w:rsidP="00EA4912">
      <w:pPr>
        <w:spacing w:before="120" w:after="120"/>
        <w:ind w:firstLine="360"/>
        <w:jc w:val="both"/>
        <w:rPr>
          <w:rFonts w:ascii="Calibri" w:hAnsi="Calibri" w:cs="Calibri"/>
        </w:rPr>
      </w:pPr>
      <w:r w:rsidRPr="00EA2936">
        <w:rPr>
          <w:rFonts w:ascii="Calibri" w:hAnsi="Calibri" w:cs="Calibri"/>
        </w:rPr>
        <w:t>In thi</w:t>
      </w:r>
      <w:r>
        <w:rPr>
          <w:rFonts w:ascii="Calibri" w:hAnsi="Calibri" w:cs="Calibri"/>
        </w:rPr>
        <w:t xml:space="preserve">s experiment, the performance of </w:t>
      </w:r>
      <w:r w:rsidR="00682B03">
        <w:rPr>
          <w:rFonts w:ascii="Calibri" w:hAnsi="Calibri" w:cs="Calibri"/>
        </w:rPr>
        <w:t>sorting using a</w:t>
      </w:r>
      <w:r>
        <w:rPr>
          <w:rFonts w:ascii="Calibri" w:hAnsi="Calibri" w:cs="Calibri"/>
        </w:rPr>
        <w:t xml:space="preserve"> regular binary search tree is compared to </w:t>
      </w:r>
      <w:r w:rsidR="00682B03">
        <w:rPr>
          <w:rFonts w:ascii="Calibri" w:hAnsi="Calibri" w:cs="Calibri"/>
        </w:rPr>
        <w:t xml:space="preserve">that of a </w:t>
      </w:r>
      <w:r>
        <w:rPr>
          <w:rFonts w:ascii="Calibri" w:hAnsi="Calibri" w:cs="Calibri"/>
        </w:rPr>
        <w:t xml:space="preserve">self-balancing red-black binary search tree. The performance is defined as the time it takes to build a tree, and report back the </w:t>
      </w:r>
      <w:r w:rsidR="00682B03">
        <w:rPr>
          <w:rFonts w:ascii="Calibri" w:hAnsi="Calibri" w:cs="Calibri"/>
        </w:rPr>
        <w:t>data</w:t>
      </w:r>
      <w:r>
        <w:rPr>
          <w:rFonts w:ascii="Calibri" w:hAnsi="Calibri" w:cs="Calibri"/>
        </w:rPr>
        <w:t xml:space="preserve"> in sorted order. Various classes of input data sets of </w:t>
      </w:r>
      <w:r w:rsidR="00682B03">
        <w:rPr>
          <w:rFonts w:ascii="Calibri" w:hAnsi="Calibri" w:cs="Calibri"/>
        </w:rPr>
        <w:t xml:space="preserve">multiple </w:t>
      </w:r>
      <w:r>
        <w:rPr>
          <w:rFonts w:ascii="Calibri" w:hAnsi="Calibri" w:cs="Calibri"/>
        </w:rPr>
        <w:t xml:space="preserve">different dimensions are </w:t>
      </w:r>
      <w:r w:rsidR="00123519">
        <w:rPr>
          <w:rFonts w:ascii="Calibri" w:hAnsi="Calibri" w:cs="Calibri"/>
        </w:rPr>
        <w:t xml:space="preserve">applied, </w:t>
      </w:r>
      <w:proofErr w:type="gramStart"/>
      <w:r w:rsidR="00123519">
        <w:rPr>
          <w:rFonts w:ascii="Calibri" w:hAnsi="Calibri" w:cs="Calibri"/>
        </w:rPr>
        <w:t>in order to</w:t>
      </w:r>
      <w:proofErr w:type="gramEnd"/>
      <w:r w:rsidR="00123519">
        <w:rPr>
          <w:rFonts w:ascii="Calibri" w:hAnsi="Calibri" w:cs="Calibri"/>
        </w:rPr>
        <w:t xml:space="preserve"> evaluate the </w:t>
      </w:r>
      <w:r w:rsidR="00682B03">
        <w:rPr>
          <w:rFonts w:ascii="Calibri" w:hAnsi="Calibri" w:cs="Calibri"/>
        </w:rPr>
        <w:t xml:space="preserve">algorithm </w:t>
      </w:r>
      <w:r w:rsidR="00123519">
        <w:rPr>
          <w:rFonts w:ascii="Calibri" w:hAnsi="Calibri" w:cs="Calibri"/>
        </w:rPr>
        <w:t xml:space="preserve">growth rates under varying input conditions. </w:t>
      </w:r>
      <w:r w:rsidR="00EA4912">
        <w:rPr>
          <w:rFonts w:ascii="Calibri" w:hAnsi="Calibri" w:cs="Calibri"/>
        </w:rPr>
        <w:t xml:space="preserve">Overall, the trees performance matched the theory very closely. </w:t>
      </w:r>
      <w:r w:rsidR="00123519">
        <w:rPr>
          <w:rFonts w:ascii="Calibri" w:hAnsi="Calibri" w:cs="Calibri"/>
        </w:rPr>
        <w:t>When using random inputs, both tree sort algorithms behaved as O(</w:t>
      </w:r>
      <w:proofErr w:type="spellStart"/>
      <w:r w:rsidR="00123519">
        <w:rPr>
          <w:rFonts w:ascii="Calibri" w:hAnsi="Calibri" w:cs="Calibri"/>
        </w:rPr>
        <w:t>nlg</w:t>
      </w:r>
      <w:proofErr w:type="spellEnd"/>
      <w:r w:rsidR="00123519">
        <w:rPr>
          <w:rFonts w:ascii="Calibri" w:hAnsi="Calibri" w:cs="Calibri"/>
        </w:rPr>
        <w:t xml:space="preserve">(n)). </w:t>
      </w:r>
      <w:r w:rsidR="00111941">
        <w:rPr>
          <w:rFonts w:ascii="Calibri" w:hAnsi="Calibri" w:cs="Calibri"/>
        </w:rPr>
        <w:t>With both ascending and descending data sets, the binary search tree was O(n</w:t>
      </w:r>
      <w:r w:rsidR="00111941">
        <w:rPr>
          <w:rFonts w:ascii="Calibri" w:hAnsi="Calibri" w:cs="Calibri"/>
          <w:vertAlign w:val="superscript"/>
        </w:rPr>
        <w:t>2</w:t>
      </w:r>
      <w:r w:rsidR="00111941">
        <w:rPr>
          <w:rFonts w:ascii="Calibri" w:hAnsi="Calibri" w:cs="Calibri"/>
        </w:rPr>
        <w:t xml:space="preserve">), where the red-black tree </w:t>
      </w:r>
      <w:r w:rsidR="00682B03">
        <w:rPr>
          <w:rFonts w:ascii="Calibri" w:hAnsi="Calibri" w:cs="Calibri"/>
        </w:rPr>
        <w:t>remained as</w:t>
      </w:r>
      <w:r w:rsidR="00111941">
        <w:rPr>
          <w:rFonts w:ascii="Calibri" w:hAnsi="Calibri" w:cs="Calibri"/>
        </w:rPr>
        <w:t xml:space="preserve"> O(</w:t>
      </w:r>
      <w:proofErr w:type="spellStart"/>
      <w:r w:rsidR="00111941">
        <w:rPr>
          <w:rFonts w:ascii="Calibri" w:hAnsi="Calibri" w:cs="Calibri"/>
        </w:rPr>
        <w:t>nlg</w:t>
      </w:r>
      <w:proofErr w:type="spellEnd"/>
      <w:r w:rsidR="00111941">
        <w:rPr>
          <w:rFonts w:ascii="Calibri" w:hAnsi="Calibri" w:cs="Calibri"/>
        </w:rPr>
        <w:t xml:space="preserve">(n)). </w:t>
      </w:r>
    </w:p>
    <w:p w14:paraId="2954C6FF" w14:textId="686E3290" w:rsidR="00E70AF0" w:rsidRDefault="00E70AF0" w:rsidP="00305664">
      <w:pPr>
        <w:pStyle w:val="ListParagraph"/>
        <w:numPr>
          <w:ilvl w:val="0"/>
          <w:numId w:val="1"/>
        </w:numPr>
        <w:spacing w:before="120" w:after="120"/>
        <w:ind w:left="360" w:hanging="360"/>
        <w:jc w:val="both"/>
        <w:rPr>
          <w:rFonts w:ascii="Calibri" w:hAnsi="Calibri" w:cs="Calibri"/>
          <w:b/>
          <w:bCs/>
        </w:rPr>
      </w:pPr>
      <w:r w:rsidRPr="001046BF">
        <w:rPr>
          <w:rFonts w:ascii="Calibri" w:hAnsi="Calibri" w:cs="Calibri"/>
          <w:b/>
          <w:bCs/>
        </w:rPr>
        <w:t>Results</w:t>
      </w:r>
    </w:p>
    <w:p w14:paraId="6696A51D" w14:textId="77777777" w:rsidR="00682B03" w:rsidRPr="001046BF" w:rsidRDefault="00682B03" w:rsidP="00682B03">
      <w:pPr>
        <w:pStyle w:val="ListParagraph"/>
        <w:spacing w:before="120" w:after="120"/>
        <w:ind w:left="360"/>
        <w:jc w:val="both"/>
        <w:rPr>
          <w:rFonts w:ascii="Calibri" w:hAnsi="Calibri" w:cs="Calibri"/>
          <w:b/>
          <w:bCs/>
        </w:rPr>
      </w:pPr>
    </w:p>
    <w:p w14:paraId="76329859" w14:textId="79E3C19E" w:rsidR="00B77DF8" w:rsidRDefault="00181C15" w:rsidP="00181C15">
      <w:pPr>
        <w:pStyle w:val="ListParagraph"/>
        <w:spacing w:before="120" w:after="120"/>
        <w:ind w:left="0" w:firstLine="360"/>
        <w:jc w:val="both"/>
        <w:rPr>
          <w:rFonts w:ascii="Calibri" w:hAnsi="Calibri" w:cs="Calibri"/>
        </w:rPr>
      </w:pPr>
      <w:r>
        <w:rPr>
          <w:rFonts w:ascii="Calibri" w:hAnsi="Calibri" w:cs="Calibri"/>
        </w:rPr>
        <w:t xml:space="preserve">Both the binary search tree and the red-black tree are tested with ascending, descending, and random data sets. For each type of data, </w:t>
      </w:r>
      <w:r w:rsidR="00682B03">
        <w:rPr>
          <w:rFonts w:ascii="Calibri" w:hAnsi="Calibri" w:cs="Calibri"/>
        </w:rPr>
        <w:t>several</w:t>
      </w:r>
      <w:r>
        <w:rPr>
          <w:rFonts w:ascii="Calibri" w:hAnsi="Calibri" w:cs="Calibri"/>
        </w:rPr>
        <w:t xml:space="preserve"> different data sizes are tested, spanning from </w:t>
      </w:r>
      <w:r w:rsidR="009519D6">
        <w:rPr>
          <w:rFonts w:ascii="Calibri" w:hAnsi="Calibri" w:cs="Calibri"/>
        </w:rPr>
        <w:t xml:space="preserve">10,000 nodes up to 125,000. Each input condition is tested 10 times </w:t>
      </w:r>
      <w:proofErr w:type="gramStart"/>
      <w:r w:rsidR="009519D6">
        <w:rPr>
          <w:rFonts w:ascii="Calibri" w:hAnsi="Calibri" w:cs="Calibri"/>
        </w:rPr>
        <w:t>in order to</w:t>
      </w:r>
      <w:proofErr w:type="gramEnd"/>
      <w:r w:rsidR="009519D6">
        <w:rPr>
          <w:rFonts w:ascii="Calibri" w:hAnsi="Calibri" w:cs="Calibri"/>
        </w:rPr>
        <w:t xml:space="preserve"> reduce noise in the measurements. </w:t>
      </w:r>
      <w:r w:rsidR="008614E8">
        <w:rPr>
          <w:rFonts w:ascii="Calibri" w:hAnsi="Calibri" w:cs="Calibri"/>
        </w:rPr>
        <w:t xml:space="preserve">Additionally, some meta-data about the tree performance is collected, including the number of duplicates in the data set, as well as the frequency of rotation/fixup cases in the red-black tree </w:t>
      </w:r>
      <w:r w:rsidR="00682B03">
        <w:rPr>
          <w:rFonts w:ascii="Calibri" w:hAnsi="Calibri" w:cs="Calibri"/>
        </w:rPr>
        <w:t>during</w:t>
      </w:r>
      <w:r w:rsidR="008614E8">
        <w:rPr>
          <w:rFonts w:ascii="Calibri" w:hAnsi="Calibri" w:cs="Calibri"/>
        </w:rPr>
        <w:t xml:space="preserve"> </w:t>
      </w:r>
      <w:r w:rsidR="00682B03">
        <w:rPr>
          <w:rFonts w:ascii="Calibri" w:hAnsi="Calibri" w:cs="Calibri"/>
        </w:rPr>
        <w:t xml:space="preserve">the </w:t>
      </w:r>
      <w:r w:rsidR="008614E8">
        <w:rPr>
          <w:rFonts w:ascii="Calibri" w:hAnsi="Calibri" w:cs="Calibri"/>
        </w:rPr>
        <w:t>insertion</w:t>
      </w:r>
      <w:r w:rsidR="00682B03">
        <w:rPr>
          <w:rFonts w:ascii="Calibri" w:hAnsi="Calibri" w:cs="Calibri"/>
        </w:rPr>
        <w:t xml:space="preserve"> routine</w:t>
      </w:r>
      <w:r w:rsidR="008614E8">
        <w:rPr>
          <w:rFonts w:ascii="Calibri" w:hAnsi="Calibri" w:cs="Calibri"/>
        </w:rPr>
        <w:t>.</w:t>
      </w:r>
      <w:r w:rsidR="00682B03">
        <w:rPr>
          <w:rFonts w:ascii="Calibri" w:hAnsi="Calibri" w:cs="Calibri"/>
        </w:rPr>
        <w:t xml:space="preserve"> </w:t>
      </w:r>
      <w:proofErr w:type="gramStart"/>
      <w:r w:rsidR="00682B03">
        <w:rPr>
          <w:rFonts w:ascii="Calibri" w:hAnsi="Calibri" w:cs="Calibri"/>
        </w:rPr>
        <w:t>All of</w:t>
      </w:r>
      <w:proofErr w:type="gramEnd"/>
      <w:r w:rsidR="00682B03">
        <w:rPr>
          <w:rFonts w:ascii="Calibri" w:hAnsi="Calibri" w:cs="Calibri"/>
        </w:rPr>
        <w:t xml:space="preserve"> this data is tabulated below.</w:t>
      </w:r>
      <w:r w:rsidR="008614E8">
        <w:rPr>
          <w:rFonts w:ascii="Calibri" w:hAnsi="Calibri" w:cs="Calibri"/>
        </w:rPr>
        <w:t xml:space="preserve"> </w:t>
      </w:r>
    </w:p>
    <w:tbl>
      <w:tblPr>
        <w:tblStyle w:val="TableGrid"/>
        <w:tblW w:w="3523" w:type="dxa"/>
        <w:jc w:val="center"/>
        <w:tblLook w:val="04A0" w:firstRow="1" w:lastRow="0" w:firstColumn="1" w:lastColumn="0" w:noHBand="0" w:noVBand="1"/>
      </w:tblPr>
      <w:tblGrid>
        <w:gridCol w:w="455"/>
        <w:gridCol w:w="645"/>
        <w:gridCol w:w="834"/>
        <w:gridCol w:w="859"/>
        <w:gridCol w:w="730"/>
      </w:tblGrid>
      <w:tr w:rsidR="00B569C5" w:rsidRPr="00B569C5" w14:paraId="71AF2FD3" w14:textId="77777777" w:rsidTr="00B569C5">
        <w:trPr>
          <w:cantSplit/>
          <w:trHeight w:val="144"/>
          <w:jc w:val="center"/>
        </w:trPr>
        <w:tc>
          <w:tcPr>
            <w:tcW w:w="455" w:type="dxa"/>
            <w:noWrap/>
            <w:hideMark/>
          </w:tcPr>
          <w:p w14:paraId="21C09B39" w14:textId="77777777" w:rsidR="00B569C5" w:rsidRPr="00B569C5" w:rsidRDefault="00B569C5" w:rsidP="00B569C5">
            <w:pPr>
              <w:rPr>
                <w:rFonts w:ascii="Helvetica" w:hAnsi="Helvetica" w:cs="Calibri"/>
                <w:b/>
                <w:bCs/>
                <w:color w:val="000000"/>
                <w:sz w:val="11"/>
                <w:szCs w:val="11"/>
              </w:rPr>
            </w:pPr>
            <w:r w:rsidRPr="00B569C5">
              <w:rPr>
                <w:rFonts w:ascii="Helvetica" w:hAnsi="Helvetica" w:cs="Calibri"/>
                <w:b/>
                <w:bCs/>
                <w:color w:val="000000"/>
                <w:sz w:val="11"/>
                <w:szCs w:val="11"/>
              </w:rPr>
              <w:t>Data</w:t>
            </w:r>
          </w:p>
        </w:tc>
        <w:tc>
          <w:tcPr>
            <w:tcW w:w="645" w:type="dxa"/>
            <w:noWrap/>
            <w:hideMark/>
          </w:tcPr>
          <w:p w14:paraId="750FA588" w14:textId="77777777" w:rsidR="00B569C5" w:rsidRPr="00B569C5" w:rsidRDefault="00B569C5" w:rsidP="00B569C5">
            <w:pPr>
              <w:rPr>
                <w:rFonts w:ascii="Helvetica" w:hAnsi="Helvetica" w:cs="Calibri"/>
                <w:b/>
                <w:bCs/>
                <w:color w:val="000000"/>
                <w:sz w:val="11"/>
                <w:szCs w:val="11"/>
              </w:rPr>
            </w:pPr>
            <w:r w:rsidRPr="00B569C5">
              <w:rPr>
                <w:rFonts w:ascii="Helvetica" w:hAnsi="Helvetica" w:cs="Calibri"/>
                <w:b/>
                <w:bCs/>
                <w:color w:val="000000"/>
                <w:sz w:val="11"/>
                <w:szCs w:val="11"/>
              </w:rPr>
              <w:t>Nodes</w:t>
            </w:r>
          </w:p>
        </w:tc>
        <w:tc>
          <w:tcPr>
            <w:tcW w:w="834" w:type="dxa"/>
            <w:noWrap/>
            <w:hideMark/>
          </w:tcPr>
          <w:p w14:paraId="744E4BB6" w14:textId="77777777" w:rsidR="00B569C5" w:rsidRPr="00B569C5" w:rsidRDefault="00B569C5" w:rsidP="00B569C5">
            <w:pPr>
              <w:rPr>
                <w:rFonts w:ascii="Helvetica" w:hAnsi="Helvetica" w:cs="Calibri"/>
                <w:b/>
                <w:bCs/>
                <w:color w:val="000000"/>
                <w:sz w:val="11"/>
                <w:szCs w:val="11"/>
              </w:rPr>
            </w:pPr>
            <w:r w:rsidRPr="00B569C5">
              <w:rPr>
                <w:rFonts w:ascii="Helvetica" w:hAnsi="Helvetica" w:cs="Calibri"/>
                <w:b/>
                <w:bCs/>
                <w:color w:val="000000"/>
                <w:sz w:val="11"/>
                <w:szCs w:val="11"/>
              </w:rPr>
              <w:t>Duplicates</w:t>
            </w:r>
          </w:p>
        </w:tc>
        <w:tc>
          <w:tcPr>
            <w:tcW w:w="859" w:type="dxa"/>
            <w:noWrap/>
            <w:hideMark/>
          </w:tcPr>
          <w:p w14:paraId="7ABB8850" w14:textId="77777777" w:rsidR="00B569C5" w:rsidRPr="00B569C5" w:rsidRDefault="00B569C5" w:rsidP="00B569C5">
            <w:pPr>
              <w:rPr>
                <w:rFonts w:ascii="Helvetica" w:hAnsi="Helvetica" w:cs="Calibri"/>
                <w:b/>
                <w:bCs/>
                <w:color w:val="000000"/>
                <w:sz w:val="11"/>
                <w:szCs w:val="11"/>
              </w:rPr>
            </w:pPr>
            <w:r w:rsidRPr="00B569C5">
              <w:rPr>
                <w:rFonts w:ascii="Helvetica" w:hAnsi="Helvetica" w:cs="Calibri"/>
                <w:b/>
                <w:bCs/>
                <w:color w:val="000000"/>
                <w:sz w:val="11"/>
                <w:szCs w:val="11"/>
              </w:rPr>
              <w:t>"New Size"</w:t>
            </w:r>
          </w:p>
        </w:tc>
        <w:tc>
          <w:tcPr>
            <w:tcW w:w="730" w:type="dxa"/>
            <w:noWrap/>
            <w:hideMark/>
          </w:tcPr>
          <w:p w14:paraId="0769675E" w14:textId="77777777" w:rsidR="00B569C5" w:rsidRPr="00B569C5" w:rsidRDefault="00B569C5" w:rsidP="00B569C5">
            <w:pPr>
              <w:rPr>
                <w:rFonts w:ascii="Helvetica" w:hAnsi="Helvetica" w:cs="Calibri"/>
                <w:b/>
                <w:bCs/>
                <w:color w:val="000000"/>
                <w:sz w:val="11"/>
                <w:szCs w:val="11"/>
              </w:rPr>
            </w:pPr>
            <w:r w:rsidRPr="00B569C5">
              <w:rPr>
                <w:rFonts w:ascii="Helvetica" w:hAnsi="Helvetica" w:cs="Calibri"/>
                <w:b/>
                <w:bCs/>
                <w:color w:val="000000"/>
                <w:sz w:val="11"/>
                <w:szCs w:val="11"/>
              </w:rPr>
              <w:t>Duration</w:t>
            </w:r>
          </w:p>
        </w:tc>
      </w:tr>
      <w:tr w:rsidR="00B569C5" w:rsidRPr="00B569C5" w14:paraId="3FE5B098" w14:textId="77777777" w:rsidTr="00B569C5">
        <w:trPr>
          <w:cantSplit/>
          <w:trHeight w:val="144"/>
          <w:jc w:val="center"/>
        </w:trPr>
        <w:tc>
          <w:tcPr>
            <w:tcW w:w="455" w:type="dxa"/>
            <w:vMerge w:val="restart"/>
            <w:noWrap/>
            <w:textDirection w:val="btLr"/>
            <w:hideMark/>
          </w:tcPr>
          <w:p w14:paraId="68CAB812" w14:textId="77777777" w:rsidR="00B569C5" w:rsidRPr="00B569C5" w:rsidRDefault="00B569C5" w:rsidP="00B569C5">
            <w:pPr>
              <w:jc w:val="center"/>
              <w:rPr>
                <w:rFonts w:ascii="Helvetica" w:hAnsi="Helvetica" w:cs="Calibri"/>
                <w:b/>
                <w:bCs/>
                <w:color w:val="000000"/>
                <w:sz w:val="11"/>
                <w:szCs w:val="11"/>
              </w:rPr>
            </w:pPr>
            <w:r w:rsidRPr="00B569C5">
              <w:rPr>
                <w:rFonts w:ascii="Helvetica" w:hAnsi="Helvetica" w:cs="Calibri"/>
                <w:b/>
                <w:bCs/>
                <w:color w:val="000000"/>
                <w:sz w:val="11"/>
                <w:szCs w:val="11"/>
              </w:rPr>
              <w:t>Ascending</w:t>
            </w:r>
          </w:p>
        </w:tc>
        <w:tc>
          <w:tcPr>
            <w:tcW w:w="645" w:type="dxa"/>
            <w:noWrap/>
            <w:hideMark/>
          </w:tcPr>
          <w:p w14:paraId="440485A5"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10000</w:t>
            </w:r>
          </w:p>
        </w:tc>
        <w:tc>
          <w:tcPr>
            <w:tcW w:w="834" w:type="dxa"/>
            <w:noWrap/>
            <w:hideMark/>
          </w:tcPr>
          <w:p w14:paraId="7C87F57C"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06E1A17E"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10000</w:t>
            </w:r>
          </w:p>
        </w:tc>
        <w:tc>
          <w:tcPr>
            <w:tcW w:w="730" w:type="dxa"/>
            <w:noWrap/>
            <w:hideMark/>
          </w:tcPr>
          <w:p w14:paraId="18FD139A"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218</w:t>
            </w:r>
          </w:p>
        </w:tc>
      </w:tr>
      <w:tr w:rsidR="00B569C5" w:rsidRPr="00B569C5" w14:paraId="266E9546" w14:textId="77777777" w:rsidTr="00B569C5">
        <w:trPr>
          <w:cantSplit/>
          <w:trHeight w:val="144"/>
          <w:jc w:val="center"/>
        </w:trPr>
        <w:tc>
          <w:tcPr>
            <w:tcW w:w="455" w:type="dxa"/>
            <w:vMerge/>
            <w:hideMark/>
          </w:tcPr>
          <w:p w14:paraId="69B49327"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4F7E3A80"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20000</w:t>
            </w:r>
          </w:p>
        </w:tc>
        <w:tc>
          <w:tcPr>
            <w:tcW w:w="834" w:type="dxa"/>
            <w:noWrap/>
            <w:hideMark/>
          </w:tcPr>
          <w:p w14:paraId="38971997"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17BD8E93"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20000</w:t>
            </w:r>
          </w:p>
        </w:tc>
        <w:tc>
          <w:tcPr>
            <w:tcW w:w="730" w:type="dxa"/>
            <w:noWrap/>
            <w:hideMark/>
          </w:tcPr>
          <w:p w14:paraId="5E135346"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1000</w:t>
            </w:r>
          </w:p>
        </w:tc>
      </w:tr>
      <w:tr w:rsidR="00B569C5" w:rsidRPr="00B569C5" w14:paraId="62F0DC66" w14:textId="77777777" w:rsidTr="00B569C5">
        <w:trPr>
          <w:cantSplit/>
          <w:trHeight w:val="144"/>
          <w:jc w:val="center"/>
        </w:trPr>
        <w:tc>
          <w:tcPr>
            <w:tcW w:w="455" w:type="dxa"/>
            <w:vMerge/>
            <w:hideMark/>
          </w:tcPr>
          <w:p w14:paraId="7B616708"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62BA9E7B"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30000</w:t>
            </w:r>
          </w:p>
        </w:tc>
        <w:tc>
          <w:tcPr>
            <w:tcW w:w="834" w:type="dxa"/>
            <w:noWrap/>
            <w:hideMark/>
          </w:tcPr>
          <w:p w14:paraId="2C5EC933"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4B596E50"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30000</w:t>
            </w:r>
          </w:p>
        </w:tc>
        <w:tc>
          <w:tcPr>
            <w:tcW w:w="730" w:type="dxa"/>
            <w:noWrap/>
            <w:hideMark/>
          </w:tcPr>
          <w:p w14:paraId="40E9C329"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2812</w:t>
            </w:r>
          </w:p>
        </w:tc>
      </w:tr>
      <w:tr w:rsidR="00B569C5" w:rsidRPr="00B569C5" w14:paraId="27E3755A" w14:textId="77777777" w:rsidTr="00B569C5">
        <w:trPr>
          <w:cantSplit/>
          <w:trHeight w:val="144"/>
          <w:jc w:val="center"/>
        </w:trPr>
        <w:tc>
          <w:tcPr>
            <w:tcW w:w="455" w:type="dxa"/>
            <w:vMerge/>
            <w:hideMark/>
          </w:tcPr>
          <w:p w14:paraId="4D443375"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4C76F9C0"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40000</w:t>
            </w:r>
          </w:p>
        </w:tc>
        <w:tc>
          <w:tcPr>
            <w:tcW w:w="834" w:type="dxa"/>
            <w:noWrap/>
            <w:hideMark/>
          </w:tcPr>
          <w:p w14:paraId="0B582A52"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505C5106"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40000</w:t>
            </w:r>
          </w:p>
        </w:tc>
        <w:tc>
          <w:tcPr>
            <w:tcW w:w="730" w:type="dxa"/>
            <w:noWrap/>
            <w:hideMark/>
          </w:tcPr>
          <w:p w14:paraId="009D26BB"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6309</w:t>
            </w:r>
          </w:p>
        </w:tc>
      </w:tr>
      <w:tr w:rsidR="00B569C5" w:rsidRPr="00B569C5" w14:paraId="4DDFA750" w14:textId="77777777" w:rsidTr="00B569C5">
        <w:trPr>
          <w:cantSplit/>
          <w:trHeight w:val="144"/>
          <w:jc w:val="center"/>
        </w:trPr>
        <w:tc>
          <w:tcPr>
            <w:tcW w:w="455" w:type="dxa"/>
            <w:vMerge/>
            <w:hideMark/>
          </w:tcPr>
          <w:p w14:paraId="5C19D7FC"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667FBF2A"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50000</w:t>
            </w:r>
          </w:p>
        </w:tc>
        <w:tc>
          <w:tcPr>
            <w:tcW w:w="834" w:type="dxa"/>
            <w:noWrap/>
            <w:hideMark/>
          </w:tcPr>
          <w:p w14:paraId="4DD5A3E5"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17FD68C7"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50000</w:t>
            </w:r>
          </w:p>
        </w:tc>
        <w:tc>
          <w:tcPr>
            <w:tcW w:w="730" w:type="dxa"/>
            <w:noWrap/>
            <w:hideMark/>
          </w:tcPr>
          <w:p w14:paraId="6FA952F0"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10159</w:t>
            </w:r>
          </w:p>
        </w:tc>
      </w:tr>
      <w:tr w:rsidR="00B569C5" w:rsidRPr="00B569C5" w14:paraId="3865B09D" w14:textId="77777777" w:rsidTr="00B569C5">
        <w:trPr>
          <w:cantSplit/>
          <w:trHeight w:val="144"/>
          <w:jc w:val="center"/>
        </w:trPr>
        <w:tc>
          <w:tcPr>
            <w:tcW w:w="455" w:type="dxa"/>
            <w:vMerge/>
            <w:hideMark/>
          </w:tcPr>
          <w:p w14:paraId="18229815"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02312650"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65000</w:t>
            </w:r>
          </w:p>
        </w:tc>
        <w:tc>
          <w:tcPr>
            <w:tcW w:w="834" w:type="dxa"/>
            <w:noWrap/>
            <w:hideMark/>
          </w:tcPr>
          <w:p w14:paraId="329785E2"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79F7F921"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65000</w:t>
            </w:r>
          </w:p>
        </w:tc>
        <w:tc>
          <w:tcPr>
            <w:tcW w:w="730" w:type="dxa"/>
            <w:noWrap/>
            <w:hideMark/>
          </w:tcPr>
          <w:p w14:paraId="391D6984"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20707</w:t>
            </w:r>
          </w:p>
        </w:tc>
      </w:tr>
      <w:tr w:rsidR="00B569C5" w:rsidRPr="00B569C5" w14:paraId="1AC13FD1" w14:textId="77777777" w:rsidTr="00B569C5">
        <w:trPr>
          <w:cantSplit/>
          <w:trHeight w:val="144"/>
          <w:jc w:val="center"/>
        </w:trPr>
        <w:tc>
          <w:tcPr>
            <w:tcW w:w="455" w:type="dxa"/>
            <w:vMerge/>
            <w:hideMark/>
          </w:tcPr>
          <w:p w14:paraId="303551B3"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088C11A1"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80000</w:t>
            </w:r>
          </w:p>
        </w:tc>
        <w:tc>
          <w:tcPr>
            <w:tcW w:w="834" w:type="dxa"/>
            <w:noWrap/>
            <w:hideMark/>
          </w:tcPr>
          <w:p w14:paraId="008CF98D"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3B4E4235"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80000</w:t>
            </w:r>
          </w:p>
        </w:tc>
        <w:tc>
          <w:tcPr>
            <w:tcW w:w="730" w:type="dxa"/>
            <w:noWrap/>
            <w:hideMark/>
          </w:tcPr>
          <w:p w14:paraId="444EB6A2"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36342</w:t>
            </w:r>
          </w:p>
        </w:tc>
      </w:tr>
      <w:tr w:rsidR="00B569C5" w:rsidRPr="00B569C5" w14:paraId="5E421626" w14:textId="77777777" w:rsidTr="00B569C5">
        <w:trPr>
          <w:cantSplit/>
          <w:trHeight w:val="144"/>
          <w:jc w:val="center"/>
        </w:trPr>
        <w:tc>
          <w:tcPr>
            <w:tcW w:w="455" w:type="dxa"/>
            <w:vMerge/>
            <w:hideMark/>
          </w:tcPr>
          <w:p w14:paraId="02B9FC09"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3406A735"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95000</w:t>
            </w:r>
          </w:p>
        </w:tc>
        <w:tc>
          <w:tcPr>
            <w:tcW w:w="834" w:type="dxa"/>
            <w:noWrap/>
            <w:hideMark/>
          </w:tcPr>
          <w:p w14:paraId="7E497019"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625E69BD"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95000</w:t>
            </w:r>
          </w:p>
        </w:tc>
        <w:tc>
          <w:tcPr>
            <w:tcW w:w="730" w:type="dxa"/>
            <w:noWrap/>
            <w:hideMark/>
          </w:tcPr>
          <w:p w14:paraId="5B0B5ED6"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54227</w:t>
            </w:r>
          </w:p>
        </w:tc>
      </w:tr>
      <w:tr w:rsidR="00B569C5" w:rsidRPr="00B569C5" w14:paraId="2F31031C" w14:textId="77777777" w:rsidTr="00B569C5">
        <w:trPr>
          <w:cantSplit/>
          <w:trHeight w:val="144"/>
          <w:jc w:val="center"/>
        </w:trPr>
        <w:tc>
          <w:tcPr>
            <w:tcW w:w="455" w:type="dxa"/>
            <w:vMerge/>
            <w:hideMark/>
          </w:tcPr>
          <w:p w14:paraId="2858AAEA"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6CA19731"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100000</w:t>
            </w:r>
          </w:p>
        </w:tc>
        <w:tc>
          <w:tcPr>
            <w:tcW w:w="834" w:type="dxa"/>
            <w:noWrap/>
            <w:hideMark/>
          </w:tcPr>
          <w:p w14:paraId="0E3217E2"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32CAEDED"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100000</w:t>
            </w:r>
          </w:p>
        </w:tc>
        <w:tc>
          <w:tcPr>
            <w:tcW w:w="730" w:type="dxa"/>
            <w:noWrap/>
            <w:hideMark/>
          </w:tcPr>
          <w:p w14:paraId="2E16791C"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61730</w:t>
            </w:r>
          </w:p>
        </w:tc>
      </w:tr>
      <w:tr w:rsidR="00B569C5" w:rsidRPr="00B569C5" w14:paraId="794295DD" w14:textId="77777777" w:rsidTr="00B569C5">
        <w:trPr>
          <w:cantSplit/>
          <w:trHeight w:val="144"/>
          <w:jc w:val="center"/>
        </w:trPr>
        <w:tc>
          <w:tcPr>
            <w:tcW w:w="455" w:type="dxa"/>
            <w:vMerge/>
            <w:hideMark/>
          </w:tcPr>
          <w:p w14:paraId="06511E25"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70FE242A"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110000</w:t>
            </w:r>
          </w:p>
        </w:tc>
        <w:tc>
          <w:tcPr>
            <w:tcW w:w="834" w:type="dxa"/>
            <w:noWrap/>
            <w:hideMark/>
          </w:tcPr>
          <w:p w14:paraId="60BE5E56"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0235E57C"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110000</w:t>
            </w:r>
          </w:p>
        </w:tc>
        <w:tc>
          <w:tcPr>
            <w:tcW w:w="730" w:type="dxa"/>
            <w:noWrap/>
            <w:hideMark/>
          </w:tcPr>
          <w:p w14:paraId="68B16A29"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67275</w:t>
            </w:r>
          </w:p>
        </w:tc>
      </w:tr>
      <w:tr w:rsidR="00B569C5" w:rsidRPr="00B569C5" w14:paraId="2BB7F9AE" w14:textId="77777777" w:rsidTr="00B569C5">
        <w:trPr>
          <w:cantSplit/>
          <w:trHeight w:val="144"/>
          <w:jc w:val="center"/>
        </w:trPr>
        <w:tc>
          <w:tcPr>
            <w:tcW w:w="455" w:type="dxa"/>
            <w:vMerge/>
            <w:hideMark/>
          </w:tcPr>
          <w:p w14:paraId="0A7C3081"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595D8A05"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115000</w:t>
            </w:r>
          </w:p>
        </w:tc>
        <w:tc>
          <w:tcPr>
            <w:tcW w:w="834" w:type="dxa"/>
            <w:noWrap/>
            <w:hideMark/>
          </w:tcPr>
          <w:p w14:paraId="7484D4C1"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26E2E261"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115000</w:t>
            </w:r>
          </w:p>
        </w:tc>
        <w:tc>
          <w:tcPr>
            <w:tcW w:w="730" w:type="dxa"/>
            <w:noWrap/>
            <w:hideMark/>
          </w:tcPr>
          <w:p w14:paraId="69137D3A"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76793</w:t>
            </w:r>
          </w:p>
        </w:tc>
      </w:tr>
      <w:tr w:rsidR="00B569C5" w:rsidRPr="00B569C5" w14:paraId="5041F5E4" w14:textId="77777777" w:rsidTr="00B569C5">
        <w:trPr>
          <w:cantSplit/>
          <w:trHeight w:val="144"/>
          <w:jc w:val="center"/>
        </w:trPr>
        <w:tc>
          <w:tcPr>
            <w:tcW w:w="455" w:type="dxa"/>
            <w:vMerge/>
            <w:hideMark/>
          </w:tcPr>
          <w:p w14:paraId="4BF2595C"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2B5AED66"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125000</w:t>
            </w:r>
          </w:p>
        </w:tc>
        <w:tc>
          <w:tcPr>
            <w:tcW w:w="834" w:type="dxa"/>
            <w:noWrap/>
            <w:hideMark/>
          </w:tcPr>
          <w:p w14:paraId="5A5226C3"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1CA5F656"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125000</w:t>
            </w:r>
          </w:p>
        </w:tc>
        <w:tc>
          <w:tcPr>
            <w:tcW w:w="730" w:type="dxa"/>
            <w:noWrap/>
            <w:hideMark/>
          </w:tcPr>
          <w:p w14:paraId="25E7FF82"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94278</w:t>
            </w:r>
          </w:p>
        </w:tc>
      </w:tr>
      <w:tr w:rsidR="00B569C5" w:rsidRPr="00B569C5" w14:paraId="0593B752" w14:textId="77777777" w:rsidTr="00B569C5">
        <w:trPr>
          <w:cantSplit/>
          <w:trHeight w:val="144"/>
          <w:jc w:val="center"/>
        </w:trPr>
        <w:tc>
          <w:tcPr>
            <w:tcW w:w="455" w:type="dxa"/>
            <w:vMerge w:val="restart"/>
            <w:noWrap/>
            <w:textDirection w:val="btLr"/>
            <w:hideMark/>
          </w:tcPr>
          <w:p w14:paraId="0D83199A" w14:textId="77777777" w:rsidR="00B569C5" w:rsidRPr="00B569C5" w:rsidRDefault="00B569C5" w:rsidP="00B569C5">
            <w:pPr>
              <w:jc w:val="center"/>
              <w:rPr>
                <w:rFonts w:ascii="Helvetica" w:hAnsi="Helvetica" w:cs="Calibri"/>
                <w:b/>
                <w:bCs/>
                <w:color w:val="000000"/>
                <w:sz w:val="11"/>
                <w:szCs w:val="11"/>
              </w:rPr>
            </w:pPr>
            <w:r w:rsidRPr="00B569C5">
              <w:rPr>
                <w:rFonts w:ascii="Helvetica" w:hAnsi="Helvetica" w:cs="Calibri"/>
                <w:b/>
                <w:bCs/>
                <w:color w:val="000000"/>
                <w:sz w:val="11"/>
                <w:szCs w:val="11"/>
              </w:rPr>
              <w:t>Descending</w:t>
            </w:r>
          </w:p>
        </w:tc>
        <w:tc>
          <w:tcPr>
            <w:tcW w:w="645" w:type="dxa"/>
            <w:noWrap/>
            <w:hideMark/>
          </w:tcPr>
          <w:p w14:paraId="7979E064"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10000</w:t>
            </w:r>
          </w:p>
        </w:tc>
        <w:tc>
          <w:tcPr>
            <w:tcW w:w="834" w:type="dxa"/>
            <w:noWrap/>
            <w:hideMark/>
          </w:tcPr>
          <w:p w14:paraId="53A2460D"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136645F4"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10000</w:t>
            </w:r>
          </w:p>
        </w:tc>
        <w:tc>
          <w:tcPr>
            <w:tcW w:w="730" w:type="dxa"/>
            <w:noWrap/>
            <w:hideMark/>
          </w:tcPr>
          <w:p w14:paraId="55966453"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229</w:t>
            </w:r>
          </w:p>
        </w:tc>
      </w:tr>
      <w:tr w:rsidR="00B569C5" w:rsidRPr="00B569C5" w14:paraId="25F78A42" w14:textId="77777777" w:rsidTr="00B569C5">
        <w:trPr>
          <w:cantSplit/>
          <w:trHeight w:val="144"/>
          <w:jc w:val="center"/>
        </w:trPr>
        <w:tc>
          <w:tcPr>
            <w:tcW w:w="455" w:type="dxa"/>
            <w:vMerge/>
            <w:hideMark/>
          </w:tcPr>
          <w:p w14:paraId="0EEC7F3D"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21D9EE5A"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20000</w:t>
            </w:r>
          </w:p>
        </w:tc>
        <w:tc>
          <w:tcPr>
            <w:tcW w:w="834" w:type="dxa"/>
            <w:noWrap/>
            <w:hideMark/>
          </w:tcPr>
          <w:p w14:paraId="4099A619"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6185D7C9"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20000</w:t>
            </w:r>
          </w:p>
        </w:tc>
        <w:tc>
          <w:tcPr>
            <w:tcW w:w="730" w:type="dxa"/>
            <w:noWrap/>
            <w:hideMark/>
          </w:tcPr>
          <w:p w14:paraId="66B41787"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946</w:t>
            </w:r>
          </w:p>
        </w:tc>
      </w:tr>
      <w:tr w:rsidR="00B569C5" w:rsidRPr="00B569C5" w14:paraId="60D6CBAF" w14:textId="77777777" w:rsidTr="00B569C5">
        <w:trPr>
          <w:cantSplit/>
          <w:trHeight w:val="144"/>
          <w:jc w:val="center"/>
        </w:trPr>
        <w:tc>
          <w:tcPr>
            <w:tcW w:w="455" w:type="dxa"/>
            <w:vMerge/>
            <w:hideMark/>
          </w:tcPr>
          <w:p w14:paraId="247FD541"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5724D8D5"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30000</w:t>
            </w:r>
          </w:p>
        </w:tc>
        <w:tc>
          <w:tcPr>
            <w:tcW w:w="834" w:type="dxa"/>
            <w:noWrap/>
            <w:hideMark/>
          </w:tcPr>
          <w:p w14:paraId="3B9F4263"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67C2B617"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30000</w:t>
            </w:r>
          </w:p>
        </w:tc>
        <w:tc>
          <w:tcPr>
            <w:tcW w:w="730" w:type="dxa"/>
            <w:noWrap/>
            <w:hideMark/>
          </w:tcPr>
          <w:p w14:paraId="33D0804D"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2734</w:t>
            </w:r>
          </w:p>
        </w:tc>
      </w:tr>
      <w:tr w:rsidR="00B569C5" w:rsidRPr="00B569C5" w14:paraId="04E175B3" w14:textId="77777777" w:rsidTr="00B569C5">
        <w:trPr>
          <w:cantSplit/>
          <w:trHeight w:val="144"/>
          <w:jc w:val="center"/>
        </w:trPr>
        <w:tc>
          <w:tcPr>
            <w:tcW w:w="455" w:type="dxa"/>
            <w:vMerge/>
            <w:hideMark/>
          </w:tcPr>
          <w:p w14:paraId="2B50DDE1"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585CCA64"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40000</w:t>
            </w:r>
          </w:p>
        </w:tc>
        <w:tc>
          <w:tcPr>
            <w:tcW w:w="834" w:type="dxa"/>
            <w:noWrap/>
            <w:hideMark/>
          </w:tcPr>
          <w:p w14:paraId="7ACD4D5E"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311E16B2"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40000</w:t>
            </w:r>
          </w:p>
        </w:tc>
        <w:tc>
          <w:tcPr>
            <w:tcW w:w="730" w:type="dxa"/>
            <w:noWrap/>
            <w:hideMark/>
          </w:tcPr>
          <w:p w14:paraId="6A5974C4"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5895</w:t>
            </w:r>
          </w:p>
        </w:tc>
      </w:tr>
      <w:tr w:rsidR="00B569C5" w:rsidRPr="00B569C5" w14:paraId="09D00137" w14:textId="77777777" w:rsidTr="00B569C5">
        <w:trPr>
          <w:cantSplit/>
          <w:trHeight w:val="144"/>
          <w:jc w:val="center"/>
        </w:trPr>
        <w:tc>
          <w:tcPr>
            <w:tcW w:w="455" w:type="dxa"/>
            <w:vMerge/>
            <w:hideMark/>
          </w:tcPr>
          <w:p w14:paraId="586CF61E"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672ACF89"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50000</w:t>
            </w:r>
          </w:p>
        </w:tc>
        <w:tc>
          <w:tcPr>
            <w:tcW w:w="834" w:type="dxa"/>
            <w:noWrap/>
            <w:hideMark/>
          </w:tcPr>
          <w:p w14:paraId="7068B786"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7C557A13"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50000</w:t>
            </w:r>
          </w:p>
        </w:tc>
        <w:tc>
          <w:tcPr>
            <w:tcW w:w="730" w:type="dxa"/>
            <w:noWrap/>
            <w:hideMark/>
          </w:tcPr>
          <w:p w14:paraId="76392867"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10677</w:t>
            </w:r>
          </w:p>
        </w:tc>
      </w:tr>
      <w:tr w:rsidR="00B569C5" w:rsidRPr="00B569C5" w14:paraId="46B4BD73" w14:textId="77777777" w:rsidTr="00B569C5">
        <w:trPr>
          <w:cantSplit/>
          <w:trHeight w:val="144"/>
          <w:jc w:val="center"/>
        </w:trPr>
        <w:tc>
          <w:tcPr>
            <w:tcW w:w="455" w:type="dxa"/>
            <w:vMerge/>
            <w:hideMark/>
          </w:tcPr>
          <w:p w14:paraId="0BCB4FF5"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11C72D98"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65000</w:t>
            </w:r>
          </w:p>
        </w:tc>
        <w:tc>
          <w:tcPr>
            <w:tcW w:w="834" w:type="dxa"/>
            <w:noWrap/>
            <w:hideMark/>
          </w:tcPr>
          <w:p w14:paraId="212CCD8D"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4ED66FF1"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65000</w:t>
            </w:r>
          </w:p>
        </w:tc>
        <w:tc>
          <w:tcPr>
            <w:tcW w:w="730" w:type="dxa"/>
            <w:noWrap/>
            <w:hideMark/>
          </w:tcPr>
          <w:p w14:paraId="1391429A"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20598</w:t>
            </w:r>
          </w:p>
        </w:tc>
      </w:tr>
      <w:tr w:rsidR="00B569C5" w:rsidRPr="00B569C5" w14:paraId="0271E39C" w14:textId="77777777" w:rsidTr="00B569C5">
        <w:trPr>
          <w:cantSplit/>
          <w:trHeight w:val="144"/>
          <w:jc w:val="center"/>
        </w:trPr>
        <w:tc>
          <w:tcPr>
            <w:tcW w:w="455" w:type="dxa"/>
            <w:vMerge/>
            <w:hideMark/>
          </w:tcPr>
          <w:p w14:paraId="1ED4C4C3"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638D3A77"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80000</w:t>
            </w:r>
          </w:p>
        </w:tc>
        <w:tc>
          <w:tcPr>
            <w:tcW w:w="834" w:type="dxa"/>
            <w:noWrap/>
            <w:hideMark/>
          </w:tcPr>
          <w:p w14:paraId="3C08C7F7"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37EC1550"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80000</w:t>
            </w:r>
          </w:p>
        </w:tc>
        <w:tc>
          <w:tcPr>
            <w:tcW w:w="730" w:type="dxa"/>
            <w:noWrap/>
            <w:hideMark/>
          </w:tcPr>
          <w:p w14:paraId="76FA7BF2"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36747</w:t>
            </w:r>
          </w:p>
        </w:tc>
      </w:tr>
      <w:tr w:rsidR="00B569C5" w:rsidRPr="00B569C5" w14:paraId="23CEF474" w14:textId="77777777" w:rsidTr="00B569C5">
        <w:trPr>
          <w:cantSplit/>
          <w:trHeight w:val="144"/>
          <w:jc w:val="center"/>
        </w:trPr>
        <w:tc>
          <w:tcPr>
            <w:tcW w:w="455" w:type="dxa"/>
            <w:vMerge/>
            <w:hideMark/>
          </w:tcPr>
          <w:p w14:paraId="66359257"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303BF611"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95000</w:t>
            </w:r>
          </w:p>
        </w:tc>
        <w:tc>
          <w:tcPr>
            <w:tcW w:w="834" w:type="dxa"/>
            <w:noWrap/>
            <w:hideMark/>
          </w:tcPr>
          <w:p w14:paraId="075BA838"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62512F1A"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95000</w:t>
            </w:r>
          </w:p>
        </w:tc>
        <w:tc>
          <w:tcPr>
            <w:tcW w:w="730" w:type="dxa"/>
            <w:noWrap/>
            <w:hideMark/>
          </w:tcPr>
          <w:p w14:paraId="5F88F294"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52486</w:t>
            </w:r>
          </w:p>
        </w:tc>
      </w:tr>
      <w:tr w:rsidR="00B569C5" w:rsidRPr="00B569C5" w14:paraId="1DF21641" w14:textId="77777777" w:rsidTr="00B569C5">
        <w:trPr>
          <w:cantSplit/>
          <w:trHeight w:val="144"/>
          <w:jc w:val="center"/>
        </w:trPr>
        <w:tc>
          <w:tcPr>
            <w:tcW w:w="455" w:type="dxa"/>
            <w:vMerge/>
            <w:hideMark/>
          </w:tcPr>
          <w:p w14:paraId="5584D411"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63C8666B"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100000</w:t>
            </w:r>
          </w:p>
        </w:tc>
        <w:tc>
          <w:tcPr>
            <w:tcW w:w="834" w:type="dxa"/>
            <w:noWrap/>
            <w:hideMark/>
          </w:tcPr>
          <w:p w14:paraId="1A0DF356"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243CE344"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100000</w:t>
            </w:r>
          </w:p>
        </w:tc>
        <w:tc>
          <w:tcPr>
            <w:tcW w:w="730" w:type="dxa"/>
            <w:noWrap/>
            <w:hideMark/>
          </w:tcPr>
          <w:p w14:paraId="4EE763F2"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60209</w:t>
            </w:r>
          </w:p>
        </w:tc>
      </w:tr>
      <w:tr w:rsidR="00B569C5" w:rsidRPr="00B569C5" w14:paraId="6CCD7C25" w14:textId="77777777" w:rsidTr="00B569C5">
        <w:trPr>
          <w:cantSplit/>
          <w:trHeight w:val="144"/>
          <w:jc w:val="center"/>
        </w:trPr>
        <w:tc>
          <w:tcPr>
            <w:tcW w:w="455" w:type="dxa"/>
            <w:vMerge/>
            <w:hideMark/>
          </w:tcPr>
          <w:p w14:paraId="6B4C7F32"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70B89B38"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110000</w:t>
            </w:r>
          </w:p>
        </w:tc>
        <w:tc>
          <w:tcPr>
            <w:tcW w:w="834" w:type="dxa"/>
            <w:noWrap/>
            <w:hideMark/>
          </w:tcPr>
          <w:p w14:paraId="7527AF7F"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0E849A98"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110000</w:t>
            </w:r>
          </w:p>
        </w:tc>
        <w:tc>
          <w:tcPr>
            <w:tcW w:w="730" w:type="dxa"/>
            <w:noWrap/>
            <w:hideMark/>
          </w:tcPr>
          <w:p w14:paraId="102B6BA6"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74860</w:t>
            </w:r>
          </w:p>
        </w:tc>
      </w:tr>
      <w:tr w:rsidR="00B569C5" w:rsidRPr="00B569C5" w14:paraId="5AD06874" w14:textId="77777777" w:rsidTr="00B569C5">
        <w:trPr>
          <w:cantSplit/>
          <w:trHeight w:val="144"/>
          <w:jc w:val="center"/>
        </w:trPr>
        <w:tc>
          <w:tcPr>
            <w:tcW w:w="455" w:type="dxa"/>
            <w:vMerge/>
            <w:hideMark/>
          </w:tcPr>
          <w:p w14:paraId="2220842A"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547B0850"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115000</w:t>
            </w:r>
          </w:p>
        </w:tc>
        <w:tc>
          <w:tcPr>
            <w:tcW w:w="834" w:type="dxa"/>
            <w:noWrap/>
            <w:hideMark/>
          </w:tcPr>
          <w:p w14:paraId="0EFAC2BA"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450D0EFF"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115000</w:t>
            </w:r>
          </w:p>
        </w:tc>
        <w:tc>
          <w:tcPr>
            <w:tcW w:w="730" w:type="dxa"/>
            <w:noWrap/>
            <w:hideMark/>
          </w:tcPr>
          <w:p w14:paraId="210513AC"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76943</w:t>
            </w:r>
          </w:p>
        </w:tc>
      </w:tr>
      <w:tr w:rsidR="00B569C5" w:rsidRPr="00B569C5" w14:paraId="54DD6FB7" w14:textId="77777777" w:rsidTr="00B569C5">
        <w:trPr>
          <w:cantSplit/>
          <w:trHeight w:val="144"/>
          <w:jc w:val="center"/>
        </w:trPr>
        <w:tc>
          <w:tcPr>
            <w:tcW w:w="455" w:type="dxa"/>
            <w:vMerge/>
            <w:hideMark/>
          </w:tcPr>
          <w:p w14:paraId="0844021C"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3411A917"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125000</w:t>
            </w:r>
          </w:p>
        </w:tc>
        <w:tc>
          <w:tcPr>
            <w:tcW w:w="834" w:type="dxa"/>
            <w:noWrap/>
            <w:hideMark/>
          </w:tcPr>
          <w:p w14:paraId="2490A4AF"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5C0A926F"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125000</w:t>
            </w:r>
          </w:p>
        </w:tc>
        <w:tc>
          <w:tcPr>
            <w:tcW w:w="730" w:type="dxa"/>
            <w:noWrap/>
            <w:hideMark/>
          </w:tcPr>
          <w:p w14:paraId="1CA08365"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93714</w:t>
            </w:r>
          </w:p>
        </w:tc>
      </w:tr>
      <w:tr w:rsidR="00B569C5" w:rsidRPr="00B569C5" w14:paraId="323E26B3" w14:textId="77777777" w:rsidTr="00B569C5">
        <w:trPr>
          <w:cantSplit/>
          <w:trHeight w:val="144"/>
          <w:jc w:val="center"/>
        </w:trPr>
        <w:tc>
          <w:tcPr>
            <w:tcW w:w="455" w:type="dxa"/>
            <w:vMerge w:val="restart"/>
            <w:noWrap/>
            <w:textDirection w:val="btLr"/>
            <w:hideMark/>
          </w:tcPr>
          <w:p w14:paraId="4E1397E5" w14:textId="77777777" w:rsidR="00B569C5" w:rsidRPr="00B569C5" w:rsidRDefault="00B569C5" w:rsidP="00B569C5">
            <w:pPr>
              <w:jc w:val="center"/>
              <w:rPr>
                <w:rFonts w:ascii="Helvetica" w:hAnsi="Helvetica" w:cs="Calibri"/>
                <w:b/>
                <w:bCs/>
                <w:color w:val="000000"/>
                <w:sz w:val="11"/>
                <w:szCs w:val="11"/>
              </w:rPr>
            </w:pPr>
            <w:r w:rsidRPr="00B569C5">
              <w:rPr>
                <w:rFonts w:ascii="Helvetica" w:hAnsi="Helvetica" w:cs="Calibri"/>
                <w:b/>
                <w:bCs/>
                <w:color w:val="000000"/>
                <w:sz w:val="11"/>
                <w:szCs w:val="11"/>
              </w:rPr>
              <w:t>Random</w:t>
            </w:r>
          </w:p>
        </w:tc>
        <w:tc>
          <w:tcPr>
            <w:tcW w:w="645" w:type="dxa"/>
            <w:noWrap/>
            <w:hideMark/>
          </w:tcPr>
          <w:p w14:paraId="60B712EB"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10000</w:t>
            </w:r>
          </w:p>
        </w:tc>
        <w:tc>
          <w:tcPr>
            <w:tcW w:w="834" w:type="dxa"/>
            <w:noWrap/>
            <w:hideMark/>
          </w:tcPr>
          <w:p w14:paraId="6A5D9C55"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2443565A"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10000</w:t>
            </w:r>
          </w:p>
        </w:tc>
        <w:tc>
          <w:tcPr>
            <w:tcW w:w="730" w:type="dxa"/>
            <w:noWrap/>
            <w:hideMark/>
          </w:tcPr>
          <w:p w14:paraId="46547CA2"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r>
      <w:tr w:rsidR="00B569C5" w:rsidRPr="00B569C5" w14:paraId="65B1090B" w14:textId="77777777" w:rsidTr="00B569C5">
        <w:trPr>
          <w:cantSplit/>
          <w:trHeight w:val="144"/>
          <w:jc w:val="center"/>
        </w:trPr>
        <w:tc>
          <w:tcPr>
            <w:tcW w:w="455" w:type="dxa"/>
            <w:vMerge/>
            <w:hideMark/>
          </w:tcPr>
          <w:p w14:paraId="155F5E52"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06B23999"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20000</w:t>
            </w:r>
          </w:p>
        </w:tc>
        <w:tc>
          <w:tcPr>
            <w:tcW w:w="834" w:type="dxa"/>
            <w:noWrap/>
            <w:hideMark/>
          </w:tcPr>
          <w:p w14:paraId="7E5852D5"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1D6EB4AF"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20000</w:t>
            </w:r>
          </w:p>
        </w:tc>
        <w:tc>
          <w:tcPr>
            <w:tcW w:w="730" w:type="dxa"/>
            <w:noWrap/>
            <w:hideMark/>
          </w:tcPr>
          <w:p w14:paraId="3B16686E"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9</w:t>
            </w:r>
          </w:p>
        </w:tc>
      </w:tr>
      <w:tr w:rsidR="00B569C5" w:rsidRPr="00B569C5" w14:paraId="2C62967B" w14:textId="77777777" w:rsidTr="00B569C5">
        <w:trPr>
          <w:cantSplit/>
          <w:trHeight w:val="144"/>
          <w:jc w:val="center"/>
        </w:trPr>
        <w:tc>
          <w:tcPr>
            <w:tcW w:w="455" w:type="dxa"/>
            <w:vMerge/>
            <w:hideMark/>
          </w:tcPr>
          <w:p w14:paraId="53B4D6F8"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5BA7B81E"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30000</w:t>
            </w:r>
          </w:p>
        </w:tc>
        <w:tc>
          <w:tcPr>
            <w:tcW w:w="834" w:type="dxa"/>
            <w:noWrap/>
            <w:hideMark/>
          </w:tcPr>
          <w:p w14:paraId="4C4F3070"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0.1</w:t>
            </w:r>
          </w:p>
        </w:tc>
        <w:tc>
          <w:tcPr>
            <w:tcW w:w="859" w:type="dxa"/>
            <w:noWrap/>
            <w:hideMark/>
          </w:tcPr>
          <w:p w14:paraId="150214DA"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29999.9</w:t>
            </w:r>
          </w:p>
        </w:tc>
        <w:tc>
          <w:tcPr>
            <w:tcW w:w="730" w:type="dxa"/>
            <w:noWrap/>
            <w:hideMark/>
          </w:tcPr>
          <w:p w14:paraId="0BE6B2B6"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10</w:t>
            </w:r>
          </w:p>
        </w:tc>
      </w:tr>
      <w:tr w:rsidR="00B569C5" w:rsidRPr="00B569C5" w14:paraId="21292710" w14:textId="77777777" w:rsidTr="00B569C5">
        <w:trPr>
          <w:cantSplit/>
          <w:trHeight w:val="144"/>
          <w:jc w:val="center"/>
        </w:trPr>
        <w:tc>
          <w:tcPr>
            <w:tcW w:w="455" w:type="dxa"/>
            <w:vMerge/>
            <w:hideMark/>
          </w:tcPr>
          <w:p w14:paraId="5D33C685"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2653D45A"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40000</w:t>
            </w:r>
          </w:p>
        </w:tc>
        <w:tc>
          <w:tcPr>
            <w:tcW w:w="834" w:type="dxa"/>
            <w:noWrap/>
            <w:hideMark/>
          </w:tcPr>
          <w:p w14:paraId="79065A15"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w:t>
            </w:r>
          </w:p>
        </w:tc>
        <w:tc>
          <w:tcPr>
            <w:tcW w:w="859" w:type="dxa"/>
            <w:noWrap/>
            <w:hideMark/>
          </w:tcPr>
          <w:p w14:paraId="03BACC39"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40000</w:t>
            </w:r>
          </w:p>
        </w:tc>
        <w:tc>
          <w:tcPr>
            <w:tcW w:w="730" w:type="dxa"/>
            <w:noWrap/>
            <w:hideMark/>
          </w:tcPr>
          <w:p w14:paraId="30394C19"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20</w:t>
            </w:r>
          </w:p>
        </w:tc>
      </w:tr>
      <w:tr w:rsidR="00B569C5" w:rsidRPr="00B569C5" w14:paraId="007BD677" w14:textId="77777777" w:rsidTr="00B569C5">
        <w:trPr>
          <w:cantSplit/>
          <w:trHeight w:val="144"/>
          <w:jc w:val="center"/>
        </w:trPr>
        <w:tc>
          <w:tcPr>
            <w:tcW w:w="455" w:type="dxa"/>
            <w:vMerge/>
            <w:hideMark/>
          </w:tcPr>
          <w:p w14:paraId="42CC4B55"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3272D066"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50000</w:t>
            </w:r>
          </w:p>
        </w:tc>
        <w:tc>
          <w:tcPr>
            <w:tcW w:w="834" w:type="dxa"/>
            <w:noWrap/>
            <w:hideMark/>
          </w:tcPr>
          <w:p w14:paraId="79B1AEB2"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0.4</w:t>
            </w:r>
          </w:p>
        </w:tc>
        <w:tc>
          <w:tcPr>
            <w:tcW w:w="859" w:type="dxa"/>
            <w:noWrap/>
            <w:hideMark/>
          </w:tcPr>
          <w:p w14:paraId="3087D41B"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49999.6</w:t>
            </w:r>
          </w:p>
        </w:tc>
        <w:tc>
          <w:tcPr>
            <w:tcW w:w="730" w:type="dxa"/>
            <w:noWrap/>
            <w:hideMark/>
          </w:tcPr>
          <w:p w14:paraId="65E0E9F2"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30</w:t>
            </w:r>
          </w:p>
        </w:tc>
      </w:tr>
      <w:tr w:rsidR="00B569C5" w:rsidRPr="00B569C5" w14:paraId="126ADBA0" w14:textId="77777777" w:rsidTr="00B569C5">
        <w:trPr>
          <w:cantSplit/>
          <w:trHeight w:val="144"/>
          <w:jc w:val="center"/>
        </w:trPr>
        <w:tc>
          <w:tcPr>
            <w:tcW w:w="455" w:type="dxa"/>
            <w:vMerge/>
            <w:hideMark/>
          </w:tcPr>
          <w:p w14:paraId="29DF35C6"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731EBCA7"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65000</w:t>
            </w:r>
          </w:p>
        </w:tc>
        <w:tc>
          <w:tcPr>
            <w:tcW w:w="834" w:type="dxa"/>
            <w:noWrap/>
            <w:hideMark/>
          </w:tcPr>
          <w:p w14:paraId="7D384232"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0.9</w:t>
            </w:r>
          </w:p>
        </w:tc>
        <w:tc>
          <w:tcPr>
            <w:tcW w:w="859" w:type="dxa"/>
            <w:noWrap/>
            <w:hideMark/>
          </w:tcPr>
          <w:p w14:paraId="72507391"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64999.1</w:t>
            </w:r>
          </w:p>
        </w:tc>
        <w:tc>
          <w:tcPr>
            <w:tcW w:w="730" w:type="dxa"/>
            <w:noWrap/>
            <w:hideMark/>
          </w:tcPr>
          <w:p w14:paraId="136E882D"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40</w:t>
            </w:r>
          </w:p>
        </w:tc>
      </w:tr>
      <w:tr w:rsidR="00B569C5" w:rsidRPr="00B569C5" w14:paraId="21CEC18F" w14:textId="77777777" w:rsidTr="00B569C5">
        <w:trPr>
          <w:cantSplit/>
          <w:trHeight w:val="144"/>
          <w:jc w:val="center"/>
        </w:trPr>
        <w:tc>
          <w:tcPr>
            <w:tcW w:w="455" w:type="dxa"/>
            <w:vMerge/>
            <w:hideMark/>
          </w:tcPr>
          <w:p w14:paraId="28784239"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289147EB"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80000</w:t>
            </w:r>
          </w:p>
        </w:tc>
        <w:tc>
          <w:tcPr>
            <w:tcW w:w="834" w:type="dxa"/>
            <w:noWrap/>
            <w:hideMark/>
          </w:tcPr>
          <w:p w14:paraId="6880D996"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0.4</w:t>
            </w:r>
          </w:p>
        </w:tc>
        <w:tc>
          <w:tcPr>
            <w:tcW w:w="859" w:type="dxa"/>
            <w:noWrap/>
            <w:hideMark/>
          </w:tcPr>
          <w:p w14:paraId="322839D1"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79999.6</w:t>
            </w:r>
          </w:p>
        </w:tc>
        <w:tc>
          <w:tcPr>
            <w:tcW w:w="730" w:type="dxa"/>
            <w:noWrap/>
            <w:hideMark/>
          </w:tcPr>
          <w:p w14:paraId="4C3ED719"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74</w:t>
            </w:r>
          </w:p>
        </w:tc>
      </w:tr>
      <w:tr w:rsidR="00B569C5" w:rsidRPr="00B569C5" w14:paraId="758EF667" w14:textId="77777777" w:rsidTr="00B569C5">
        <w:trPr>
          <w:cantSplit/>
          <w:trHeight w:val="144"/>
          <w:jc w:val="center"/>
        </w:trPr>
        <w:tc>
          <w:tcPr>
            <w:tcW w:w="455" w:type="dxa"/>
            <w:vMerge/>
            <w:hideMark/>
          </w:tcPr>
          <w:p w14:paraId="13E45EDF"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3B185546"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95000</w:t>
            </w:r>
          </w:p>
        </w:tc>
        <w:tc>
          <w:tcPr>
            <w:tcW w:w="834" w:type="dxa"/>
            <w:noWrap/>
            <w:hideMark/>
          </w:tcPr>
          <w:p w14:paraId="2F8C241D"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0.4</w:t>
            </w:r>
          </w:p>
        </w:tc>
        <w:tc>
          <w:tcPr>
            <w:tcW w:w="859" w:type="dxa"/>
            <w:noWrap/>
            <w:hideMark/>
          </w:tcPr>
          <w:p w14:paraId="2E524387"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94999.6</w:t>
            </w:r>
          </w:p>
        </w:tc>
        <w:tc>
          <w:tcPr>
            <w:tcW w:w="730" w:type="dxa"/>
            <w:noWrap/>
            <w:hideMark/>
          </w:tcPr>
          <w:p w14:paraId="24F56777"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89</w:t>
            </w:r>
          </w:p>
        </w:tc>
      </w:tr>
      <w:tr w:rsidR="00B569C5" w:rsidRPr="00B569C5" w14:paraId="02019939" w14:textId="77777777" w:rsidTr="00B569C5">
        <w:trPr>
          <w:cantSplit/>
          <w:trHeight w:val="144"/>
          <w:jc w:val="center"/>
        </w:trPr>
        <w:tc>
          <w:tcPr>
            <w:tcW w:w="455" w:type="dxa"/>
            <w:vMerge/>
            <w:hideMark/>
          </w:tcPr>
          <w:p w14:paraId="088FB3C6"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0BF06B34"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100000</w:t>
            </w:r>
          </w:p>
        </w:tc>
        <w:tc>
          <w:tcPr>
            <w:tcW w:w="834" w:type="dxa"/>
            <w:noWrap/>
            <w:hideMark/>
          </w:tcPr>
          <w:p w14:paraId="214D6D2E"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0.9</w:t>
            </w:r>
          </w:p>
        </w:tc>
        <w:tc>
          <w:tcPr>
            <w:tcW w:w="859" w:type="dxa"/>
            <w:noWrap/>
            <w:hideMark/>
          </w:tcPr>
          <w:p w14:paraId="32623589"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99999.1</w:t>
            </w:r>
          </w:p>
        </w:tc>
        <w:tc>
          <w:tcPr>
            <w:tcW w:w="730" w:type="dxa"/>
            <w:noWrap/>
            <w:hideMark/>
          </w:tcPr>
          <w:p w14:paraId="7CAC889B"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90</w:t>
            </w:r>
          </w:p>
        </w:tc>
      </w:tr>
      <w:tr w:rsidR="00B569C5" w:rsidRPr="00B569C5" w14:paraId="26652D57" w14:textId="77777777" w:rsidTr="00B569C5">
        <w:trPr>
          <w:cantSplit/>
          <w:trHeight w:val="144"/>
          <w:jc w:val="center"/>
        </w:trPr>
        <w:tc>
          <w:tcPr>
            <w:tcW w:w="455" w:type="dxa"/>
            <w:vMerge/>
            <w:hideMark/>
          </w:tcPr>
          <w:p w14:paraId="125FDD60"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02BC722A"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110000</w:t>
            </w:r>
          </w:p>
        </w:tc>
        <w:tc>
          <w:tcPr>
            <w:tcW w:w="834" w:type="dxa"/>
            <w:noWrap/>
            <w:hideMark/>
          </w:tcPr>
          <w:p w14:paraId="127467EA"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1.4</w:t>
            </w:r>
          </w:p>
        </w:tc>
        <w:tc>
          <w:tcPr>
            <w:tcW w:w="859" w:type="dxa"/>
            <w:noWrap/>
            <w:hideMark/>
          </w:tcPr>
          <w:p w14:paraId="16C32765"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109998.6</w:t>
            </w:r>
          </w:p>
        </w:tc>
        <w:tc>
          <w:tcPr>
            <w:tcW w:w="730" w:type="dxa"/>
            <w:noWrap/>
            <w:hideMark/>
          </w:tcPr>
          <w:p w14:paraId="57CB1EB0"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120</w:t>
            </w:r>
          </w:p>
        </w:tc>
      </w:tr>
      <w:tr w:rsidR="00B569C5" w:rsidRPr="00B569C5" w14:paraId="3193AEA3" w14:textId="77777777" w:rsidTr="00B569C5">
        <w:trPr>
          <w:cantSplit/>
          <w:trHeight w:val="144"/>
          <w:jc w:val="center"/>
        </w:trPr>
        <w:tc>
          <w:tcPr>
            <w:tcW w:w="455" w:type="dxa"/>
            <w:vMerge/>
            <w:hideMark/>
          </w:tcPr>
          <w:p w14:paraId="12892F8F"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33F24955"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115000</w:t>
            </w:r>
          </w:p>
        </w:tc>
        <w:tc>
          <w:tcPr>
            <w:tcW w:w="834" w:type="dxa"/>
            <w:noWrap/>
            <w:hideMark/>
          </w:tcPr>
          <w:p w14:paraId="70F4072F"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2.2</w:t>
            </w:r>
          </w:p>
        </w:tc>
        <w:tc>
          <w:tcPr>
            <w:tcW w:w="859" w:type="dxa"/>
            <w:noWrap/>
            <w:hideMark/>
          </w:tcPr>
          <w:p w14:paraId="5CC496F3"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114997.8</w:t>
            </w:r>
          </w:p>
        </w:tc>
        <w:tc>
          <w:tcPr>
            <w:tcW w:w="730" w:type="dxa"/>
            <w:noWrap/>
            <w:hideMark/>
          </w:tcPr>
          <w:p w14:paraId="7CDFD24C"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106</w:t>
            </w:r>
          </w:p>
        </w:tc>
      </w:tr>
      <w:tr w:rsidR="00B569C5" w:rsidRPr="00B569C5" w14:paraId="6838C925" w14:textId="77777777" w:rsidTr="00B569C5">
        <w:trPr>
          <w:cantSplit/>
          <w:trHeight w:val="144"/>
          <w:jc w:val="center"/>
        </w:trPr>
        <w:tc>
          <w:tcPr>
            <w:tcW w:w="455" w:type="dxa"/>
            <w:vMerge/>
            <w:hideMark/>
          </w:tcPr>
          <w:p w14:paraId="099F74F7" w14:textId="77777777" w:rsidR="00B569C5" w:rsidRPr="00B569C5" w:rsidRDefault="00B569C5" w:rsidP="00B569C5">
            <w:pPr>
              <w:rPr>
                <w:rFonts w:ascii="Helvetica" w:hAnsi="Helvetica" w:cs="Calibri"/>
                <w:b/>
                <w:bCs/>
                <w:color w:val="000000"/>
                <w:sz w:val="11"/>
                <w:szCs w:val="11"/>
              </w:rPr>
            </w:pPr>
          </w:p>
        </w:tc>
        <w:tc>
          <w:tcPr>
            <w:tcW w:w="645" w:type="dxa"/>
            <w:noWrap/>
            <w:hideMark/>
          </w:tcPr>
          <w:p w14:paraId="4556E1BA" w14:textId="77777777" w:rsidR="00B569C5" w:rsidRPr="00B569C5" w:rsidRDefault="00B569C5" w:rsidP="00B569C5">
            <w:pPr>
              <w:jc w:val="right"/>
              <w:rPr>
                <w:rFonts w:ascii="Helvetica" w:hAnsi="Helvetica" w:cs="Calibri"/>
                <w:b/>
                <w:bCs/>
                <w:color w:val="000000"/>
                <w:sz w:val="11"/>
                <w:szCs w:val="11"/>
              </w:rPr>
            </w:pPr>
            <w:r w:rsidRPr="00B569C5">
              <w:rPr>
                <w:rFonts w:ascii="Helvetica" w:hAnsi="Helvetica" w:cs="Calibri"/>
                <w:b/>
                <w:bCs/>
                <w:color w:val="000000"/>
                <w:sz w:val="11"/>
                <w:szCs w:val="11"/>
              </w:rPr>
              <w:t>125000</w:t>
            </w:r>
          </w:p>
        </w:tc>
        <w:tc>
          <w:tcPr>
            <w:tcW w:w="834" w:type="dxa"/>
            <w:noWrap/>
            <w:hideMark/>
          </w:tcPr>
          <w:p w14:paraId="311E66AD"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1.4</w:t>
            </w:r>
          </w:p>
        </w:tc>
        <w:tc>
          <w:tcPr>
            <w:tcW w:w="859" w:type="dxa"/>
            <w:noWrap/>
            <w:hideMark/>
          </w:tcPr>
          <w:p w14:paraId="7655C6F9"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124998.6</w:t>
            </w:r>
          </w:p>
        </w:tc>
        <w:tc>
          <w:tcPr>
            <w:tcW w:w="730" w:type="dxa"/>
            <w:noWrap/>
            <w:hideMark/>
          </w:tcPr>
          <w:p w14:paraId="53BF2D46" w14:textId="77777777" w:rsidR="00B569C5" w:rsidRPr="00B569C5" w:rsidRDefault="00B569C5" w:rsidP="00B569C5">
            <w:pPr>
              <w:jc w:val="right"/>
              <w:rPr>
                <w:rFonts w:ascii="Helvetica" w:hAnsi="Helvetica" w:cs="Calibri"/>
                <w:color w:val="000000"/>
                <w:sz w:val="11"/>
                <w:szCs w:val="11"/>
              </w:rPr>
            </w:pPr>
            <w:r w:rsidRPr="00B569C5">
              <w:rPr>
                <w:rFonts w:ascii="Helvetica" w:hAnsi="Helvetica" w:cs="Calibri"/>
                <w:color w:val="000000"/>
                <w:sz w:val="11"/>
                <w:szCs w:val="11"/>
              </w:rPr>
              <w:t>120</w:t>
            </w:r>
          </w:p>
        </w:tc>
      </w:tr>
    </w:tbl>
    <w:p w14:paraId="7F922B07" w14:textId="377B76FF" w:rsidR="008A546F" w:rsidRDefault="00B77DF8" w:rsidP="00B569C5">
      <w:pPr>
        <w:jc w:val="center"/>
        <w:rPr>
          <w:rFonts w:ascii="Calibri" w:hAnsi="Calibri" w:cs="Calibri"/>
        </w:rPr>
      </w:pPr>
      <w:r w:rsidRPr="006B4219">
        <w:rPr>
          <w:rFonts w:ascii="Calibri" w:hAnsi="Calibri" w:cs="Calibri"/>
          <w:b/>
          <w:bCs/>
        </w:rPr>
        <w:t xml:space="preserve">Table </w:t>
      </w:r>
      <w:r w:rsidR="00B569C5" w:rsidRPr="006B4219">
        <w:rPr>
          <w:rFonts w:ascii="Calibri" w:hAnsi="Calibri" w:cs="Calibri"/>
          <w:b/>
          <w:bCs/>
        </w:rPr>
        <w:t>1</w:t>
      </w:r>
      <w:r w:rsidRPr="006B4219">
        <w:rPr>
          <w:rFonts w:ascii="Calibri" w:hAnsi="Calibri" w:cs="Calibri"/>
          <w:b/>
          <w:bCs/>
        </w:rPr>
        <w:t>.</w:t>
      </w:r>
      <w:r w:rsidR="00DC3585" w:rsidRPr="001046BF">
        <w:rPr>
          <w:rFonts w:ascii="Calibri" w:hAnsi="Calibri" w:cs="Calibri"/>
        </w:rPr>
        <w:t xml:space="preserve"> </w:t>
      </w:r>
      <w:r w:rsidR="00B569C5">
        <w:rPr>
          <w:rFonts w:ascii="Calibri" w:hAnsi="Calibri" w:cs="Calibri"/>
        </w:rPr>
        <w:t>Performance measurements for binary search tree</w:t>
      </w:r>
      <w:r w:rsidR="005E6558">
        <w:rPr>
          <w:rFonts w:ascii="Calibri" w:hAnsi="Calibri" w:cs="Calibri"/>
        </w:rPr>
        <w:t xml:space="preserve"> build and walk.</w:t>
      </w:r>
    </w:p>
    <w:p w14:paraId="1690ED48" w14:textId="50EB9210" w:rsidR="00EC11EC" w:rsidRDefault="00EC11EC">
      <w:pPr>
        <w:rPr>
          <w:rFonts w:ascii="Calibri" w:hAnsi="Calibri" w:cs="Calibri"/>
        </w:rPr>
      </w:pPr>
      <w:r>
        <w:rPr>
          <w:rFonts w:ascii="Calibri" w:hAnsi="Calibri" w:cs="Calibri"/>
        </w:rPr>
        <w:br w:type="page"/>
      </w:r>
    </w:p>
    <w:tbl>
      <w:tblPr>
        <w:tblStyle w:val="TableGrid"/>
        <w:tblW w:w="9281" w:type="dxa"/>
        <w:tblLook w:val="04A0" w:firstRow="1" w:lastRow="0" w:firstColumn="1" w:lastColumn="0" w:noHBand="0" w:noVBand="1"/>
      </w:tblPr>
      <w:tblGrid>
        <w:gridCol w:w="455"/>
        <w:gridCol w:w="645"/>
        <w:gridCol w:w="834"/>
        <w:gridCol w:w="859"/>
        <w:gridCol w:w="730"/>
        <w:gridCol w:w="700"/>
        <w:gridCol w:w="920"/>
        <w:gridCol w:w="675"/>
        <w:gridCol w:w="675"/>
        <w:gridCol w:w="675"/>
        <w:gridCol w:w="1017"/>
        <w:gridCol w:w="1096"/>
      </w:tblGrid>
      <w:tr w:rsidR="00EC11EC" w:rsidRPr="00EC11EC" w14:paraId="762484E8" w14:textId="77777777" w:rsidTr="006B4219">
        <w:trPr>
          <w:trHeight w:val="144"/>
        </w:trPr>
        <w:tc>
          <w:tcPr>
            <w:tcW w:w="455" w:type="dxa"/>
            <w:noWrap/>
            <w:hideMark/>
          </w:tcPr>
          <w:p w14:paraId="0BFD30D7" w14:textId="77777777" w:rsidR="00EC11EC" w:rsidRPr="00EC11EC" w:rsidRDefault="00EC11EC" w:rsidP="00EC11EC">
            <w:pPr>
              <w:rPr>
                <w:rFonts w:ascii="Helvetica" w:hAnsi="Helvetica" w:cs="Calibri"/>
                <w:b/>
                <w:bCs/>
                <w:color w:val="000000"/>
                <w:sz w:val="11"/>
                <w:szCs w:val="11"/>
              </w:rPr>
            </w:pPr>
            <w:r w:rsidRPr="00EC11EC">
              <w:rPr>
                <w:rFonts w:ascii="Helvetica" w:hAnsi="Helvetica" w:cs="Calibri"/>
                <w:b/>
                <w:bCs/>
                <w:color w:val="000000"/>
                <w:sz w:val="11"/>
                <w:szCs w:val="11"/>
              </w:rPr>
              <w:lastRenderedPageBreak/>
              <w:t>Data</w:t>
            </w:r>
          </w:p>
        </w:tc>
        <w:tc>
          <w:tcPr>
            <w:tcW w:w="645" w:type="dxa"/>
            <w:noWrap/>
            <w:hideMark/>
          </w:tcPr>
          <w:p w14:paraId="0B476C25" w14:textId="77777777" w:rsidR="00EC11EC" w:rsidRPr="00EC11EC" w:rsidRDefault="00EC11EC" w:rsidP="00EC11EC">
            <w:pPr>
              <w:rPr>
                <w:rFonts w:ascii="Helvetica" w:hAnsi="Helvetica" w:cs="Calibri"/>
                <w:b/>
                <w:bCs/>
                <w:color w:val="000000"/>
                <w:sz w:val="11"/>
                <w:szCs w:val="11"/>
              </w:rPr>
            </w:pPr>
            <w:r w:rsidRPr="00EC11EC">
              <w:rPr>
                <w:rFonts w:ascii="Helvetica" w:hAnsi="Helvetica" w:cs="Calibri"/>
                <w:b/>
                <w:bCs/>
                <w:color w:val="000000"/>
                <w:sz w:val="11"/>
                <w:szCs w:val="11"/>
              </w:rPr>
              <w:t>Nodes</w:t>
            </w:r>
          </w:p>
        </w:tc>
        <w:tc>
          <w:tcPr>
            <w:tcW w:w="834" w:type="dxa"/>
            <w:noWrap/>
            <w:hideMark/>
          </w:tcPr>
          <w:p w14:paraId="4E0C7838" w14:textId="77777777" w:rsidR="00EC11EC" w:rsidRPr="00EC11EC" w:rsidRDefault="00EC11EC" w:rsidP="00EC11EC">
            <w:pPr>
              <w:rPr>
                <w:rFonts w:ascii="Helvetica" w:hAnsi="Helvetica" w:cs="Calibri"/>
                <w:b/>
                <w:bCs/>
                <w:color w:val="000000"/>
                <w:sz w:val="11"/>
                <w:szCs w:val="11"/>
              </w:rPr>
            </w:pPr>
            <w:r w:rsidRPr="00EC11EC">
              <w:rPr>
                <w:rFonts w:ascii="Helvetica" w:hAnsi="Helvetica" w:cs="Calibri"/>
                <w:b/>
                <w:bCs/>
                <w:color w:val="000000"/>
                <w:sz w:val="11"/>
                <w:szCs w:val="11"/>
              </w:rPr>
              <w:t>Duplicates</w:t>
            </w:r>
          </w:p>
        </w:tc>
        <w:tc>
          <w:tcPr>
            <w:tcW w:w="859" w:type="dxa"/>
            <w:noWrap/>
            <w:hideMark/>
          </w:tcPr>
          <w:p w14:paraId="4F6CDFB3" w14:textId="77777777" w:rsidR="00EC11EC" w:rsidRPr="00EC11EC" w:rsidRDefault="00EC11EC" w:rsidP="00EC11EC">
            <w:pPr>
              <w:rPr>
                <w:rFonts w:ascii="Helvetica" w:hAnsi="Helvetica" w:cs="Calibri"/>
                <w:b/>
                <w:bCs/>
                <w:color w:val="000000"/>
                <w:sz w:val="11"/>
                <w:szCs w:val="11"/>
              </w:rPr>
            </w:pPr>
            <w:r w:rsidRPr="00EC11EC">
              <w:rPr>
                <w:rFonts w:ascii="Helvetica" w:hAnsi="Helvetica" w:cs="Calibri"/>
                <w:b/>
                <w:bCs/>
                <w:color w:val="000000"/>
                <w:sz w:val="11"/>
                <w:szCs w:val="11"/>
              </w:rPr>
              <w:t>"New Size"</w:t>
            </w:r>
          </w:p>
        </w:tc>
        <w:tc>
          <w:tcPr>
            <w:tcW w:w="730" w:type="dxa"/>
            <w:noWrap/>
            <w:hideMark/>
          </w:tcPr>
          <w:p w14:paraId="1ECEAA53" w14:textId="77777777" w:rsidR="00EC11EC" w:rsidRPr="00EC11EC" w:rsidRDefault="00EC11EC" w:rsidP="00EC11EC">
            <w:pPr>
              <w:rPr>
                <w:rFonts w:ascii="Helvetica" w:hAnsi="Helvetica" w:cs="Calibri"/>
                <w:b/>
                <w:bCs/>
                <w:color w:val="000000"/>
                <w:sz w:val="11"/>
                <w:szCs w:val="11"/>
              </w:rPr>
            </w:pPr>
            <w:r w:rsidRPr="00EC11EC">
              <w:rPr>
                <w:rFonts w:ascii="Helvetica" w:hAnsi="Helvetica" w:cs="Calibri"/>
                <w:b/>
                <w:bCs/>
                <w:color w:val="000000"/>
                <w:sz w:val="11"/>
                <w:szCs w:val="11"/>
              </w:rPr>
              <w:t>Duration</w:t>
            </w:r>
          </w:p>
        </w:tc>
        <w:tc>
          <w:tcPr>
            <w:tcW w:w="700" w:type="dxa"/>
            <w:noWrap/>
            <w:hideMark/>
          </w:tcPr>
          <w:p w14:paraId="7968F2E3" w14:textId="77777777" w:rsidR="00EC11EC" w:rsidRPr="00EC11EC" w:rsidRDefault="00EC11EC" w:rsidP="00EC11EC">
            <w:pPr>
              <w:rPr>
                <w:rFonts w:ascii="Helvetica" w:hAnsi="Helvetica" w:cs="Calibri"/>
                <w:b/>
                <w:bCs/>
                <w:color w:val="000000"/>
                <w:sz w:val="11"/>
                <w:szCs w:val="11"/>
              </w:rPr>
            </w:pPr>
            <w:r w:rsidRPr="00EC11EC">
              <w:rPr>
                <w:rFonts w:ascii="Helvetica" w:hAnsi="Helvetica" w:cs="Calibri"/>
                <w:b/>
                <w:bCs/>
                <w:color w:val="000000"/>
                <w:sz w:val="11"/>
                <w:szCs w:val="11"/>
              </w:rPr>
              <w:t>BH</w:t>
            </w:r>
          </w:p>
        </w:tc>
        <w:tc>
          <w:tcPr>
            <w:tcW w:w="920" w:type="dxa"/>
            <w:noWrap/>
            <w:hideMark/>
          </w:tcPr>
          <w:p w14:paraId="4A3AEC45" w14:textId="77777777" w:rsidR="00EC11EC" w:rsidRPr="00EC11EC" w:rsidRDefault="00EC11EC" w:rsidP="00EC11EC">
            <w:pPr>
              <w:rPr>
                <w:rFonts w:ascii="Helvetica" w:hAnsi="Helvetica" w:cs="Calibri"/>
                <w:b/>
                <w:bCs/>
                <w:color w:val="000000"/>
                <w:sz w:val="11"/>
                <w:szCs w:val="11"/>
              </w:rPr>
            </w:pPr>
            <w:r w:rsidRPr="00EC11EC">
              <w:rPr>
                <w:rFonts w:ascii="Helvetica" w:hAnsi="Helvetica" w:cs="Calibri"/>
                <w:b/>
                <w:bCs/>
                <w:color w:val="000000"/>
                <w:sz w:val="11"/>
                <w:szCs w:val="11"/>
              </w:rPr>
              <w:t>BH measure</w:t>
            </w:r>
          </w:p>
        </w:tc>
        <w:tc>
          <w:tcPr>
            <w:tcW w:w="675" w:type="dxa"/>
            <w:noWrap/>
            <w:hideMark/>
          </w:tcPr>
          <w:p w14:paraId="5186EC01" w14:textId="77777777" w:rsidR="00EC11EC" w:rsidRPr="00EC11EC" w:rsidRDefault="00EC11EC" w:rsidP="00EC11EC">
            <w:pPr>
              <w:rPr>
                <w:rFonts w:ascii="Helvetica" w:hAnsi="Helvetica" w:cs="Calibri"/>
                <w:b/>
                <w:bCs/>
                <w:color w:val="000000"/>
                <w:sz w:val="11"/>
                <w:szCs w:val="11"/>
              </w:rPr>
            </w:pPr>
            <w:r w:rsidRPr="00EC11EC">
              <w:rPr>
                <w:rFonts w:ascii="Helvetica" w:hAnsi="Helvetica" w:cs="Calibri"/>
                <w:b/>
                <w:bCs/>
                <w:color w:val="000000"/>
                <w:sz w:val="11"/>
                <w:szCs w:val="11"/>
              </w:rPr>
              <w:t>Case 1</w:t>
            </w:r>
          </w:p>
        </w:tc>
        <w:tc>
          <w:tcPr>
            <w:tcW w:w="675" w:type="dxa"/>
            <w:noWrap/>
            <w:hideMark/>
          </w:tcPr>
          <w:p w14:paraId="4018D381" w14:textId="77777777" w:rsidR="00EC11EC" w:rsidRPr="00EC11EC" w:rsidRDefault="00EC11EC" w:rsidP="00EC11EC">
            <w:pPr>
              <w:rPr>
                <w:rFonts w:ascii="Helvetica" w:hAnsi="Helvetica" w:cs="Calibri"/>
                <w:b/>
                <w:bCs/>
                <w:color w:val="000000"/>
                <w:sz w:val="11"/>
                <w:szCs w:val="11"/>
              </w:rPr>
            </w:pPr>
            <w:r w:rsidRPr="00EC11EC">
              <w:rPr>
                <w:rFonts w:ascii="Helvetica" w:hAnsi="Helvetica" w:cs="Calibri"/>
                <w:b/>
                <w:bCs/>
                <w:color w:val="000000"/>
                <w:sz w:val="11"/>
                <w:szCs w:val="11"/>
              </w:rPr>
              <w:t>Case 2</w:t>
            </w:r>
          </w:p>
        </w:tc>
        <w:tc>
          <w:tcPr>
            <w:tcW w:w="675" w:type="dxa"/>
            <w:noWrap/>
            <w:hideMark/>
          </w:tcPr>
          <w:p w14:paraId="1376E058" w14:textId="77777777" w:rsidR="00EC11EC" w:rsidRPr="00EC11EC" w:rsidRDefault="00EC11EC" w:rsidP="00EC11EC">
            <w:pPr>
              <w:rPr>
                <w:rFonts w:ascii="Helvetica" w:hAnsi="Helvetica" w:cs="Calibri"/>
                <w:b/>
                <w:bCs/>
                <w:color w:val="000000"/>
                <w:sz w:val="11"/>
                <w:szCs w:val="11"/>
              </w:rPr>
            </w:pPr>
            <w:r w:rsidRPr="00EC11EC">
              <w:rPr>
                <w:rFonts w:ascii="Helvetica" w:hAnsi="Helvetica" w:cs="Calibri"/>
                <w:b/>
                <w:bCs/>
                <w:color w:val="000000"/>
                <w:sz w:val="11"/>
                <w:szCs w:val="11"/>
              </w:rPr>
              <w:t>Case 3</w:t>
            </w:r>
          </w:p>
        </w:tc>
        <w:tc>
          <w:tcPr>
            <w:tcW w:w="1017" w:type="dxa"/>
            <w:noWrap/>
            <w:hideMark/>
          </w:tcPr>
          <w:p w14:paraId="528959B3" w14:textId="77777777" w:rsidR="00EC11EC" w:rsidRPr="00EC11EC" w:rsidRDefault="00EC11EC" w:rsidP="00EC11EC">
            <w:pPr>
              <w:rPr>
                <w:rFonts w:ascii="Helvetica" w:hAnsi="Helvetica" w:cs="Calibri"/>
                <w:b/>
                <w:bCs/>
                <w:color w:val="000000"/>
                <w:sz w:val="11"/>
                <w:szCs w:val="11"/>
              </w:rPr>
            </w:pPr>
            <w:r w:rsidRPr="00EC11EC">
              <w:rPr>
                <w:rFonts w:ascii="Helvetica" w:hAnsi="Helvetica" w:cs="Calibri"/>
                <w:b/>
                <w:bCs/>
                <w:color w:val="000000"/>
                <w:sz w:val="11"/>
                <w:szCs w:val="11"/>
              </w:rPr>
              <w:t>Left Rotations</w:t>
            </w:r>
          </w:p>
        </w:tc>
        <w:tc>
          <w:tcPr>
            <w:tcW w:w="1096" w:type="dxa"/>
            <w:noWrap/>
            <w:hideMark/>
          </w:tcPr>
          <w:p w14:paraId="7A42F7AC" w14:textId="77777777" w:rsidR="00EC11EC" w:rsidRPr="00EC11EC" w:rsidRDefault="00EC11EC" w:rsidP="00EC11EC">
            <w:pPr>
              <w:rPr>
                <w:rFonts w:ascii="Helvetica" w:hAnsi="Helvetica" w:cs="Calibri"/>
                <w:b/>
                <w:bCs/>
                <w:color w:val="000000"/>
                <w:sz w:val="11"/>
                <w:szCs w:val="11"/>
              </w:rPr>
            </w:pPr>
            <w:r w:rsidRPr="00EC11EC">
              <w:rPr>
                <w:rFonts w:ascii="Helvetica" w:hAnsi="Helvetica" w:cs="Calibri"/>
                <w:b/>
                <w:bCs/>
                <w:color w:val="000000"/>
                <w:sz w:val="11"/>
                <w:szCs w:val="11"/>
              </w:rPr>
              <w:t>Right Rotations</w:t>
            </w:r>
          </w:p>
        </w:tc>
      </w:tr>
      <w:tr w:rsidR="00EC11EC" w:rsidRPr="00EC11EC" w14:paraId="73DDEFF1" w14:textId="77777777" w:rsidTr="006B4219">
        <w:trPr>
          <w:trHeight w:val="144"/>
        </w:trPr>
        <w:tc>
          <w:tcPr>
            <w:tcW w:w="455" w:type="dxa"/>
            <w:vMerge w:val="restart"/>
            <w:noWrap/>
            <w:textDirection w:val="btLr"/>
            <w:hideMark/>
          </w:tcPr>
          <w:p w14:paraId="720BA932" w14:textId="77777777" w:rsidR="00EC11EC" w:rsidRPr="00EC11EC" w:rsidRDefault="00EC11EC" w:rsidP="00EC11EC">
            <w:pPr>
              <w:jc w:val="center"/>
              <w:rPr>
                <w:rFonts w:ascii="Helvetica" w:hAnsi="Helvetica" w:cs="Calibri"/>
                <w:b/>
                <w:bCs/>
                <w:color w:val="000000"/>
                <w:sz w:val="11"/>
                <w:szCs w:val="11"/>
              </w:rPr>
            </w:pPr>
            <w:r w:rsidRPr="00EC11EC">
              <w:rPr>
                <w:rFonts w:ascii="Helvetica" w:hAnsi="Helvetica" w:cs="Calibri"/>
                <w:b/>
                <w:bCs/>
                <w:color w:val="000000"/>
                <w:sz w:val="11"/>
                <w:szCs w:val="11"/>
              </w:rPr>
              <w:t>Ascending</w:t>
            </w:r>
          </w:p>
        </w:tc>
        <w:tc>
          <w:tcPr>
            <w:tcW w:w="645" w:type="dxa"/>
            <w:noWrap/>
            <w:hideMark/>
          </w:tcPr>
          <w:p w14:paraId="4466D92D"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10000</w:t>
            </w:r>
          </w:p>
        </w:tc>
        <w:tc>
          <w:tcPr>
            <w:tcW w:w="834" w:type="dxa"/>
            <w:noWrap/>
            <w:hideMark/>
          </w:tcPr>
          <w:p w14:paraId="38A6707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6436166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10000</w:t>
            </w:r>
          </w:p>
        </w:tc>
        <w:tc>
          <w:tcPr>
            <w:tcW w:w="730" w:type="dxa"/>
            <w:noWrap/>
            <w:hideMark/>
          </w:tcPr>
          <w:p w14:paraId="0A06EAC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700" w:type="dxa"/>
            <w:noWrap/>
            <w:hideMark/>
          </w:tcPr>
          <w:p w14:paraId="4668A67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13</w:t>
            </w:r>
          </w:p>
        </w:tc>
        <w:tc>
          <w:tcPr>
            <w:tcW w:w="920" w:type="dxa"/>
            <w:noWrap/>
            <w:hideMark/>
          </w:tcPr>
          <w:p w14:paraId="37C6C71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5FD1CA5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9971</w:t>
            </w:r>
          </w:p>
        </w:tc>
        <w:tc>
          <w:tcPr>
            <w:tcW w:w="675" w:type="dxa"/>
            <w:noWrap/>
            <w:hideMark/>
          </w:tcPr>
          <w:p w14:paraId="0E4BB8B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09FAAAF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9976</w:t>
            </w:r>
          </w:p>
        </w:tc>
        <w:tc>
          <w:tcPr>
            <w:tcW w:w="1017" w:type="dxa"/>
            <w:noWrap/>
            <w:hideMark/>
          </w:tcPr>
          <w:p w14:paraId="707D6EB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9976</w:t>
            </w:r>
          </w:p>
        </w:tc>
        <w:tc>
          <w:tcPr>
            <w:tcW w:w="1096" w:type="dxa"/>
            <w:noWrap/>
            <w:hideMark/>
          </w:tcPr>
          <w:p w14:paraId="170D4A0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r>
      <w:tr w:rsidR="00EC11EC" w:rsidRPr="00EC11EC" w14:paraId="41BD0F0E" w14:textId="77777777" w:rsidTr="006B4219">
        <w:trPr>
          <w:trHeight w:val="144"/>
        </w:trPr>
        <w:tc>
          <w:tcPr>
            <w:tcW w:w="455" w:type="dxa"/>
            <w:vMerge/>
            <w:hideMark/>
          </w:tcPr>
          <w:p w14:paraId="244AE4FE"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683FA23D"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20000</w:t>
            </w:r>
          </w:p>
        </w:tc>
        <w:tc>
          <w:tcPr>
            <w:tcW w:w="834" w:type="dxa"/>
            <w:noWrap/>
            <w:hideMark/>
          </w:tcPr>
          <w:p w14:paraId="6C3FE05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698D5B5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20000</w:t>
            </w:r>
          </w:p>
        </w:tc>
        <w:tc>
          <w:tcPr>
            <w:tcW w:w="730" w:type="dxa"/>
            <w:noWrap/>
            <w:hideMark/>
          </w:tcPr>
          <w:p w14:paraId="6EF50EC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700" w:type="dxa"/>
            <w:noWrap/>
            <w:hideMark/>
          </w:tcPr>
          <w:p w14:paraId="4A4619F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14</w:t>
            </w:r>
          </w:p>
        </w:tc>
        <w:tc>
          <w:tcPr>
            <w:tcW w:w="920" w:type="dxa"/>
            <w:noWrap/>
            <w:hideMark/>
          </w:tcPr>
          <w:p w14:paraId="7E5F728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2EBA3FD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19969</w:t>
            </w:r>
          </w:p>
        </w:tc>
        <w:tc>
          <w:tcPr>
            <w:tcW w:w="675" w:type="dxa"/>
            <w:noWrap/>
            <w:hideMark/>
          </w:tcPr>
          <w:p w14:paraId="3A2F48E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430CE28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19974</w:t>
            </w:r>
          </w:p>
        </w:tc>
        <w:tc>
          <w:tcPr>
            <w:tcW w:w="1017" w:type="dxa"/>
            <w:noWrap/>
            <w:hideMark/>
          </w:tcPr>
          <w:p w14:paraId="605AD3E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19974</w:t>
            </w:r>
          </w:p>
        </w:tc>
        <w:tc>
          <w:tcPr>
            <w:tcW w:w="1096" w:type="dxa"/>
            <w:noWrap/>
            <w:hideMark/>
          </w:tcPr>
          <w:p w14:paraId="1780C2C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r>
      <w:tr w:rsidR="00EC11EC" w:rsidRPr="00EC11EC" w14:paraId="54A79E9C" w14:textId="77777777" w:rsidTr="006B4219">
        <w:trPr>
          <w:trHeight w:val="144"/>
        </w:trPr>
        <w:tc>
          <w:tcPr>
            <w:tcW w:w="455" w:type="dxa"/>
            <w:vMerge/>
            <w:hideMark/>
          </w:tcPr>
          <w:p w14:paraId="0CF75FDC"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09253140"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30000</w:t>
            </w:r>
          </w:p>
        </w:tc>
        <w:tc>
          <w:tcPr>
            <w:tcW w:w="834" w:type="dxa"/>
            <w:noWrap/>
            <w:hideMark/>
          </w:tcPr>
          <w:p w14:paraId="72DF0BC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71D500C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30000</w:t>
            </w:r>
          </w:p>
        </w:tc>
        <w:tc>
          <w:tcPr>
            <w:tcW w:w="730" w:type="dxa"/>
            <w:noWrap/>
            <w:hideMark/>
          </w:tcPr>
          <w:p w14:paraId="138CBB6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w:t>
            </w:r>
          </w:p>
        </w:tc>
        <w:tc>
          <w:tcPr>
            <w:tcW w:w="700" w:type="dxa"/>
            <w:noWrap/>
            <w:hideMark/>
          </w:tcPr>
          <w:p w14:paraId="18FD11F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15</w:t>
            </w:r>
          </w:p>
        </w:tc>
        <w:tc>
          <w:tcPr>
            <w:tcW w:w="920" w:type="dxa"/>
            <w:noWrap/>
            <w:hideMark/>
          </w:tcPr>
          <w:p w14:paraId="3FA609A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5FCCB02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29967</w:t>
            </w:r>
          </w:p>
        </w:tc>
        <w:tc>
          <w:tcPr>
            <w:tcW w:w="675" w:type="dxa"/>
            <w:noWrap/>
            <w:hideMark/>
          </w:tcPr>
          <w:p w14:paraId="4A8F486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75DA392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29973</w:t>
            </w:r>
          </w:p>
        </w:tc>
        <w:tc>
          <w:tcPr>
            <w:tcW w:w="1017" w:type="dxa"/>
            <w:noWrap/>
            <w:hideMark/>
          </w:tcPr>
          <w:p w14:paraId="4FCFE99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29973</w:t>
            </w:r>
          </w:p>
        </w:tc>
        <w:tc>
          <w:tcPr>
            <w:tcW w:w="1096" w:type="dxa"/>
            <w:noWrap/>
            <w:hideMark/>
          </w:tcPr>
          <w:p w14:paraId="7641C82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r>
      <w:tr w:rsidR="00EC11EC" w:rsidRPr="00EC11EC" w14:paraId="7657AF09" w14:textId="77777777" w:rsidTr="006B4219">
        <w:trPr>
          <w:trHeight w:val="144"/>
        </w:trPr>
        <w:tc>
          <w:tcPr>
            <w:tcW w:w="455" w:type="dxa"/>
            <w:vMerge/>
            <w:hideMark/>
          </w:tcPr>
          <w:p w14:paraId="3D7CB3FE"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7411F1A2"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40000</w:t>
            </w:r>
          </w:p>
        </w:tc>
        <w:tc>
          <w:tcPr>
            <w:tcW w:w="834" w:type="dxa"/>
            <w:noWrap/>
            <w:hideMark/>
          </w:tcPr>
          <w:p w14:paraId="6F6FD64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307D2AF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40000</w:t>
            </w:r>
          </w:p>
        </w:tc>
        <w:tc>
          <w:tcPr>
            <w:tcW w:w="730" w:type="dxa"/>
            <w:noWrap/>
            <w:hideMark/>
          </w:tcPr>
          <w:p w14:paraId="4CE5AA8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w:t>
            </w:r>
          </w:p>
        </w:tc>
        <w:tc>
          <w:tcPr>
            <w:tcW w:w="700" w:type="dxa"/>
            <w:noWrap/>
            <w:hideMark/>
          </w:tcPr>
          <w:p w14:paraId="21CBFFB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15</w:t>
            </w:r>
          </w:p>
        </w:tc>
        <w:tc>
          <w:tcPr>
            <w:tcW w:w="920" w:type="dxa"/>
            <w:noWrap/>
            <w:hideMark/>
          </w:tcPr>
          <w:p w14:paraId="2A1E074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5D0A8CB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39967</w:t>
            </w:r>
          </w:p>
        </w:tc>
        <w:tc>
          <w:tcPr>
            <w:tcW w:w="675" w:type="dxa"/>
            <w:noWrap/>
            <w:hideMark/>
          </w:tcPr>
          <w:p w14:paraId="78C5BC8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54DE2B4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39972</w:t>
            </w:r>
          </w:p>
        </w:tc>
        <w:tc>
          <w:tcPr>
            <w:tcW w:w="1017" w:type="dxa"/>
            <w:noWrap/>
            <w:hideMark/>
          </w:tcPr>
          <w:p w14:paraId="6A304C3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39972</w:t>
            </w:r>
          </w:p>
        </w:tc>
        <w:tc>
          <w:tcPr>
            <w:tcW w:w="1096" w:type="dxa"/>
            <w:noWrap/>
            <w:hideMark/>
          </w:tcPr>
          <w:p w14:paraId="59E9B87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r>
      <w:tr w:rsidR="00EC11EC" w:rsidRPr="00EC11EC" w14:paraId="4ECCD186" w14:textId="77777777" w:rsidTr="006B4219">
        <w:trPr>
          <w:trHeight w:val="144"/>
        </w:trPr>
        <w:tc>
          <w:tcPr>
            <w:tcW w:w="455" w:type="dxa"/>
            <w:vMerge/>
            <w:hideMark/>
          </w:tcPr>
          <w:p w14:paraId="1CE2D060"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4460C020"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50000</w:t>
            </w:r>
          </w:p>
        </w:tc>
        <w:tc>
          <w:tcPr>
            <w:tcW w:w="834" w:type="dxa"/>
            <w:noWrap/>
            <w:hideMark/>
          </w:tcPr>
          <w:p w14:paraId="4EB76FE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6E4BE5E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50000</w:t>
            </w:r>
          </w:p>
        </w:tc>
        <w:tc>
          <w:tcPr>
            <w:tcW w:w="730" w:type="dxa"/>
            <w:noWrap/>
            <w:hideMark/>
          </w:tcPr>
          <w:p w14:paraId="70C0911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w:t>
            </w:r>
          </w:p>
        </w:tc>
        <w:tc>
          <w:tcPr>
            <w:tcW w:w="700" w:type="dxa"/>
            <w:noWrap/>
            <w:hideMark/>
          </w:tcPr>
          <w:p w14:paraId="268BBB1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16</w:t>
            </w:r>
          </w:p>
        </w:tc>
        <w:tc>
          <w:tcPr>
            <w:tcW w:w="920" w:type="dxa"/>
            <w:noWrap/>
            <w:hideMark/>
          </w:tcPr>
          <w:p w14:paraId="5995F63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w:t>
            </w:r>
          </w:p>
        </w:tc>
        <w:tc>
          <w:tcPr>
            <w:tcW w:w="675" w:type="dxa"/>
            <w:noWrap/>
            <w:hideMark/>
          </w:tcPr>
          <w:p w14:paraId="69137C0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49966</w:t>
            </w:r>
          </w:p>
        </w:tc>
        <w:tc>
          <w:tcPr>
            <w:tcW w:w="675" w:type="dxa"/>
            <w:noWrap/>
            <w:hideMark/>
          </w:tcPr>
          <w:p w14:paraId="2B8A603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769A6DA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49971</w:t>
            </w:r>
          </w:p>
        </w:tc>
        <w:tc>
          <w:tcPr>
            <w:tcW w:w="1017" w:type="dxa"/>
            <w:noWrap/>
            <w:hideMark/>
          </w:tcPr>
          <w:p w14:paraId="1D6E998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49971</w:t>
            </w:r>
          </w:p>
        </w:tc>
        <w:tc>
          <w:tcPr>
            <w:tcW w:w="1096" w:type="dxa"/>
            <w:noWrap/>
            <w:hideMark/>
          </w:tcPr>
          <w:p w14:paraId="3704D0D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r>
      <w:tr w:rsidR="00EC11EC" w:rsidRPr="00EC11EC" w14:paraId="60C3EF77" w14:textId="77777777" w:rsidTr="006B4219">
        <w:trPr>
          <w:trHeight w:val="144"/>
        </w:trPr>
        <w:tc>
          <w:tcPr>
            <w:tcW w:w="455" w:type="dxa"/>
            <w:vMerge/>
            <w:hideMark/>
          </w:tcPr>
          <w:p w14:paraId="228EE077"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5E460674"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65000</w:t>
            </w:r>
          </w:p>
        </w:tc>
        <w:tc>
          <w:tcPr>
            <w:tcW w:w="834" w:type="dxa"/>
            <w:noWrap/>
            <w:hideMark/>
          </w:tcPr>
          <w:p w14:paraId="3F72661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22C31A9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65000</w:t>
            </w:r>
          </w:p>
        </w:tc>
        <w:tc>
          <w:tcPr>
            <w:tcW w:w="730" w:type="dxa"/>
            <w:noWrap/>
            <w:hideMark/>
          </w:tcPr>
          <w:p w14:paraId="31DF8FA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30</w:t>
            </w:r>
          </w:p>
        </w:tc>
        <w:tc>
          <w:tcPr>
            <w:tcW w:w="700" w:type="dxa"/>
            <w:noWrap/>
            <w:hideMark/>
          </w:tcPr>
          <w:p w14:paraId="68961AF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16</w:t>
            </w:r>
          </w:p>
        </w:tc>
        <w:tc>
          <w:tcPr>
            <w:tcW w:w="920" w:type="dxa"/>
            <w:noWrap/>
            <w:hideMark/>
          </w:tcPr>
          <w:p w14:paraId="6195126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2EF0CF3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64961</w:t>
            </w:r>
          </w:p>
        </w:tc>
        <w:tc>
          <w:tcPr>
            <w:tcW w:w="675" w:type="dxa"/>
            <w:noWrap/>
            <w:hideMark/>
          </w:tcPr>
          <w:p w14:paraId="674B49B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4E5833F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64971</w:t>
            </w:r>
          </w:p>
        </w:tc>
        <w:tc>
          <w:tcPr>
            <w:tcW w:w="1017" w:type="dxa"/>
            <w:noWrap/>
            <w:hideMark/>
          </w:tcPr>
          <w:p w14:paraId="28CF85C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64971</w:t>
            </w:r>
          </w:p>
        </w:tc>
        <w:tc>
          <w:tcPr>
            <w:tcW w:w="1096" w:type="dxa"/>
            <w:noWrap/>
            <w:hideMark/>
          </w:tcPr>
          <w:p w14:paraId="3C4C938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r>
      <w:tr w:rsidR="00EC11EC" w:rsidRPr="00EC11EC" w14:paraId="6386A72A" w14:textId="77777777" w:rsidTr="006B4219">
        <w:trPr>
          <w:trHeight w:val="144"/>
        </w:trPr>
        <w:tc>
          <w:tcPr>
            <w:tcW w:w="455" w:type="dxa"/>
            <w:vMerge/>
            <w:hideMark/>
          </w:tcPr>
          <w:p w14:paraId="57C69121"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77BA8437"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80000</w:t>
            </w:r>
          </w:p>
        </w:tc>
        <w:tc>
          <w:tcPr>
            <w:tcW w:w="834" w:type="dxa"/>
            <w:noWrap/>
            <w:hideMark/>
          </w:tcPr>
          <w:p w14:paraId="496F1B0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466CCED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80000</w:t>
            </w:r>
          </w:p>
        </w:tc>
        <w:tc>
          <w:tcPr>
            <w:tcW w:w="730" w:type="dxa"/>
            <w:noWrap/>
            <w:hideMark/>
          </w:tcPr>
          <w:p w14:paraId="5748964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40</w:t>
            </w:r>
          </w:p>
        </w:tc>
        <w:tc>
          <w:tcPr>
            <w:tcW w:w="700" w:type="dxa"/>
            <w:noWrap/>
            <w:hideMark/>
          </w:tcPr>
          <w:p w14:paraId="16BAF3A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16</w:t>
            </w:r>
          </w:p>
        </w:tc>
        <w:tc>
          <w:tcPr>
            <w:tcW w:w="920" w:type="dxa"/>
            <w:noWrap/>
            <w:hideMark/>
          </w:tcPr>
          <w:p w14:paraId="1D21DB7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36ECDB2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79965</w:t>
            </w:r>
          </w:p>
        </w:tc>
        <w:tc>
          <w:tcPr>
            <w:tcW w:w="675" w:type="dxa"/>
            <w:noWrap/>
            <w:hideMark/>
          </w:tcPr>
          <w:p w14:paraId="37A0B4E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2B49935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79970</w:t>
            </w:r>
          </w:p>
        </w:tc>
        <w:tc>
          <w:tcPr>
            <w:tcW w:w="1017" w:type="dxa"/>
            <w:noWrap/>
            <w:hideMark/>
          </w:tcPr>
          <w:p w14:paraId="40A5F64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79970</w:t>
            </w:r>
          </w:p>
        </w:tc>
        <w:tc>
          <w:tcPr>
            <w:tcW w:w="1096" w:type="dxa"/>
            <w:noWrap/>
            <w:hideMark/>
          </w:tcPr>
          <w:p w14:paraId="39E6BA5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r>
      <w:tr w:rsidR="00EC11EC" w:rsidRPr="00EC11EC" w14:paraId="26DAEC9F" w14:textId="77777777" w:rsidTr="006B4219">
        <w:trPr>
          <w:trHeight w:val="144"/>
        </w:trPr>
        <w:tc>
          <w:tcPr>
            <w:tcW w:w="455" w:type="dxa"/>
            <w:vMerge/>
            <w:hideMark/>
          </w:tcPr>
          <w:p w14:paraId="3FC7EC1F"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73BA3062"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95000</w:t>
            </w:r>
          </w:p>
        </w:tc>
        <w:tc>
          <w:tcPr>
            <w:tcW w:w="834" w:type="dxa"/>
            <w:noWrap/>
            <w:hideMark/>
          </w:tcPr>
          <w:p w14:paraId="48DF189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31C0000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95000</w:t>
            </w:r>
          </w:p>
        </w:tc>
        <w:tc>
          <w:tcPr>
            <w:tcW w:w="730" w:type="dxa"/>
            <w:noWrap/>
            <w:hideMark/>
          </w:tcPr>
          <w:p w14:paraId="2DCCC5F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40</w:t>
            </w:r>
          </w:p>
        </w:tc>
        <w:tc>
          <w:tcPr>
            <w:tcW w:w="700" w:type="dxa"/>
            <w:noWrap/>
            <w:hideMark/>
          </w:tcPr>
          <w:p w14:paraId="23D4210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16</w:t>
            </w:r>
          </w:p>
        </w:tc>
        <w:tc>
          <w:tcPr>
            <w:tcW w:w="920" w:type="dxa"/>
            <w:noWrap/>
            <w:hideMark/>
          </w:tcPr>
          <w:p w14:paraId="1C04B4A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7B936F1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94962</w:t>
            </w:r>
          </w:p>
        </w:tc>
        <w:tc>
          <w:tcPr>
            <w:tcW w:w="675" w:type="dxa"/>
            <w:noWrap/>
            <w:hideMark/>
          </w:tcPr>
          <w:p w14:paraId="6218B77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694242F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94970</w:t>
            </w:r>
          </w:p>
        </w:tc>
        <w:tc>
          <w:tcPr>
            <w:tcW w:w="1017" w:type="dxa"/>
            <w:noWrap/>
            <w:hideMark/>
          </w:tcPr>
          <w:p w14:paraId="2E10D50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94970</w:t>
            </w:r>
          </w:p>
        </w:tc>
        <w:tc>
          <w:tcPr>
            <w:tcW w:w="1096" w:type="dxa"/>
            <w:noWrap/>
            <w:hideMark/>
          </w:tcPr>
          <w:p w14:paraId="56CA383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r>
      <w:tr w:rsidR="00EC11EC" w:rsidRPr="00EC11EC" w14:paraId="638CAC5C" w14:textId="77777777" w:rsidTr="006B4219">
        <w:trPr>
          <w:trHeight w:val="144"/>
        </w:trPr>
        <w:tc>
          <w:tcPr>
            <w:tcW w:w="455" w:type="dxa"/>
            <w:vMerge/>
            <w:hideMark/>
          </w:tcPr>
          <w:p w14:paraId="37B45F69"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1DBD1C35"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100000</w:t>
            </w:r>
          </w:p>
        </w:tc>
        <w:tc>
          <w:tcPr>
            <w:tcW w:w="834" w:type="dxa"/>
            <w:noWrap/>
            <w:hideMark/>
          </w:tcPr>
          <w:p w14:paraId="7AEFE7A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6097000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100000</w:t>
            </w:r>
          </w:p>
        </w:tc>
        <w:tc>
          <w:tcPr>
            <w:tcW w:w="730" w:type="dxa"/>
            <w:noWrap/>
            <w:hideMark/>
          </w:tcPr>
          <w:p w14:paraId="1BE9113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47</w:t>
            </w:r>
          </w:p>
        </w:tc>
        <w:tc>
          <w:tcPr>
            <w:tcW w:w="700" w:type="dxa"/>
            <w:noWrap/>
            <w:hideMark/>
          </w:tcPr>
          <w:p w14:paraId="5747454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17</w:t>
            </w:r>
          </w:p>
        </w:tc>
        <w:tc>
          <w:tcPr>
            <w:tcW w:w="920" w:type="dxa"/>
            <w:noWrap/>
            <w:hideMark/>
          </w:tcPr>
          <w:p w14:paraId="643A634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w:t>
            </w:r>
          </w:p>
        </w:tc>
        <w:tc>
          <w:tcPr>
            <w:tcW w:w="675" w:type="dxa"/>
            <w:noWrap/>
            <w:hideMark/>
          </w:tcPr>
          <w:p w14:paraId="2EFF7F7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99964</w:t>
            </w:r>
          </w:p>
        </w:tc>
        <w:tc>
          <w:tcPr>
            <w:tcW w:w="675" w:type="dxa"/>
            <w:noWrap/>
            <w:hideMark/>
          </w:tcPr>
          <w:p w14:paraId="1ACB09C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7A42B43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99969</w:t>
            </w:r>
          </w:p>
        </w:tc>
        <w:tc>
          <w:tcPr>
            <w:tcW w:w="1017" w:type="dxa"/>
            <w:noWrap/>
            <w:hideMark/>
          </w:tcPr>
          <w:p w14:paraId="6C08802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99969</w:t>
            </w:r>
          </w:p>
        </w:tc>
        <w:tc>
          <w:tcPr>
            <w:tcW w:w="1096" w:type="dxa"/>
            <w:noWrap/>
            <w:hideMark/>
          </w:tcPr>
          <w:p w14:paraId="1D29B18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r>
      <w:tr w:rsidR="00EC11EC" w:rsidRPr="00EC11EC" w14:paraId="39D6E16C" w14:textId="77777777" w:rsidTr="006B4219">
        <w:trPr>
          <w:trHeight w:val="144"/>
        </w:trPr>
        <w:tc>
          <w:tcPr>
            <w:tcW w:w="455" w:type="dxa"/>
            <w:vMerge/>
            <w:hideMark/>
          </w:tcPr>
          <w:p w14:paraId="26BD2C3A"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425668A3"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110000</w:t>
            </w:r>
          </w:p>
        </w:tc>
        <w:tc>
          <w:tcPr>
            <w:tcW w:w="834" w:type="dxa"/>
            <w:noWrap/>
            <w:hideMark/>
          </w:tcPr>
          <w:p w14:paraId="07F91E9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7B1662F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110000</w:t>
            </w:r>
          </w:p>
        </w:tc>
        <w:tc>
          <w:tcPr>
            <w:tcW w:w="730" w:type="dxa"/>
            <w:noWrap/>
            <w:hideMark/>
          </w:tcPr>
          <w:p w14:paraId="24E0543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60</w:t>
            </w:r>
          </w:p>
        </w:tc>
        <w:tc>
          <w:tcPr>
            <w:tcW w:w="700" w:type="dxa"/>
            <w:noWrap/>
            <w:hideMark/>
          </w:tcPr>
          <w:p w14:paraId="4D0C50D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17</w:t>
            </w:r>
          </w:p>
        </w:tc>
        <w:tc>
          <w:tcPr>
            <w:tcW w:w="920" w:type="dxa"/>
            <w:noWrap/>
            <w:hideMark/>
          </w:tcPr>
          <w:p w14:paraId="6C86608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w:t>
            </w:r>
          </w:p>
        </w:tc>
        <w:tc>
          <w:tcPr>
            <w:tcW w:w="675" w:type="dxa"/>
            <w:noWrap/>
            <w:hideMark/>
          </w:tcPr>
          <w:p w14:paraId="7A31469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109961</w:t>
            </w:r>
          </w:p>
        </w:tc>
        <w:tc>
          <w:tcPr>
            <w:tcW w:w="675" w:type="dxa"/>
            <w:noWrap/>
            <w:hideMark/>
          </w:tcPr>
          <w:p w14:paraId="4F6E40A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53B36E9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109969</w:t>
            </w:r>
          </w:p>
        </w:tc>
        <w:tc>
          <w:tcPr>
            <w:tcW w:w="1017" w:type="dxa"/>
            <w:noWrap/>
            <w:hideMark/>
          </w:tcPr>
          <w:p w14:paraId="25A6262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109969</w:t>
            </w:r>
          </w:p>
        </w:tc>
        <w:tc>
          <w:tcPr>
            <w:tcW w:w="1096" w:type="dxa"/>
            <w:noWrap/>
            <w:hideMark/>
          </w:tcPr>
          <w:p w14:paraId="72120F0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r>
      <w:tr w:rsidR="00EC11EC" w:rsidRPr="00EC11EC" w14:paraId="4D9ED122" w14:textId="77777777" w:rsidTr="006B4219">
        <w:trPr>
          <w:trHeight w:val="144"/>
        </w:trPr>
        <w:tc>
          <w:tcPr>
            <w:tcW w:w="455" w:type="dxa"/>
            <w:vMerge/>
            <w:hideMark/>
          </w:tcPr>
          <w:p w14:paraId="0392C57A"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30AE999C"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115000</w:t>
            </w:r>
          </w:p>
        </w:tc>
        <w:tc>
          <w:tcPr>
            <w:tcW w:w="834" w:type="dxa"/>
            <w:noWrap/>
            <w:hideMark/>
          </w:tcPr>
          <w:p w14:paraId="3547C9A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1E10705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115000</w:t>
            </w:r>
          </w:p>
        </w:tc>
        <w:tc>
          <w:tcPr>
            <w:tcW w:w="730" w:type="dxa"/>
            <w:noWrap/>
            <w:hideMark/>
          </w:tcPr>
          <w:p w14:paraId="77B2EE4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53</w:t>
            </w:r>
          </w:p>
        </w:tc>
        <w:tc>
          <w:tcPr>
            <w:tcW w:w="700" w:type="dxa"/>
            <w:noWrap/>
            <w:hideMark/>
          </w:tcPr>
          <w:p w14:paraId="266B315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17</w:t>
            </w:r>
          </w:p>
        </w:tc>
        <w:tc>
          <w:tcPr>
            <w:tcW w:w="920" w:type="dxa"/>
            <w:noWrap/>
            <w:hideMark/>
          </w:tcPr>
          <w:p w14:paraId="7950CF0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7</w:t>
            </w:r>
          </w:p>
        </w:tc>
        <w:tc>
          <w:tcPr>
            <w:tcW w:w="675" w:type="dxa"/>
            <w:noWrap/>
            <w:hideMark/>
          </w:tcPr>
          <w:p w14:paraId="2C22A25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114963</w:t>
            </w:r>
          </w:p>
        </w:tc>
        <w:tc>
          <w:tcPr>
            <w:tcW w:w="675" w:type="dxa"/>
            <w:noWrap/>
            <w:hideMark/>
          </w:tcPr>
          <w:p w14:paraId="47BA03E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4635504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114969</w:t>
            </w:r>
          </w:p>
        </w:tc>
        <w:tc>
          <w:tcPr>
            <w:tcW w:w="1017" w:type="dxa"/>
            <w:noWrap/>
            <w:hideMark/>
          </w:tcPr>
          <w:p w14:paraId="06564C1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114969</w:t>
            </w:r>
          </w:p>
        </w:tc>
        <w:tc>
          <w:tcPr>
            <w:tcW w:w="1096" w:type="dxa"/>
            <w:noWrap/>
            <w:hideMark/>
          </w:tcPr>
          <w:p w14:paraId="37B248C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r>
      <w:tr w:rsidR="00EC11EC" w:rsidRPr="00EC11EC" w14:paraId="7E6CB1D0" w14:textId="77777777" w:rsidTr="006B4219">
        <w:trPr>
          <w:trHeight w:val="144"/>
        </w:trPr>
        <w:tc>
          <w:tcPr>
            <w:tcW w:w="455" w:type="dxa"/>
            <w:vMerge/>
            <w:hideMark/>
          </w:tcPr>
          <w:p w14:paraId="60C9F332"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3E83A9F1"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125000</w:t>
            </w:r>
          </w:p>
        </w:tc>
        <w:tc>
          <w:tcPr>
            <w:tcW w:w="834" w:type="dxa"/>
            <w:noWrap/>
            <w:hideMark/>
          </w:tcPr>
          <w:p w14:paraId="5C1B682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227785B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125000</w:t>
            </w:r>
          </w:p>
        </w:tc>
        <w:tc>
          <w:tcPr>
            <w:tcW w:w="730" w:type="dxa"/>
            <w:noWrap/>
            <w:hideMark/>
          </w:tcPr>
          <w:p w14:paraId="5E50DC3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60</w:t>
            </w:r>
          </w:p>
        </w:tc>
        <w:tc>
          <w:tcPr>
            <w:tcW w:w="700" w:type="dxa"/>
            <w:noWrap/>
            <w:hideMark/>
          </w:tcPr>
          <w:p w14:paraId="5F1D596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17</w:t>
            </w:r>
          </w:p>
        </w:tc>
        <w:tc>
          <w:tcPr>
            <w:tcW w:w="920" w:type="dxa"/>
            <w:noWrap/>
            <w:hideMark/>
          </w:tcPr>
          <w:p w14:paraId="03FB0D4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w:t>
            </w:r>
          </w:p>
        </w:tc>
        <w:tc>
          <w:tcPr>
            <w:tcW w:w="675" w:type="dxa"/>
            <w:noWrap/>
            <w:hideMark/>
          </w:tcPr>
          <w:p w14:paraId="5138F5E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124963</w:t>
            </w:r>
          </w:p>
        </w:tc>
        <w:tc>
          <w:tcPr>
            <w:tcW w:w="675" w:type="dxa"/>
            <w:noWrap/>
            <w:hideMark/>
          </w:tcPr>
          <w:p w14:paraId="113E264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184EAA8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124969</w:t>
            </w:r>
          </w:p>
        </w:tc>
        <w:tc>
          <w:tcPr>
            <w:tcW w:w="1017" w:type="dxa"/>
            <w:noWrap/>
            <w:hideMark/>
          </w:tcPr>
          <w:p w14:paraId="1CF12D9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124969</w:t>
            </w:r>
          </w:p>
        </w:tc>
        <w:tc>
          <w:tcPr>
            <w:tcW w:w="1096" w:type="dxa"/>
            <w:noWrap/>
            <w:hideMark/>
          </w:tcPr>
          <w:p w14:paraId="6B6E382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r>
      <w:tr w:rsidR="00EC11EC" w:rsidRPr="00EC11EC" w14:paraId="0FB49CD5" w14:textId="77777777" w:rsidTr="006B4219">
        <w:trPr>
          <w:trHeight w:val="144"/>
        </w:trPr>
        <w:tc>
          <w:tcPr>
            <w:tcW w:w="455" w:type="dxa"/>
            <w:vMerge w:val="restart"/>
            <w:noWrap/>
            <w:textDirection w:val="btLr"/>
            <w:hideMark/>
          </w:tcPr>
          <w:p w14:paraId="2AEE78C4" w14:textId="77777777" w:rsidR="00EC11EC" w:rsidRPr="00EC11EC" w:rsidRDefault="00EC11EC" w:rsidP="00EC11EC">
            <w:pPr>
              <w:jc w:val="center"/>
              <w:rPr>
                <w:rFonts w:ascii="Helvetica" w:hAnsi="Helvetica" w:cs="Calibri"/>
                <w:b/>
                <w:bCs/>
                <w:color w:val="000000"/>
                <w:sz w:val="11"/>
                <w:szCs w:val="11"/>
              </w:rPr>
            </w:pPr>
            <w:r w:rsidRPr="00EC11EC">
              <w:rPr>
                <w:rFonts w:ascii="Helvetica" w:hAnsi="Helvetica" w:cs="Calibri"/>
                <w:b/>
                <w:bCs/>
                <w:color w:val="000000"/>
                <w:sz w:val="11"/>
                <w:szCs w:val="11"/>
              </w:rPr>
              <w:t>Descending</w:t>
            </w:r>
          </w:p>
        </w:tc>
        <w:tc>
          <w:tcPr>
            <w:tcW w:w="645" w:type="dxa"/>
            <w:noWrap/>
            <w:hideMark/>
          </w:tcPr>
          <w:p w14:paraId="199BC8F4"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10000</w:t>
            </w:r>
          </w:p>
        </w:tc>
        <w:tc>
          <w:tcPr>
            <w:tcW w:w="834" w:type="dxa"/>
            <w:noWrap/>
            <w:hideMark/>
          </w:tcPr>
          <w:p w14:paraId="0878F2A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2301215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10000</w:t>
            </w:r>
          </w:p>
        </w:tc>
        <w:tc>
          <w:tcPr>
            <w:tcW w:w="730" w:type="dxa"/>
            <w:noWrap/>
            <w:hideMark/>
          </w:tcPr>
          <w:p w14:paraId="7D6812E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700" w:type="dxa"/>
            <w:noWrap/>
            <w:hideMark/>
          </w:tcPr>
          <w:p w14:paraId="1CAA89D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13</w:t>
            </w:r>
          </w:p>
        </w:tc>
        <w:tc>
          <w:tcPr>
            <w:tcW w:w="920" w:type="dxa"/>
            <w:noWrap/>
            <w:hideMark/>
          </w:tcPr>
          <w:p w14:paraId="5576565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37DC318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9971</w:t>
            </w:r>
          </w:p>
        </w:tc>
        <w:tc>
          <w:tcPr>
            <w:tcW w:w="675" w:type="dxa"/>
            <w:noWrap/>
            <w:hideMark/>
          </w:tcPr>
          <w:p w14:paraId="15642E8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3F58E26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9976</w:t>
            </w:r>
          </w:p>
        </w:tc>
        <w:tc>
          <w:tcPr>
            <w:tcW w:w="1017" w:type="dxa"/>
            <w:noWrap/>
            <w:hideMark/>
          </w:tcPr>
          <w:p w14:paraId="4FF1831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1096" w:type="dxa"/>
            <w:noWrap/>
            <w:hideMark/>
          </w:tcPr>
          <w:p w14:paraId="7F3E2F9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9976</w:t>
            </w:r>
          </w:p>
        </w:tc>
      </w:tr>
      <w:tr w:rsidR="00EC11EC" w:rsidRPr="00EC11EC" w14:paraId="381069F1" w14:textId="77777777" w:rsidTr="006B4219">
        <w:trPr>
          <w:trHeight w:val="144"/>
        </w:trPr>
        <w:tc>
          <w:tcPr>
            <w:tcW w:w="455" w:type="dxa"/>
            <w:vMerge/>
            <w:hideMark/>
          </w:tcPr>
          <w:p w14:paraId="1EF15D4A"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2C94A56B"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20000</w:t>
            </w:r>
          </w:p>
        </w:tc>
        <w:tc>
          <w:tcPr>
            <w:tcW w:w="834" w:type="dxa"/>
            <w:noWrap/>
            <w:hideMark/>
          </w:tcPr>
          <w:p w14:paraId="5D9AC2E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1534DBC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20000</w:t>
            </w:r>
          </w:p>
        </w:tc>
        <w:tc>
          <w:tcPr>
            <w:tcW w:w="730" w:type="dxa"/>
            <w:noWrap/>
            <w:hideMark/>
          </w:tcPr>
          <w:p w14:paraId="27DF7D4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700" w:type="dxa"/>
            <w:noWrap/>
            <w:hideMark/>
          </w:tcPr>
          <w:p w14:paraId="43D560B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14</w:t>
            </w:r>
          </w:p>
        </w:tc>
        <w:tc>
          <w:tcPr>
            <w:tcW w:w="920" w:type="dxa"/>
            <w:noWrap/>
            <w:hideMark/>
          </w:tcPr>
          <w:p w14:paraId="6BECEDA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7B65117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19969</w:t>
            </w:r>
          </w:p>
        </w:tc>
        <w:tc>
          <w:tcPr>
            <w:tcW w:w="675" w:type="dxa"/>
            <w:noWrap/>
            <w:hideMark/>
          </w:tcPr>
          <w:p w14:paraId="6F5B729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2247266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19974</w:t>
            </w:r>
          </w:p>
        </w:tc>
        <w:tc>
          <w:tcPr>
            <w:tcW w:w="1017" w:type="dxa"/>
            <w:noWrap/>
            <w:hideMark/>
          </w:tcPr>
          <w:p w14:paraId="1E981AE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1096" w:type="dxa"/>
            <w:noWrap/>
            <w:hideMark/>
          </w:tcPr>
          <w:p w14:paraId="4C4CC43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19974</w:t>
            </w:r>
          </w:p>
        </w:tc>
      </w:tr>
      <w:tr w:rsidR="00EC11EC" w:rsidRPr="00EC11EC" w14:paraId="66E94E80" w14:textId="77777777" w:rsidTr="006B4219">
        <w:trPr>
          <w:trHeight w:val="144"/>
        </w:trPr>
        <w:tc>
          <w:tcPr>
            <w:tcW w:w="455" w:type="dxa"/>
            <w:vMerge/>
            <w:hideMark/>
          </w:tcPr>
          <w:p w14:paraId="68BD14F8"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38DA66CE"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30000</w:t>
            </w:r>
          </w:p>
        </w:tc>
        <w:tc>
          <w:tcPr>
            <w:tcW w:w="834" w:type="dxa"/>
            <w:noWrap/>
            <w:hideMark/>
          </w:tcPr>
          <w:p w14:paraId="2DA6B83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6FF5E57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30000</w:t>
            </w:r>
          </w:p>
        </w:tc>
        <w:tc>
          <w:tcPr>
            <w:tcW w:w="730" w:type="dxa"/>
            <w:noWrap/>
            <w:hideMark/>
          </w:tcPr>
          <w:p w14:paraId="47716EC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w:t>
            </w:r>
          </w:p>
        </w:tc>
        <w:tc>
          <w:tcPr>
            <w:tcW w:w="700" w:type="dxa"/>
            <w:noWrap/>
            <w:hideMark/>
          </w:tcPr>
          <w:p w14:paraId="65B4CDD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15</w:t>
            </w:r>
          </w:p>
        </w:tc>
        <w:tc>
          <w:tcPr>
            <w:tcW w:w="920" w:type="dxa"/>
            <w:noWrap/>
            <w:hideMark/>
          </w:tcPr>
          <w:p w14:paraId="6449BEB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7C267E3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29967</w:t>
            </w:r>
          </w:p>
        </w:tc>
        <w:tc>
          <w:tcPr>
            <w:tcW w:w="675" w:type="dxa"/>
            <w:noWrap/>
            <w:hideMark/>
          </w:tcPr>
          <w:p w14:paraId="6BC5215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049C7E7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29973</w:t>
            </w:r>
          </w:p>
        </w:tc>
        <w:tc>
          <w:tcPr>
            <w:tcW w:w="1017" w:type="dxa"/>
            <w:noWrap/>
            <w:hideMark/>
          </w:tcPr>
          <w:p w14:paraId="02AB705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1096" w:type="dxa"/>
            <w:noWrap/>
            <w:hideMark/>
          </w:tcPr>
          <w:p w14:paraId="0600C74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29973</w:t>
            </w:r>
          </w:p>
        </w:tc>
      </w:tr>
      <w:tr w:rsidR="00EC11EC" w:rsidRPr="00EC11EC" w14:paraId="152090F9" w14:textId="77777777" w:rsidTr="006B4219">
        <w:trPr>
          <w:trHeight w:val="144"/>
        </w:trPr>
        <w:tc>
          <w:tcPr>
            <w:tcW w:w="455" w:type="dxa"/>
            <w:vMerge/>
            <w:hideMark/>
          </w:tcPr>
          <w:p w14:paraId="1F756A52"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767C9092"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40000</w:t>
            </w:r>
          </w:p>
        </w:tc>
        <w:tc>
          <w:tcPr>
            <w:tcW w:w="834" w:type="dxa"/>
            <w:noWrap/>
            <w:hideMark/>
          </w:tcPr>
          <w:p w14:paraId="23C3278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10CF3A1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40000</w:t>
            </w:r>
          </w:p>
        </w:tc>
        <w:tc>
          <w:tcPr>
            <w:tcW w:w="730" w:type="dxa"/>
            <w:noWrap/>
            <w:hideMark/>
          </w:tcPr>
          <w:p w14:paraId="78F416A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w:t>
            </w:r>
          </w:p>
        </w:tc>
        <w:tc>
          <w:tcPr>
            <w:tcW w:w="700" w:type="dxa"/>
            <w:noWrap/>
            <w:hideMark/>
          </w:tcPr>
          <w:p w14:paraId="4715515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15</w:t>
            </w:r>
          </w:p>
        </w:tc>
        <w:tc>
          <w:tcPr>
            <w:tcW w:w="920" w:type="dxa"/>
            <w:noWrap/>
            <w:hideMark/>
          </w:tcPr>
          <w:p w14:paraId="17DE66A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4A13D0C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39967</w:t>
            </w:r>
          </w:p>
        </w:tc>
        <w:tc>
          <w:tcPr>
            <w:tcW w:w="675" w:type="dxa"/>
            <w:noWrap/>
            <w:hideMark/>
          </w:tcPr>
          <w:p w14:paraId="753E500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729099D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39972</w:t>
            </w:r>
          </w:p>
        </w:tc>
        <w:tc>
          <w:tcPr>
            <w:tcW w:w="1017" w:type="dxa"/>
            <w:noWrap/>
            <w:hideMark/>
          </w:tcPr>
          <w:p w14:paraId="306ADEF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1096" w:type="dxa"/>
            <w:noWrap/>
            <w:hideMark/>
          </w:tcPr>
          <w:p w14:paraId="0EF982E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39972</w:t>
            </w:r>
          </w:p>
        </w:tc>
      </w:tr>
      <w:tr w:rsidR="00EC11EC" w:rsidRPr="00EC11EC" w14:paraId="14F23169" w14:textId="77777777" w:rsidTr="006B4219">
        <w:trPr>
          <w:trHeight w:val="144"/>
        </w:trPr>
        <w:tc>
          <w:tcPr>
            <w:tcW w:w="455" w:type="dxa"/>
            <w:vMerge/>
            <w:hideMark/>
          </w:tcPr>
          <w:p w14:paraId="1D664FE4"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7913907A"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50000</w:t>
            </w:r>
          </w:p>
        </w:tc>
        <w:tc>
          <w:tcPr>
            <w:tcW w:w="834" w:type="dxa"/>
            <w:noWrap/>
            <w:hideMark/>
          </w:tcPr>
          <w:p w14:paraId="7E9A906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0AA3AC6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50000</w:t>
            </w:r>
          </w:p>
        </w:tc>
        <w:tc>
          <w:tcPr>
            <w:tcW w:w="730" w:type="dxa"/>
            <w:noWrap/>
            <w:hideMark/>
          </w:tcPr>
          <w:p w14:paraId="44196FD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w:t>
            </w:r>
          </w:p>
        </w:tc>
        <w:tc>
          <w:tcPr>
            <w:tcW w:w="700" w:type="dxa"/>
            <w:noWrap/>
            <w:hideMark/>
          </w:tcPr>
          <w:p w14:paraId="1EE45A1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16</w:t>
            </w:r>
          </w:p>
        </w:tc>
        <w:tc>
          <w:tcPr>
            <w:tcW w:w="920" w:type="dxa"/>
            <w:noWrap/>
            <w:hideMark/>
          </w:tcPr>
          <w:p w14:paraId="39609C5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w:t>
            </w:r>
          </w:p>
        </w:tc>
        <w:tc>
          <w:tcPr>
            <w:tcW w:w="675" w:type="dxa"/>
            <w:noWrap/>
            <w:hideMark/>
          </w:tcPr>
          <w:p w14:paraId="4A5A7EB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49966</w:t>
            </w:r>
          </w:p>
        </w:tc>
        <w:tc>
          <w:tcPr>
            <w:tcW w:w="675" w:type="dxa"/>
            <w:noWrap/>
            <w:hideMark/>
          </w:tcPr>
          <w:p w14:paraId="0CBCD6E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438E19C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49971</w:t>
            </w:r>
          </w:p>
        </w:tc>
        <w:tc>
          <w:tcPr>
            <w:tcW w:w="1017" w:type="dxa"/>
            <w:noWrap/>
            <w:hideMark/>
          </w:tcPr>
          <w:p w14:paraId="3D7F3B9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1096" w:type="dxa"/>
            <w:noWrap/>
            <w:hideMark/>
          </w:tcPr>
          <w:p w14:paraId="551EAD7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49971</w:t>
            </w:r>
          </w:p>
        </w:tc>
      </w:tr>
      <w:tr w:rsidR="00EC11EC" w:rsidRPr="00EC11EC" w14:paraId="1E15A40B" w14:textId="77777777" w:rsidTr="006B4219">
        <w:trPr>
          <w:trHeight w:val="144"/>
        </w:trPr>
        <w:tc>
          <w:tcPr>
            <w:tcW w:w="455" w:type="dxa"/>
            <w:vMerge/>
            <w:hideMark/>
          </w:tcPr>
          <w:p w14:paraId="2A5E47F0"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7DFA7DE7"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65000</w:t>
            </w:r>
          </w:p>
        </w:tc>
        <w:tc>
          <w:tcPr>
            <w:tcW w:w="834" w:type="dxa"/>
            <w:noWrap/>
            <w:hideMark/>
          </w:tcPr>
          <w:p w14:paraId="0DBCFE3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2670F15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65000</w:t>
            </w:r>
          </w:p>
        </w:tc>
        <w:tc>
          <w:tcPr>
            <w:tcW w:w="730" w:type="dxa"/>
            <w:noWrap/>
            <w:hideMark/>
          </w:tcPr>
          <w:p w14:paraId="55E6CE3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20</w:t>
            </w:r>
          </w:p>
        </w:tc>
        <w:tc>
          <w:tcPr>
            <w:tcW w:w="700" w:type="dxa"/>
            <w:noWrap/>
            <w:hideMark/>
          </w:tcPr>
          <w:p w14:paraId="12824F1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16</w:t>
            </w:r>
          </w:p>
        </w:tc>
        <w:tc>
          <w:tcPr>
            <w:tcW w:w="920" w:type="dxa"/>
            <w:noWrap/>
            <w:hideMark/>
          </w:tcPr>
          <w:p w14:paraId="2C207B1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751F36D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64961</w:t>
            </w:r>
          </w:p>
        </w:tc>
        <w:tc>
          <w:tcPr>
            <w:tcW w:w="675" w:type="dxa"/>
            <w:noWrap/>
            <w:hideMark/>
          </w:tcPr>
          <w:p w14:paraId="498797E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71DAF23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64971</w:t>
            </w:r>
          </w:p>
        </w:tc>
        <w:tc>
          <w:tcPr>
            <w:tcW w:w="1017" w:type="dxa"/>
            <w:noWrap/>
            <w:hideMark/>
          </w:tcPr>
          <w:p w14:paraId="778C54B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1096" w:type="dxa"/>
            <w:noWrap/>
            <w:hideMark/>
          </w:tcPr>
          <w:p w14:paraId="5D9AFE2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64971</w:t>
            </w:r>
          </w:p>
        </w:tc>
      </w:tr>
      <w:tr w:rsidR="00EC11EC" w:rsidRPr="00EC11EC" w14:paraId="050439AD" w14:textId="77777777" w:rsidTr="006B4219">
        <w:trPr>
          <w:trHeight w:val="144"/>
        </w:trPr>
        <w:tc>
          <w:tcPr>
            <w:tcW w:w="455" w:type="dxa"/>
            <w:vMerge/>
            <w:hideMark/>
          </w:tcPr>
          <w:p w14:paraId="3F430D77"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0A687569"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80000</w:t>
            </w:r>
          </w:p>
        </w:tc>
        <w:tc>
          <w:tcPr>
            <w:tcW w:w="834" w:type="dxa"/>
            <w:noWrap/>
            <w:hideMark/>
          </w:tcPr>
          <w:p w14:paraId="646CF53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43072D8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80000</w:t>
            </w:r>
          </w:p>
        </w:tc>
        <w:tc>
          <w:tcPr>
            <w:tcW w:w="730" w:type="dxa"/>
            <w:noWrap/>
            <w:hideMark/>
          </w:tcPr>
          <w:p w14:paraId="056B180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40</w:t>
            </w:r>
          </w:p>
        </w:tc>
        <w:tc>
          <w:tcPr>
            <w:tcW w:w="700" w:type="dxa"/>
            <w:noWrap/>
            <w:hideMark/>
          </w:tcPr>
          <w:p w14:paraId="7886431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16</w:t>
            </w:r>
          </w:p>
        </w:tc>
        <w:tc>
          <w:tcPr>
            <w:tcW w:w="920" w:type="dxa"/>
            <w:noWrap/>
            <w:hideMark/>
          </w:tcPr>
          <w:p w14:paraId="51C80B0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025B6D8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79965</w:t>
            </w:r>
          </w:p>
        </w:tc>
        <w:tc>
          <w:tcPr>
            <w:tcW w:w="675" w:type="dxa"/>
            <w:noWrap/>
            <w:hideMark/>
          </w:tcPr>
          <w:p w14:paraId="0884813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5E5D2FC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79970</w:t>
            </w:r>
          </w:p>
        </w:tc>
        <w:tc>
          <w:tcPr>
            <w:tcW w:w="1017" w:type="dxa"/>
            <w:noWrap/>
            <w:hideMark/>
          </w:tcPr>
          <w:p w14:paraId="37FE191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1096" w:type="dxa"/>
            <w:noWrap/>
            <w:hideMark/>
          </w:tcPr>
          <w:p w14:paraId="2A150F9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79970</w:t>
            </w:r>
          </w:p>
        </w:tc>
      </w:tr>
      <w:tr w:rsidR="00EC11EC" w:rsidRPr="00EC11EC" w14:paraId="199C6F18" w14:textId="77777777" w:rsidTr="006B4219">
        <w:trPr>
          <w:trHeight w:val="144"/>
        </w:trPr>
        <w:tc>
          <w:tcPr>
            <w:tcW w:w="455" w:type="dxa"/>
            <w:vMerge/>
            <w:hideMark/>
          </w:tcPr>
          <w:p w14:paraId="0E255434"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491C04C4"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95000</w:t>
            </w:r>
          </w:p>
        </w:tc>
        <w:tc>
          <w:tcPr>
            <w:tcW w:w="834" w:type="dxa"/>
            <w:noWrap/>
            <w:hideMark/>
          </w:tcPr>
          <w:p w14:paraId="52EF9DA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4D810B2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95000</w:t>
            </w:r>
          </w:p>
        </w:tc>
        <w:tc>
          <w:tcPr>
            <w:tcW w:w="730" w:type="dxa"/>
            <w:noWrap/>
            <w:hideMark/>
          </w:tcPr>
          <w:p w14:paraId="6A96BDE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50</w:t>
            </w:r>
          </w:p>
        </w:tc>
        <w:tc>
          <w:tcPr>
            <w:tcW w:w="700" w:type="dxa"/>
            <w:noWrap/>
            <w:hideMark/>
          </w:tcPr>
          <w:p w14:paraId="3400FB4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16</w:t>
            </w:r>
          </w:p>
        </w:tc>
        <w:tc>
          <w:tcPr>
            <w:tcW w:w="920" w:type="dxa"/>
            <w:noWrap/>
            <w:hideMark/>
          </w:tcPr>
          <w:p w14:paraId="24B38B0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16E9A85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94962</w:t>
            </w:r>
          </w:p>
        </w:tc>
        <w:tc>
          <w:tcPr>
            <w:tcW w:w="675" w:type="dxa"/>
            <w:noWrap/>
            <w:hideMark/>
          </w:tcPr>
          <w:p w14:paraId="1CECFEA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4AF24B1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94970</w:t>
            </w:r>
          </w:p>
        </w:tc>
        <w:tc>
          <w:tcPr>
            <w:tcW w:w="1017" w:type="dxa"/>
            <w:noWrap/>
            <w:hideMark/>
          </w:tcPr>
          <w:p w14:paraId="4C36DBC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1096" w:type="dxa"/>
            <w:noWrap/>
            <w:hideMark/>
          </w:tcPr>
          <w:p w14:paraId="6F9A9D9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94970</w:t>
            </w:r>
          </w:p>
        </w:tc>
      </w:tr>
      <w:tr w:rsidR="00EC11EC" w:rsidRPr="00EC11EC" w14:paraId="6A68E1F9" w14:textId="77777777" w:rsidTr="006B4219">
        <w:trPr>
          <w:trHeight w:val="144"/>
        </w:trPr>
        <w:tc>
          <w:tcPr>
            <w:tcW w:w="455" w:type="dxa"/>
            <w:vMerge/>
            <w:hideMark/>
          </w:tcPr>
          <w:p w14:paraId="215E98E7"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451C9DB3"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100000</w:t>
            </w:r>
          </w:p>
        </w:tc>
        <w:tc>
          <w:tcPr>
            <w:tcW w:w="834" w:type="dxa"/>
            <w:noWrap/>
            <w:hideMark/>
          </w:tcPr>
          <w:p w14:paraId="75DAB65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6291168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100000</w:t>
            </w:r>
          </w:p>
        </w:tc>
        <w:tc>
          <w:tcPr>
            <w:tcW w:w="730" w:type="dxa"/>
            <w:noWrap/>
            <w:hideMark/>
          </w:tcPr>
          <w:p w14:paraId="731AB98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40</w:t>
            </w:r>
          </w:p>
        </w:tc>
        <w:tc>
          <w:tcPr>
            <w:tcW w:w="700" w:type="dxa"/>
            <w:noWrap/>
            <w:hideMark/>
          </w:tcPr>
          <w:p w14:paraId="634C1A2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17</w:t>
            </w:r>
          </w:p>
        </w:tc>
        <w:tc>
          <w:tcPr>
            <w:tcW w:w="920" w:type="dxa"/>
            <w:noWrap/>
            <w:hideMark/>
          </w:tcPr>
          <w:p w14:paraId="7994274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43B4ACB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99964</w:t>
            </w:r>
          </w:p>
        </w:tc>
        <w:tc>
          <w:tcPr>
            <w:tcW w:w="675" w:type="dxa"/>
            <w:noWrap/>
            <w:hideMark/>
          </w:tcPr>
          <w:p w14:paraId="05527FC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48FD084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99969</w:t>
            </w:r>
          </w:p>
        </w:tc>
        <w:tc>
          <w:tcPr>
            <w:tcW w:w="1017" w:type="dxa"/>
            <w:noWrap/>
            <w:hideMark/>
          </w:tcPr>
          <w:p w14:paraId="2E345A5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1096" w:type="dxa"/>
            <w:noWrap/>
            <w:hideMark/>
          </w:tcPr>
          <w:p w14:paraId="297AE32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99969</w:t>
            </w:r>
          </w:p>
        </w:tc>
      </w:tr>
      <w:tr w:rsidR="00EC11EC" w:rsidRPr="00EC11EC" w14:paraId="4BC9DBDF" w14:textId="77777777" w:rsidTr="006B4219">
        <w:trPr>
          <w:trHeight w:val="144"/>
        </w:trPr>
        <w:tc>
          <w:tcPr>
            <w:tcW w:w="455" w:type="dxa"/>
            <w:vMerge/>
            <w:hideMark/>
          </w:tcPr>
          <w:p w14:paraId="54B1FE00"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4B6A1918"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110000</w:t>
            </w:r>
          </w:p>
        </w:tc>
        <w:tc>
          <w:tcPr>
            <w:tcW w:w="834" w:type="dxa"/>
            <w:noWrap/>
            <w:hideMark/>
          </w:tcPr>
          <w:p w14:paraId="4051986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15510D8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110000</w:t>
            </w:r>
          </w:p>
        </w:tc>
        <w:tc>
          <w:tcPr>
            <w:tcW w:w="730" w:type="dxa"/>
            <w:noWrap/>
            <w:hideMark/>
          </w:tcPr>
          <w:p w14:paraId="6180A08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60</w:t>
            </w:r>
          </w:p>
        </w:tc>
        <w:tc>
          <w:tcPr>
            <w:tcW w:w="700" w:type="dxa"/>
            <w:noWrap/>
            <w:hideMark/>
          </w:tcPr>
          <w:p w14:paraId="1E9C170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17</w:t>
            </w:r>
          </w:p>
        </w:tc>
        <w:tc>
          <w:tcPr>
            <w:tcW w:w="920" w:type="dxa"/>
            <w:noWrap/>
            <w:hideMark/>
          </w:tcPr>
          <w:p w14:paraId="652BCD7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5C76465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109961</w:t>
            </w:r>
          </w:p>
        </w:tc>
        <w:tc>
          <w:tcPr>
            <w:tcW w:w="675" w:type="dxa"/>
            <w:noWrap/>
            <w:hideMark/>
          </w:tcPr>
          <w:p w14:paraId="407557F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70BC68D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109969</w:t>
            </w:r>
          </w:p>
        </w:tc>
        <w:tc>
          <w:tcPr>
            <w:tcW w:w="1017" w:type="dxa"/>
            <w:noWrap/>
            <w:hideMark/>
          </w:tcPr>
          <w:p w14:paraId="070EA5E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1096" w:type="dxa"/>
            <w:noWrap/>
            <w:hideMark/>
          </w:tcPr>
          <w:p w14:paraId="57FE247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109969</w:t>
            </w:r>
          </w:p>
        </w:tc>
      </w:tr>
      <w:tr w:rsidR="00EC11EC" w:rsidRPr="00EC11EC" w14:paraId="4E577301" w14:textId="77777777" w:rsidTr="006B4219">
        <w:trPr>
          <w:trHeight w:val="144"/>
        </w:trPr>
        <w:tc>
          <w:tcPr>
            <w:tcW w:w="455" w:type="dxa"/>
            <w:vMerge/>
            <w:hideMark/>
          </w:tcPr>
          <w:p w14:paraId="1A04D068"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45BBE9D1"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115000</w:t>
            </w:r>
          </w:p>
        </w:tc>
        <w:tc>
          <w:tcPr>
            <w:tcW w:w="834" w:type="dxa"/>
            <w:noWrap/>
            <w:hideMark/>
          </w:tcPr>
          <w:p w14:paraId="5505CE1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5ABF458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115000</w:t>
            </w:r>
          </w:p>
        </w:tc>
        <w:tc>
          <w:tcPr>
            <w:tcW w:w="730" w:type="dxa"/>
            <w:noWrap/>
            <w:hideMark/>
          </w:tcPr>
          <w:p w14:paraId="76DB46B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50</w:t>
            </w:r>
          </w:p>
        </w:tc>
        <w:tc>
          <w:tcPr>
            <w:tcW w:w="700" w:type="dxa"/>
            <w:noWrap/>
            <w:hideMark/>
          </w:tcPr>
          <w:p w14:paraId="5534282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17</w:t>
            </w:r>
          </w:p>
        </w:tc>
        <w:tc>
          <w:tcPr>
            <w:tcW w:w="920" w:type="dxa"/>
            <w:noWrap/>
            <w:hideMark/>
          </w:tcPr>
          <w:p w14:paraId="4CF4516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w:t>
            </w:r>
          </w:p>
        </w:tc>
        <w:tc>
          <w:tcPr>
            <w:tcW w:w="675" w:type="dxa"/>
            <w:noWrap/>
            <w:hideMark/>
          </w:tcPr>
          <w:p w14:paraId="53E4C1D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114963</w:t>
            </w:r>
          </w:p>
        </w:tc>
        <w:tc>
          <w:tcPr>
            <w:tcW w:w="675" w:type="dxa"/>
            <w:noWrap/>
            <w:hideMark/>
          </w:tcPr>
          <w:p w14:paraId="09ECA5D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56A2784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114969</w:t>
            </w:r>
          </w:p>
        </w:tc>
        <w:tc>
          <w:tcPr>
            <w:tcW w:w="1017" w:type="dxa"/>
            <w:noWrap/>
            <w:hideMark/>
          </w:tcPr>
          <w:p w14:paraId="31EC1EF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1096" w:type="dxa"/>
            <w:noWrap/>
            <w:hideMark/>
          </w:tcPr>
          <w:p w14:paraId="4A6CE34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114969</w:t>
            </w:r>
          </w:p>
        </w:tc>
      </w:tr>
      <w:tr w:rsidR="00EC11EC" w:rsidRPr="00EC11EC" w14:paraId="35DF0536" w14:textId="77777777" w:rsidTr="006B4219">
        <w:trPr>
          <w:trHeight w:val="144"/>
        </w:trPr>
        <w:tc>
          <w:tcPr>
            <w:tcW w:w="455" w:type="dxa"/>
            <w:vMerge/>
            <w:hideMark/>
          </w:tcPr>
          <w:p w14:paraId="0BE3DC43"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3F85A339"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125000</w:t>
            </w:r>
          </w:p>
        </w:tc>
        <w:tc>
          <w:tcPr>
            <w:tcW w:w="834" w:type="dxa"/>
            <w:noWrap/>
            <w:hideMark/>
          </w:tcPr>
          <w:p w14:paraId="04D393F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43E0C89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125000</w:t>
            </w:r>
          </w:p>
        </w:tc>
        <w:tc>
          <w:tcPr>
            <w:tcW w:w="730" w:type="dxa"/>
            <w:noWrap/>
            <w:hideMark/>
          </w:tcPr>
          <w:p w14:paraId="217C42D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60</w:t>
            </w:r>
          </w:p>
        </w:tc>
        <w:tc>
          <w:tcPr>
            <w:tcW w:w="700" w:type="dxa"/>
            <w:noWrap/>
            <w:hideMark/>
          </w:tcPr>
          <w:p w14:paraId="371D00D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17</w:t>
            </w:r>
          </w:p>
        </w:tc>
        <w:tc>
          <w:tcPr>
            <w:tcW w:w="920" w:type="dxa"/>
            <w:noWrap/>
            <w:hideMark/>
          </w:tcPr>
          <w:p w14:paraId="6EB6A7B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704D601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124963</w:t>
            </w:r>
          </w:p>
        </w:tc>
        <w:tc>
          <w:tcPr>
            <w:tcW w:w="675" w:type="dxa"/>
            <w:noWrap/>
            <w:hideMark/>
          </w:tcPr>
          <w:p w14:paraId="636B296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211FCA9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124969</w:t>
            </w:r>
          </w:p>
        </w:tc>
        <w:tc>
          <w:tcPr>
            <w:tcW w:w="1017" w:type="dxa"/>
            <w:noWrap/>
            <w:hideMark/>
          </w:tcPr>
          <w:p w14:paraId="5BAC57A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1096" w:type="dxa"/>
            <w:noWrap/>
            <w:hideMark/>
          </w:tcPr>
          <w:p w14:paraId="7DAB761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124969</w:t>
            </w:r>
          </w:p>
        </w:tc>
      </w:tr>
      <w:tr w:rsidR="00EC11EC" w:rsidRPr="00EC11EC" w14:paraId="072D3A58" w14:textId="77777777" w:rsidTr="006B4219">
        <w:trPr>
          <w:trHeight w:val="144"/>
        </w:trPr>
        <w:tc>
          <w:tcPr>
            <w:tcW w:w="455" w:type="dxa"/>
            <w:vMerge w:val="restart"/>
            <w:noWrap/>
            <w:textDirection w:val="btLr"/>
            <w:hideMark/>
          </w:tcPr>
          <w:p w14:paraId="47D7B7F7" w14:textId="77777777" w:rsidR="00EC11EC" w:rsidRPr="00EC11EC" w:rsidRDefault="00EC11EC" w:rsidP="00EC11EC">
            <w:pPr>
              <w:jc w:val="center"/>
              <w:rPr>
                <w:rFonts w:ascii="Helvetica" w:hAnsi="Helvetica" w:cs="Calibri"/>
                <w:b/>
                <w:bCs/>
                <w:color w:val="000000"/>
                <w:sz w:val="11"/>
                <w:szCs w:val="11"/>
              </w:rPr>
            </w:pPr>
            <w:r w:rsidRPr="00EC11EC">
              <w:rPr>
                <w:rFonts w:ascii="Helvetica" w:hAnsi="Helvetica" w:cs="Calibri"/>
                <w:b/>
                <w:bCs/>
                <w:color w:val="000000"/>
                <w:sz w:val="11"/>
                <w:szCs w:val="11"/>
              </w:rPr>
              <w:t>Random</w:t>
            </w:r>
          </w:p>
        </w:tc>
        <w:tc>
          <w:tcPr>
            <w:tcW w:w="645" w:type="dxa"/>
            <w:noWrap/>
            <w:hideMark/>
          </w:tcPr>
          <w:p w14:paraId="39B96648"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10000</w:t>
            </w:r>
          </w:p>
        </w:tc>
        <w:tc>
          <w:tcPr>
            <w:tcW w:w="834" w:type="dxa"/>
            <w:noWrap/>
            <w:hideMark/>
          </w:tcPr>
          <w:p w14:paraId="1895B30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4202938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10000</w:t>
            </w:r>
          </w:p>
        </w:tc>
        <w:tc>
          <w:tcPr>
            <w:tcW w:w="730" w:type="dxa"/>
            <w:noWrap/>
            <w:hideMark/>
          </w:tcPr>
          <w:p w14:paraId="77E15B8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700" w:type="dxa"/>
            <w:noWrap/>
            <w:hideMark/>
          </w:tcPr>
          <w:p w14:paraId="1B82506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w:t>
            </w:r>
          </w:p>
        </w:tc>
        <w:tc>
          <w:tcPr>
            <w:tcW w:w="920" w:type="dxa"/>
            <w:noWrap/>
            <w:hideMark/>
          </w:tcPr>
          <w:p w14:paraId="7154003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3E986A8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5124.9</w:t>
            </w:r>
          </w:p>
        </w:tc>
        <w:tc>
          <w:tcPr>
            <w:tcW w:w="675" w:type="dxa"/>
            <w:noWrap/>
            <w:hideMark/>
          </w:tcPr>
          <w:p w14:paraId="783AF03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1938.7</w:t>
            </w:r>
          </w:p>
        </w:tc>
        <w:tc>
          <w:tcPr>
            <w:tcW w:w="675" w:type="dxa"/>
            <w:noWrap/>
            <w:hideMark/>
          </w:tcPr>
          <w:p w14:paraId="081F4D6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3901.7</w:t>
            </w:r>
          </w:p>
        </w:tc>
        <w:tc>
          <w:tcPr>
            <w:tcW w:w="1017" w:type="dxa"/>
            <w:noWrap/>
            <w:hideMark/>
          </w:tcPr>
          <w:p w14:paraId="33E8F1A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2920.4</w:t>
            </w:r>
          </w:p>
        </w:tc>
        <w:tc>
          <w:tcPr>
            <w:tcW w:w="1096" w:type="dxa"/>
            <w:noWrap/>
            <w:hideMark/>
          </w:tcPr>
          <w:p w14:paraId="0A8ABAC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2920</w:t>
            </w:r>
          </w:p>
        </w:tc>
      </w:tr>
      <w:tr w:rsidR="00EC11EC" w:rsidRPr="00EC11EC" w14:paraId="0BA4A4AF" w14:textId="77777777" w:rsidTr="006B4219">
        <w:trPr>
          <w:trHeight w:val="144"/>
        </w:trPr>
        <w:tc>
          <w:tcPr>
            <w:tcW w:w="455" w:type="dxa"/>
            <w:vMerge/>
            <w:hideMark/>
          </w:tcPr>
          <w:p w14:paraId="6D23FCB6"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18A2BB8B"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20000</w:t>
            </w:r>
          </w:p>
        </w:tc>
        <w:tc>
          <w:tcPr>
            <w:tcW w:w="834" w:type="dxa"/>
            <w:noWrap/>
            <w:hideMark/>
          </w:tcPr>
          <w:p w14:paraId="36018CD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74855A5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20000</w:t>
            </w:r>
          </w:p>
        </w:tc>
        <w:tc>
          <w:tcPr>
            <w:tcW w:w="730" w:type="dxa"/>
            <w:noWrap/>
            <w:hideMark/>
          </w:tcPr>
          <w:p w14:paraId="3AE8937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w:t>
            </w:r>
          </w:p>
        </w:tc>
        <w:tc>
          <w:tcPr>
            <w:tcW w:w="700" w:type="dxa"/>
            <w:noWrap/>
            <w:hideMark/>
          </w:tcPr>
          <w:p w14:paraId="076D91C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w:t>
            </w:r>
          </w:p>
        </w:tc>
        <w:tc>
          <w:tcPr>
            <w:tcW w:w="920" w:type="dxa"/>
            <w:noWrap/>
            <w:hideMark/>
          </w:tcPr>
          <w:p w14:paraId="117D269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093EB01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10262.9</w:t>
            </w:r>
          </w:p>
        </w:tc>
        <w:tc>
          <w:tcPr>
            <w:tcW w:w="675" w:type="dxa"/>
            <w:noWrap/>
            <w:hideMark/>
          </w:tcPr>
          <w:p w14:paraId="44F673D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3889.4</w:t>
            </w:r>
          </w:p>
        </w:tc>
        <w:tc>
          <w:tcPr>
            <w:tcW w:w="675" w:type="dxa"/>
            <w:noWrap/>
            <w:hideMark/>
          </w:tcPr>
          <w:p w14:paraId="3DC7DBB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7761.1</w:t>
            </w:r>
          </w:p>
        </w:tc>
        <w:tc>
          <w:tcPr>
            <w:tcW w:w="1017" w:type="dxa"/>
            <w:noWrap/>
            <w:hideMark/>
          </w:tcPr>
          <w:p w14:paraId="37460EE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5825.2</w:t>
            </w:r>
          </w:p>
        </w:tc>
        <w:tc>
          <w:tcPr>
            <w:tcW w:w="1096" w:type="dxa"/>
            <w:noWrap/>
            <w:hideMark/>
          </w:tcPr>
          <w:p w14:paraId="15B63F3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5825.3</w:t>
            </w:r>
          </w:p>
        </w:tc>
      </w:tr>
      <w:tr w:rsidR="00EC11EC" w:rsidRPr="00EC11EC" w14:paraId="365E20CC" w14:textId="77777777" w:rsidTr="006B4219">
        <w:trPr>
          <w:trHeight w:val="144"/>
        </w:trPr>
        <w:tc>
          <w:tcPr>
            <w:tcW w:w="455" w:type="dxa"/>
            <w:vMerge/>
            <w:hideMark/>
          </w:tcPr>
          <w:p w14:paraId="464E96C7"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4FFB3BE4"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30000</w:t>
            </w:r>
          </w:p>
        </w:tc>
        <w:tc>
          <w:tcPr>
            <w:tcW w:w="834" w:type="dxa"/>
            <w:noWrap/>
            <w:hideMark/>
          </w:tcPr>
          <w:p w14:paraId="74356D5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859" w:type="dxa"/>
            <w:noWrap/>
            <w:hideMark/>
          </w:tcPr>
          <w:p w14:paraId="40B1C3A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30000</w:t>
            </w:r>
          </w:p>
        </w:tc>
        <w:tc>
          <w:tcPr>
            <w:tcW w:w="730" w:type="dxa"/>
            <w:noWrap/>
            <w:hideMark/>
          </w:tcPr>
          <w:p w14:paraId="7EABDE7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w:t>
            </w:r>
          </w:p>
        </w:tc>
        <w:tc>
          <w:tcPr>
            <w:tcW w:w="700" w:type="dxa"/>
            <w:noWrap/>
            <w:hideMark/>
          </w:tcPr>
          <w:p w14:paraId="228284A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10.1</w:t>
            </w:r>
          </w:p>
        </w:tc>
        <w:tc>
          <w:tcPr>
            <w:tcW w:w="920" w:type="dxa"/>
            <w:noWrap/>
            <w:hideMark/>
          </w:tcPr>
          <w:p w14:paraId="0427B33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w:t>
            </w:r>
          </w:p>
        </w:tc>
        <w:tc>
          <w:tcPr>
            <w:tcW w:w="675" w:type="dxa"/>
            <w:noWrap/>
            <w:hideMark/>
          </w:tcPr>
          <w:p w14:paraId="02140A5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15382.1</w:t>
            </w:r>
          </w:p>
        </w:tc>
        <w:tc>
          <w:tcPr>
            <w:tcW w:w="675" w:type="dxa"/>
            <w:noWrap/>
            <w:hideMark/>
          </w:tcPr>
          <w:p w14:paraId="55DCB97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5824.4</w:t>
            </w:r>
          </w:p>
        </w:tc>
        <w:tc>
          <w:tcPr>
            <w:tcW w:w="675" w:type="dxa"/>
            <w:noWrap/>
            <w:hideMark/>
          </w:tcPr>
          <w:p w14:paraId="0FC4D81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11650.6</w:t>
            </w:r>
          </w:p>
        </w:tc>
        <w:tc>
          <w:tcPr>
            <w:tcW w:w="1017" w:type="dxa"/>
            <w:noWrap/>
            <w:hideMark/>
          </w:tcPr>
          <w:p w14:paraId="0DA3AA0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8743.3</w:t>
            </w:r>
          </w:p>
        </w:tc>
        <w:tc>
          <w:tcPr>
            <w:tcW w:w="1096" w:type="dxa"/>
            <w:noWrap/>
            <w:hideMark/>
          </w:tcPr>
          <w:p w14:paraId="5ABD973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8731.7</w:t>
            </w:r>
          </w:p>
        </w:tc>
      </w:tr>
      <w:tr w:rsidR="00EC11EC" w:rsidRPr="00EC11EC" w14:paraId="70C732D8" w14:textId="77777777" w:rsidTr="006B4219">
        <w:trPr>
          <w:trHeight w:val="144"/>
        </w:trPr>
        <w:tc>
          <w:tcPr>
            <w:tcW w:w="455" w:type="dxa"/>
            <w:vMerge/>
            <w:hideMark/>
          </w:tcPr>
          <w:p w14:paraId="541CFE76"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775AD23A"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40000</w:t>
            </w:r>
          </w:p>
        </w:tc>
        <w:tc>
          <w:tcPr>
            <w:tcW w:w="834" w:type="dxa"/>
            <w:noWrap/>
            <w:hideMark/>
          </w:tcPr>
          <w:p w14:paraId="723FE15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0.2</w:t>
            </w:r>
          </w:p>
        </w:tc>
        <w:tc>
          <w:tcPr>
            <w:tcW w:w="859" w:type="dxa"/>
            <w:noWrap/>
            <w:hideMark/>
          </w:tcPr>
          <w:p w14:paraId="17B4EAE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39999.8</w:t>
            </w:r>
          </w:p>
        </w:tc>
        <w:tc>
          <w:tcPr>
            <w:tcW w:w="730" w:type="dxa"/>
            <w:noWrap/>
            <w:hideMark/>
          </w:tcPr>
          <w:p w14:paraId="12A5469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20</w:t>
            </w:r>
          </w:p>
        </w:tc>
        <w:tc>
          <w:tcPr>
            <w:tcW w:w="700" w:type="dxa"/>
            <w:noWrap/>
            <w:hideMark/>
          </w:tcPr>
          <w:p w14:paraId="6992B79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10.8</w:t>
            </w:r>
          </w:p>
        </w:tc>
        <w:tc>
          <w:tcPr>
            <w:tcW w:w="920" w:type="dxa"/>
            <w:noWrap/>
            <w:hideMark/>
          </w:tcPr>
          <w:p w14:paraId="3C99414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5E69B6C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20549.8</w:t>
            </w:r>
          </w:p>
        </w:tc>
        <w:tc>
          <w:tcPr>
            <w:tcW w:w="675" w:type="dxa"/>
            <w:noWrap/>
            <w:hideMark/>
          </w:tcPr>
          <w:p w14:paraId="1894D6E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7773.3</w:t>
            </w:r>
          </w:p>
        </w:tc>
        <w:tc>
          <w:tcPr>
            <w:tcW w:w="675" w:type="dxa"/>
            <w:noWrap/>
            <w:hideMark/>
          </w:tcPr>
          <w:p w14:paraId="2105AFD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15493.9</w:t>
            </w:r>
          </w:p>
        </w:tc>
        <w:tc>
          <w:tcPr>
            <w:tcW w:w="1017" w:type="dxa"/>
            <w:noWrap/>
            <w:hideMark/>
          </w:tcPr>
          <w:p w14:paraId="7236B27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11638.6</w:t>
            </w:r>
          </w:p>
        </w:tc>
        <w:tc>
          <w:tcPr>
            <w:tcW w:w="1096" w:type="dxa"/>
            <w:noWrap/>
            <w:hideMark/>
          </w:tcPr>
          <w:p w14:paraId="3769CC1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11628.6</w:t>
            </w:r>
          </w:p>
        </w:tc>
      </w:tr>
      <w:tr w:rsidR="00EC11EC" w:rsidRPr="00EC11EC" w14:paraId="4CC79421" w14:textId="77777777" w:rsidTr="006B4219">
        <w:trPr>
          <w:trHeight w:val="144"/>
        </w:trPr>
        <w:tc>
          <w:tcPr>
            <w:tcW w:w="455" w:type="dxa"/>
            <w:vMerge/>
            <w:hideMark/>
          </w:tcPr>
          <w:p w14:paraId="24F673EB"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1DC9C422"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50000</w:t>
            </w:r>
          </w:p>
        </w:tc>
        <w:tc>
          <w:tcPr>
            <w:tcW w:w="834" w:type="dxa"/>
            <w:noWrap/>
            <w:hideMark/>
          </w:tcPr>
          <w:p w14:paraId="607603F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0.3</w:t>
            </w:r>
          </w:p>
        </w:tc>
        <w:tc>
          <w:tcPr>
            <w:tcW w:w="859" w:type="dxa"/>
            <w:noWrap/>
            <w:hideMark/>
          </w:tcPr>
          <w:p w14:paraId="2A82529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49999.7</w:t>
            </w:r>
          </w:p>
        </w:tc>
        <w:tc>
          <w:tcPr>
            <w:tcW w:w="730" w:type="dxa"/>
            <w:noWrap/>
            <w:hideMark/>
          </w:tcPr>
          <w:p w14:paraId="64A6AE5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30</w:t>
            </w:r>
          </w:p>
        </w:tc>
        <w:tc>
          <w:tcPr>
            <w:tcW w:w="700" w:type="dxa"/>
            <w:noWrap/>
            <w:hideMark/>
          </w:tcPr>
          <w:p w14:paraId="697A15E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w:t>
            </w:r>
          </w:p>
        </w:tc>
        <w:tc>
          <w:tcPr>
            <w:tcW w:w="920" w:type="dxa"/>
            <w:noWrap/>
            <w:hideMark/>
          </w:tcPr>
          <w:p w14:paraId="0BA6BC1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w:t>
            </w:r>
          </w:p>
        </w:tc>
        <w:tc>
          <w:tcPr>
            <w:tcW w:w="675" w:type="dxa"/>
            <w:noWrap/>
            <w:hideMark/>
          </w:tcPr>
          <w:p w14:paraId="1689DC2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25680.2</w:t>
            </w:r>
          </w:p>
        </w:tc>
        <w:tc>
          <w:tcPr>
            <w:tcW w:w="675" w:type="dxa"/>
            <w:noWrap/>
            <w:hideMark/>
          </w:tcPr>
          <w:p w14:paraId="41CE8C7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9714.2</w:t>
            </w:r>
          </w:p>
        </w:tc>
        <w:tc>
          <w:tcPr>
            <w:tcW w:w="675" w:type="dxa"/>
            <w:noWrap/>
            <w:hideMark/>
          </w:tcPr>
          <w:p w14:paraId="2BEEBC9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19429</w:t>
            </w:r>
          </w:p>
        </w:tc>
        <w:tc>
          <w:tcPr>
            <w:tcW w:w="1017" w:type="dxa"/>
            <w:noWrap/>
            <w:hideMark/>
          </w:tcPr>
          <w:p w14:paraId="00C4E7A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14576.6</w:t>
            </w:r>
          </w:p>
        </w:tc>
        <w:tc>
          <w:tcPr>
            <w:tcW w:w="1096" w:type="dxa"/>
            <w:noWrap/>
            <w:hideMark/>
          </w:tcPr>
          <w:p w14:paraId="1CF70D5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14566.6</w:t>
            </w:r>
          </w:p>
        </w:tc>
      </w:tr>
      <w:tr w:rsidR="00EC11EC" w:rsidRPr="00EC11EC" w14:paraId="536D5AB7" w14:textId="77777777" w:rsidTr="006B4219">
        <w:trPr>
          <w:trHeight w:val="144"/>
        </w:trPr>
        <w:tc>
          <w:tcPr>
            <w:tcW w:w="455" w:type="dxa"/>
            <w:vMerge/>
            <w:hideMark/>
          </w:tcPr>
          <w:p w14:paraId="1F8A8CF2"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214DDEB5"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65000</w:t>
            </w:r>
          </w:p>
        </w:tc>
        <w:tc>
          <w:tcPr>
            <w:tcW w:w="834" w:type="dxa"/>
            <w:noWrap/>
            <w:hideMark/>
          </w:tcPr>
          <w:p w14:paraId="4365817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0.6</w:t>
            </w:r>
          </w:p>
        </w:tc>
        <w:tc>
          <w:tcPr>
            <w:tcW w:w="859" w:type="dxa"/>
            <w:noWrap/>
            <w:hideMark/>
          </w:tcPr>
          <w:p w14:paraId="2824CFE2"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64999.4</w:t>
            </w:r>
          </w:p>
        </w:tc>
        <w:tc>
          <w:tcPr>
            <w:tcW w:w="730" w:type="dxa"/>
            <w:noWrap/>
            <w:hideMark/>
          </w:tcPr>
          <w:p w14:paraId="2747CB2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40</w:t>
            </w:r>
          </w:p>
        </w:tc>
        <w:tc>
          <w:tcPr>
            <w:tcW w:w="700" w:type="dxa"/>
            <w:noWrap/>
            <w:hideMark/>
          </w:tcPr>
          <w:p w14:paraId="084A280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w:t>
            </w:r>
          </w:p>
        </w:tc>
        <w:tc>
          <w:tcPr>
            <w:tcW w:w="920" w:type="dxa"/>
            <w:noWrap/>
            <w:hideMark/>
          </w:tcPr>
          <w:p w14:paraId="1FEF8F7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7</w:t>
            </w:r>
          </w:p>
        </w:tc>
        <w:tc>
          <w:tcPr>
            <w:tcW w:w="675" w:type="dxa"/>
            <w:noWrap/>
            <w:hideMark/>
          </w:tcPr>
          <w:p w14:paraId="445F445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33367.3</w:t>
            </w:r>
          </w:p>
        </w:tc>
        <w:tc>
          <w:tcPr>
            <w:tcW w:w="675" w:type="dxa"/>
            <w:noWrap/>
            <w:hideMark/>
          </w:tcPr>
          <w:p w14:paraId="15CD600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12572.6</w:t>
            </w:r>
          </w:p>
        </w:tc>
        <w:tc>
          <w:tcPr>
            <w:tcW w:w="675" w:type="dxa"/>
            <w:noWrap/>
            <w:hideMark/>
          </w:tcPr>
          <w:p w14:paraId="02E8A1C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25206.4</w:t>
            </w:r>
          </w:p>
        </w:tc>
        <w:tc>
          <w:tcPr>
            <w:tcW w:w="1017" w:type="dxa"/>
            <w:noWrap/>
            <w:hideMark/>
          </w:tcPr>
          <w:p w14:paraId="3193884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18912.2</w:t>
            </w:r>
          </w:p>
        </w:tc>
        <w:tc>
          <w:tcPr>
            <w:tcW w:w="1096" w:type="dxa"/>
            <w:noWrap/>
            <w:hideMark/>
          </w:tcPr>
          <w:p w14:paraId="03E06AC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18866.8</w:t>
            </w:r>
          </w:p>
        </w:tc>
      </w:tr>
      <w:tr w:rsidR="00EC11EC" w:rsidRPr="00EC11EC" w14:paraId="6A18268C" w14:textId="77777777" w:rsidTr="006B4219">
        <w:trPr>
          <w:trHeight w:val="144"/>
        </w:trPr>
        <w:tc>
          <w:tcPr>
            <w:tcW w:w="455" w:type="dxa"/>
            <w:vMerge/>
            <w:hideMark/>
          </w:tcPr>
          <w:p w14:paraId="253DF314"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54A2FC83"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80000</w:t>
            </w:r>
          </w:p>
        </w:tc>
        <w:tc>
          <w:tcPr>
            <w:tcW w:w="834" w:type="dxa"/>
            <w:noWrap/>
            <w:hideMark/>
          </w:tcPr>
          <w:p w14:paraId="0BBE1AE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0.6</w:t>
            </w:r>
          </w:p>
        </w:tc>
        <w:tc>
          <w:tcPr>
            <w:tcW w:w="859" w:type="dxa"/>
            <w:noWrap/>
            <w:hideMark/>
          </w:tcPr>
          <w:p w14:paraId="171B370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79999.4</w:t>
            </w:r>
          </w:p>
        </w:tc>
        <w:tc>
          <w:tcPr>
            <w:tcW w:w="730" w:type="dxa"/>
            <w:noWrap/>
            <w:hideMark/>
          </w:tcPr>
          <w:p w14:paraId="0A1A23D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80</w:t>
            </w:r>
          </w:p>
        </w:tc>
        <w:tc>
          <w:tcPr>
            <w:tcW w:w="700" w:type="dxa"/>
            <w:noWrap/>
            <w:hideMark/>
          </w:tcPr>
          <w:p w14:paraId="27DCC57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w:t>
            </w:r>
          </w:p>
        </w:tc>
        <w:tc>
          <w:tcPr>
            <w:tcW w:w="920" w:type="dxa"/>
            <w:noWrap/>
            <w:hideMark/>
          </w:tcPr>
          <w:p w14:paraId="5B905D7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w:t>
            </w:r>
          </w:p>
        </w:tc>
        <w:tc>
          <w:tcPr>
            <w:tcW w:w="675" w:type="dxa"/>
            <w:noWrap/>
            <w:hideMark/>
          </w:tcPr>
          <w:p w14:paraId="4C5D9184"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41020.8</w:t>
            </w:r>
          </w:p>
        </w:tc>
        <w:tc>
          <w:tcPr>
            <w:tcW w:w="675" w:type="dxa"/>
            <w:noWrap/>
            <w:hideMark/>
          </w:tcPr>
          <w:p w14:paraId="3CA44A2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15486.3</w:t>
            </w:r>
          </w:p>
        </w:tc>
        <w:tc>
          <w:tcPr>
            <w:tcW w:w="675" w:type="dxa"/>
            <w:noWrap/>
            <w:hideMark/>
          </w:tcPr>
          <w:p w14:paraId="05BD5B7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31090.9</w:t>
            </w:r>
          </w:p>
        </w:tc>
        <w:tc>
          <w:tcPr>
            <w:tcW w:w="1017" w:type="dxa"/>
            <w:noWrap/>
            <w:hideMark/>
          </w:tcPr>
          <w:p w14:paraId="4C69A40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23290.8</w:t>
            </w:r>
          </w:p>
        </w:tc>
        <w:tc>
          <w:tcPr>
            <w:tcW w:w="1096" w:type="dxa"/>
            <w:noWrap/>
            <w:hideMark/>
          </w:tcPr>
          <w:p w14:paraId="0BC6F0F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23286.4</w:t>
            </w:r>
          </w:p>
        </w:tc>
      </w:tr>
      <w:tr w:rsidR="00EC11EC" w:rsidRPr="00EC11EC" w14:paraId="347FCA97" w14:textId="77777777" w:rsidTr="006B4219">
        <w:trPr>
          <w:trHeight w:val="144"/>
        </w:trPr>
        <w:tc>
          <w:tcPr>
            <w:tcW w:w="455" w:type="dxa"/>
            <w:vMerge/>
            <w:hideMark/>
          </w:tcPr>
          <w:p w14:paraId="3B8BC6BD"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7C54207D"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95000</w:t>
            </w:r>
          </w:p>
        </w:tc>
        <w:tc>
          <w:tcPr>
            <w:tcW w:w="834" w:type="dxa"/>
            <w:noWrap/>
            <w:hideMark/>
          </w:tcPr>
          <w:p w14:paraId="426F67D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w:t>
            </w:r>
          </w:p>
        </w:tc>
        <w:tc>
          <w:tcPr>
            <w:tcW w:w="859" w:type="dxa"/>
            <w:noWrap/>
            <w:hideMark/>
          </w:tcPr>
          <w:p w14:paraId="46EEF2C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94998.9</w:t>
            </w:r>
          </w:p>
        </w:tc>
        <w:tc>
          <w:tcPr>
            <w:tcW w:w="730" w:type="dxa"/>
            <w:noWrap/>
            <w:hideMark/>
          </w:tcPr>
          <w:p w14:paraId="57E4901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84</w:t>
            </w:r>
          </w:p>
        </w:tc>
        <w:tc>
          <w:tcPr>
            <w:tcW w:w="700" w:type="dxa"/>
            <w:noWrap/>
            <w:hideMark/>
          </w:tcPr>
          <w:p w14:paraId="7677927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w:t>
            </w:r>
          </w:p>
        </w:tc>
        <w:tc>
          <w:tcPr>
            <w:tcW w:w="920" w:type="dxa"/>
            <w:noWrap/>
            <w:hideMark/>
          </w:tcPr>
          <w:p w14:paraId="643C066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w:t>
            </w:r>
          </w:p>
        </w:tc>
        <w:tc>
          <w:tcPr>
            <w:tcW w:w="675" w:type="dxa"/>
            <w:noWrap/>
            <w:hideMark/>
          </w:tcPr>
          <w:p w14:paraId="6DCF59D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48770</w:t>
            </w:r>
          </w:p>
        </w:tc>
        <w:tc>
          <w:tcPr>
            <w:tcW w:w="675" w:type="dxa"/>
            <w:noWrap/>
            <w:hideMark/>
          </w:tcPr>
          <w:p w14:paraId="46B6699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18528.4</w:t>
            </w:r>
          </w:p>
        </w:tc>
        <w:tc>
          <w:tcPr>
            <w:tcW w:w="675" w:type="dxa"/>
            <w:noWrap/>
            <w:hideMark/>
          </w:tcPr>
          <w:p w14:paraId="5EFCBF3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36958.5</w:t>
            </w:r>
          </w:p>
        </w:tc>
        <w:tc>
          <w:tcPr>
            <w:tcW w:w="1017" w:type="dxa"/>
            <w:noWrap/>
            <w:hideMark/>
          </w:tcPr>
          <w:p w14:paraId="214044CC"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27736</w:t>
            </w:r>
          </w:p>
        </w:tc>
        <w:tc>
          <w:tcPr>
            <w:tcW w:w="1096" w:type="dxa"/>
            <w:noWrap/>
            <w:hideMark/>
          </w:tcPr>
          <w:p w14:paraId="399C193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27750.9</w:t>
            </w:r>
          </w:p>
        </w:tc>
      </w:tr>
      <w:tr w:rsidR="00EC11EC" w:rsidRPr="00EC11EC" w14:paraId="290AB2C7" w14:textId="77777777" w:rsidTr="006B4219">
        <w:trPr>
          <w:trHeight w:val="144"/>
        </w:trPr>
        <w:tc>
          <w:tcPr>
            <w:tcW w:w="455" w:type="dxa"/>
            <w:vMerge/>
            <w:hideMark/>
          </w:tcPr>
          <w:p w14:paraId="258BCF82"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7FA48118"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100000</w:t>
            </w:r>
          </w:p>
        </w:tc>
        <w:tc>
          <w:tcPr>
            <w:tcW w:w="834" w:type="dxa"/>
            <w:noWrap/>
            <w:hideMark/>
          </w:tcPr>
          <w:p w14:paraId="64F971D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1.4</w:t>
            </w:r>
          </w:p>
        </w:tc>
        <w:tc>
          <w:tcPr>
            <w:tcW w:w="859" w:type="dxa"/>
            <w:noWrap/>
            <w:hideMark/>
          </w:tcPr>
          <w:p w14:paraId="5092777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99998.6</w:t>
            </w:r>
          </w:p>
        </w:tc>
        <w:tc>
          <w:tcPr>
            <w:tcW w:w="730" w:type="dxa"/>
            <w:noWrap/>
            <w:hideMark/>
          </w:tcPr>
          <w:p w14:paraId="1DFDE8F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91</w:t>
            </w:r>
          </w:p>
        </w:tc>
        <w:tc>
          <w:tcPr>
            <w:tcW w:w="700" w:type="dxa"/>
            <w:noWrap/>
            <w:hideMark/>
          </w:tcPr>
          <w:p w14:paraId="30DE682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11.3</w:t>
            </w:r>
          </w:p>
        </w:tc>
        <w:tc>
          <w:tcPr>
            <w:tcW w:w="920" w:type="dxa"/>
            <w:noWrap/>
            <w:hideMark/>
          </w:tcPr>
          <w:p w14:paraId="5F4E6AA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9</w:t>
            </w:r>
          </w:p>
        </w:tc>
        <w:tc>
          <w:tcPr>
            <w:tcW w:w="675" w:type="dxa"/>
            <w:noWrap/>
            <w:hideMark/>
          </w:tcPr>
          <w:p w14:paraId="5E5E2AE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51333.8</w:t>
            </w:r>
          </w:p>
        </w:tc>
        <w:tc>
          <w:tcPr>
            <w:tcW w:w="675" w:type="dxa"/>
            <w:noWrap/>
            <w:hideMark/>
          </w:tcPr>
          <w:p w14:paraId="5DA106D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19380.2</w:t>
            </w:r>
          </w:p>
        </w:tc>
        <w:tc>
          <w:tcPr>
            <w:tcW w:w="675" w:type="dxa"/>
            <w:noWrap/>
            <w:hideMark/>
          </w:tcPr>
          <w:p w14:paraId="0590F41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38865.9</w:t>
            </w:r>
          </w:p>
        </w:tc>
        <w:tc>
          <w:tcPr>
            <w:tcW w:w="1017" w:type="dxa"/>
            <w:noWrap/>
            <w:hideMark/>
          </w:tcPr>
          <w:p w14:paraId="24F041B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29114</w:t>
            </w:r>
          </w:p>
        </w:tc>
        <w:tc>
          <w:tcPr>
            <w:tcW w:w="1096" w:type="dxa"/>
            <w:noWrap/>
            <w:hideMark/>
          </w:tcPr>
          <w:p w14:paraId="3014CD0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29132.1</w:t>
            </w:r>
          </w:p>
        </w:tc>
      </w:tr>
      <w:tr w:rsidR="00EC11EC" w:rsidRPr="00EC11EC" w14:paraId="294795A8" w14:textId="77777777" w:rsidTr="006B4219">
        <w:trPr>
          <w:trHeight w:val="144"/>
        </w:trPr>
        <w:tc>
          <w:tcPr>
            <w:tcW w:w="455" w:type="dxa"/>
            <w:vMerge/>
            <w:hideMark/>
          </w:tcPr>
          <w:p w14:paraId="1A795456"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3BA52B21"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110000</w:t>
            </w:r>
          </w:p>
        </w:tc>
        <w:tc>
          <w:tcPr>
            <w:tcW w:w="834" w:type="dxa"/>
            <w:noWrap/>
            <w:hideMark/>
          </w:tcPr>
          <w:p w14:paraId="4A745A3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1.8</w:t>
            </w:r>
          </w:p>
        </w:tc>
        <w:tc>
          <w:tcPr>
            <w:tcW w:w="859" w:type="dxa"/>
            <w:noWrap/>
            <w:hideMark/>
          </w:tcPr>
          <w:p w14:paraId="6CB4F565"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109998.2</w:t>
            </w:r>
          </w:p>
        </w:tc>
        <w:tc>
          <w:tcPr>
            <w:tcW w:w="730" w:type="dxa"/>
            <w:noWrap/>
            <w:hideMark/>
          </w:tcPr>
          <w:p w14:paraId="75371D9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126</w:t>
            </w:r>
          </w:p>
        </w:tc>
        <w:tc>
          <w:tcPr>
            <w:tcW w:w="700" w:type="dxa"/>
            <w:noWrap/>
            <w:hideMark/>
          </w:tcPr>
          <w:p w14:paraId="5E7764C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11.3</w:t>
            </w:r>
          </w:p>
        </w:tc>
        <w:tc>
          <w:tcPr>
            <w:tcW w:w="920" w:type="dxa"/>
            <w:noWrap/>
            <w:hideMark/>
          </w:tcPr>
          <w:p w14:paraId="2562EDCE"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w:t>
            </w:r>
          </w:p>
        </w:tc>
        <w:tc>
          <w:tcPr>
            <w:tcW w:w="675" w:type="dxa"/>
            <w:noWrap/>
            <w:hideMark/>
          </w:tcPr>
          <w:p w14:paraId="5F49CFC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56495.5</w:t>
            </w:r>
          </w:p>
        </w:tc>
        <w:tc>
          <w:tcPr>
            <w:tcW w:w="675" w:type="dxa"/>
            <w:noWrap/>
            <w:hideMark/>
          </w:tcPr>
          <w:p w14:paraId="2DB5CEC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21378.4</w:t>
            </w:r>
          </w:p>
        </w:tc>
        <w:tc>
          <w:tcPr>
            <w:tcW w:w="675" w:type="dxa"/>
            <w:noWrap/>
            <w:hideMark/>
          </w:tcPr>
          <w:p w14:paraId="32C98F7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42707.3</w:t>
            </w:r>
          </w:p>
        </w:tc>
        <w:tc>
          <w:tcPr>
            <w:tcW w:w="1017" w:type="dxa"/>
            <w:noWrap/>
            <w:hideMark/>
          </w:tcPr>
          <w:p w14:paraId="7990A6E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32067.9</w:t>
            </w:r>
          </w:p>
        </w:tc>
        <w:tc>
          <w:tcPr>
            <w:tcW w:w="1096" w:type="dxa"/>
            <w:noWrap/>
            <w:hideMark/>
          </w:tcPr>
          <w:p w14:paraId="3D600FB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32017.8</w:t>
            </w:r>
          </w:p>
        </w:tc>
      </w:tr>
      <w:tr w:rsidR="00EC11EC" w:rsidRPr="00EC11EC" w14:paraId="11EE6A9A" w14:textId="77777777" w:rsidTr="006B4219">
        <w:trPr>
          <w:trHeight w:val="144"/>
        </w:trPr>
        <w:tc>
          <w:tcPr>
            <w:tcW w:w="455" w:type="dxa"/>
            <w:vMerge/>
            <w:hideMark/>
          </w:tcPr>
          <w:p w14:paraId="3A450E05"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0637B44E"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115000</w:t>
            </w:r>
          </w:p>
        </w:tc>
        <w:tc>
          <w:tcPr>
            <w:tcW w:w="834" w:type="dxa"/>
            <w:noWrap/>
            <w:hideMark/>
          </w:tcPr>
          <w:p w14:paraId="220CC9B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1.3</w:t>
            </w:r>
          </w:p>
        </w:tc>
        <w:tc>
          <w:tcPr>
            <w:tcW w:w="859" w:type="dxa"/>
            <w:noWrap/>
            <w:hideMark/>
          </w:tcPr>
          <w:p w14:paraId="5FA2250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114998.7</w:t>
            </w:r>
          </w:p>
        </w:tc>
        <w:tc>
          <w:tcPr>
            <w:tcW w:w="730" w:type="dxa"/>
            <w:noWrap/>
            <w:hideMark/>
          </w:tcPr>
          <w:p w14:paraId="6A72567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110</w:t>
            </w:r>
          </w:p>
        </w:tc>
        <w:tc>
          <w:tcPr>
            <w:tcW w:w="700" w:type="dxa"/>
            <w:noWrap/>
            <w:hideMark/>
          </w:tcPr>
          <w:p w14:paraId="3F6B77B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11.6</w:t>
            </w:r>
          </w:p>
        </w:tc>
        <w:tc>
          <w:tcPr>
            <w:tcW w:w="920" w:type="dxa"/>
            <w:noWrap/>
            <w:hideMark/>
          </w:tcPr>
          <w:p w14:paraId="18DD27BD"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8</w:t>
            </w:r>
          </w:p>
        </w:tc>
        <w:tc>
          <w:tcPr>
            <w:tcW w:w="675" w:type="dxa"/>
            <w:noWrap/>
            <w:hideMark/>
          </w:tcPr>
          <w:p w14:paraId="774A393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58973.1</w:t>
            </w:r>
          </w:p>
        </w:tc>
        <w:tc>
          <w:tcPr>
            <w:tcW w:w="675" w:type="dxa"/>
            <w:noWrap/>
            <w:hideMark/>
          </w:tcPr>
          <w:p w14:paraId="75824F6B"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22338.8</w:t>
            </w:r>
          </w:p>
        </w:tc>
        <w:tc>
          <w:tcPr>
            <w:tcW w:w="675" w:type="dxa"/>
            <w:noWrap/>
            <w:hideMark/>
          </w:tcPr>
          <w:p w14:paraId="232DA4B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44719.8</w:t>
            </w:r>
          </w:p>
        </w:tc>
        <w:tc>
          <w:tcPr>
            <w:tcW w:w="1017" w:type="dxa"/>
            <w:noWrap/>
            <w:hideMark/>
          </w:tcPr>
          <w:p w14:paraId="29141F0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33537.5</w:t>
            </w:r>
          </w:p>
        </w:tc>
        <w:tc>
          <w:tcPr>
            <w:tcW w:w="1096" w:type="dxa"/>
            <w:noWrap/>
            <w:hideMark/>
          </w:tcPr>
          <w:p w14:paraId="03F610C8"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33521.1</w:t>
            </w:r>
          </w:p>
        </w:tc>
      </w:tr>
      <w:tr w:rsidR="00EC11EC" w:rsidRPr="00EC11EC" w14:paraId="1A9C9471" w14:textId="77777777" w:rsidTr="006B4219">
        <w:trPr>
          <w:trHeight w:val="144"/>
        </w:trPr>
        <w:tc>
          <w:tcPr>
            <w:tcW w:w="455" w:type="dxa"/>
            <w:vMerge/>
            <w:hideMark/>
          </w:tcPr>
          <w:p w14:paraId="027C544A" w14:textId="77777777" w:rsidR="00EC11EC" w:rsidRPr="00EC11EC" w:rsidRDefault="00EC11EC" w:rsidP="00EC11EC">
            <w:pPr>
              <w:rPr>
                <w:rFonts w:ascii="Helvetica" w:hAnsi="Helvetica" w:cs="Calibri"/>
                <w:b/>
                <w:bCs/>
                <w:color w:val="000000"/>
                <w:sz w:val="11"/>
                <w:szCs w:val="11"/>
              </w:rPr>
            </w:pPr>
          </w:p>
        </w:tc>
        <w:tc>
          <w:tcPr>
            <w:tcW w:w="645" w:type="dxa"/>
            <w:noWrap/>
            <w:hideMark/>
          </w:tcPr>
          <w:p w14:paraId="76BA5327" w14:textId="77777777" w:rsidR="00EC11EC" w:rsidRPr="00EC11EC" w:rsidRDefault="00EC11EC" w:rsidP="00EC11EC">
            <w:pPr>
              <w:jc w:val="right"/>
              <w:rPr>
                <w:rFonts w:ascii="Helvetica" w:hAnsi="Helvetica" w:cs="Calibri"/>
                <w:b/>
                <w:bCs/>
                <w:color w:val="000000"/>
                <w:sz w:val="11"/>
                <w:szCs w:val="11"/>
              </w:rPr>
            </w:pPr>
            <w:r w:rsidRPr="00EC11EC">
              <w:rPr>
                <w:rFonts w:ascii="Helvetica" w:hAnsi="Helvetica" w:cs="Calibri"/>
                <w:b/>
                <w:bCs/>
                <w:color w:val="000000"/>
                <w:sz w:val="11"/>
                <w:szCs w:val="11"/>
              </w:rPr>
              <w:t>125000</w:t>
            </w:r>
          </w:p>
        </w:tc>
        <w:tc>
          <w:tcPr>
            <w:tcW w:w="834" w:type="dxa"/>
            <w:noWrap/>
            <w:hideMark/>
          </w:tcPr>
          <w:p w14:paraId="6514E8D1"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1.4</w:t>
            </w:r>
          </w:p>
        </w:tc>
        <w:tc>
          <w:tcPr>
            <w:tcW w:w="859" w:type="dxa"/>
            <w:noWrap/>
            <w:hideMark/>
          </w:tcPr>
          <w:p w14:paraId="6E348F30"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124998.6</w:t>
            </w:r>
          </w:p>
        </w:tc>
        <w:tc>
          <w:tcPr>
            <w:tcW w:w="730" w:type="dxa"/>
            <w:noWrap/>
            <w:hideMark/>
          </w:tcPr>
          <w:p w14:paraId="7166088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124</w:t>
            </w:r>
          </w:p>
        </w:tc>
        <w:tc>
          <w:tcPr>
            <w:tcW w:w="700" w:type="dxa"/>
            <w:noWrap/>
            <w:hideMark/>
          </w:tcPr>
          <w:p w14:paraId="726289BF"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11.9</w:t>
            </w:r>
          </w:p>
        </w:tc>
        <w:tc>
          <w:tcPr>
            <w:tcW w:w="920" w:type="dxa"/>
            <w:noWrap/>
            <w:hideMark/>
          </w:tcPr>
          <w:p w14:paraId="494B48B7"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8</w:t>
            </w:r>
          </w:p>
        </w:tc>
        <w:tc>
          <w:tcPr>
            <w:tcW w:w="675" w:type="dxa"/>
            <w:noWrap/>
            <w:hideMark/>
          </w:tcPr>
          <w:p w14:paraId="683176B6"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64130.4</w:t>
            </w:r>
          </w:p>
        </w:tc>
        <w:tc>
          <w:tcPr>
            <w:tcW w:w="675" w:type="dxa"/>
            <w:noWrap/>
            <w:hideMark/>
          </w:tcPr>
          <w:p w14:paraId="4CA402F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24233.4</w:t>
            </w:r>
          </w:p>
        </w:tc>
        <w:tc>
          <w:tcPr>
            <w:tcW w:w="675" w:type="dxa"/>
            <w:noWrap/>
            <w:hideMark/>
          </w:tcPr>
          <w:p w14:paraId="4B130903"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48524.3</w:t>
            </w:r>
          </w:p>
        </w:tc>
        <w:tc>
          <w:tcPr>
            <w:tcW w:w="1017" w:type="dxa"/>
            <w:noWrap/>
            <w:hideMark/>
          </w:tcPr>
          <w:p w14:paraId="344D89EA"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36400.2</w:t>
            </w:r>
          </w:p>
        </w:tc>
        <w:tc>
          <w:tcPr>
            <w:tcW w:w="1096" w:type="dxa"/>
            <w:noWrap/>
            <w:hideMark/>
          </w:tcPr>
          <w:p w14:paraId="1DB096F9" w14:textId="77777777" w:rsidR="00EC11EC" w:rsidRPr="00EC11EC" w:rsidRDefault="00EC11EC" w:rsidP="00EC11EC">
            <w:pPr>
              <w:jc w:val="right"/>
              <w:rPr>
                <w:rFonts w:ascii="Helvetica" w:hAnsi="Helvetica" w:cs="Calibri"/>
                <w:color w:val="000000"/>
                <w:sz w:val="11"/>
                <w:szCs w:val="11"/>
              </w:rPr>
            </w:pPr>
            <w:r w:rsidRPr="00EC11EC">
              <w:rPr>
                <w:rFonts w:ascii="Helvetica" w:hAnsi="Helvetica" w:cs="Calibri"/>
                <w:color w:val="000000"/>
                <w:sz w:val="11"/>
                <w:szCs w:val="11"/>
              </w:rPr>
              <w:t>36357.5</w:t>
            </w:r>
          </w:p>
        </w:tc>
      </w:tr>
    </w:tbl>
    <w:p w14:paraId="3C0031FA" w14:textId="2B629E43" w:rsidR="00EC11EC" w:rsidRDefault="00EC11EC" w:rsidP="00EC11EC">
      <w:pPr>
        <w:jc w:val="center"/>
        <w:rPr>
          <w:rFonts w:ascii="Calibri" w:hAnsi="Calibri" w:cs="Calibri"/>
        </w:rPr>
      </w:pPr>
      <w:r w:rsidRPr="006B4219">
        <w:rPr>
          <w:rFonts w:ascii="Calibri" w:hAnsi="Calibri" w:cs="Calibri"/>
          <w:b/>
          <w:bCs/>
        </w:rPr>
        <w:t>Table 2</w:t>
      </w:r>
      <w:r w:rsidRPr="001046BF">
        <w:rPr>
          <w:rFonts w:ascii="Calibri" w:hAnsi="Calibri" w:cs="Calibri"/>
        </w:rPr>
        <w:t xml:space="preserve">. </w:t>
      </w:r>
      <w:r>
        <w:rPr>
          <w:rFonts w:ascii="Calibri" w:hAnsi="Calibri" w:cs="Calibri"/>
        </w:rPr>
        <w:t>Performance measurements for red-black tree build and walk.</w:t>
      </w:r>
    </w:p>
    <w:p w14:paraId="6476D4CE" w14:textId="498E054D" w:rsidR="00AD55A1" w:rsidRDefault="00EC11EC" w:rsidP="00EC11EC">
      <w:pPr>
        <w:jc w:val="both"/>
        <w:rPr>
          <w:rFonts w:ascii="Calibri" w:hAnsi="Calibri" w:cs="Calibri"/>
        </w:rPr>
      </w:pPr>
      <w:r>
        <w:rPr>
          <w:rFonts w:ascii="Calibri" w:hAnsi="Calibri" w:cs="Calibri"/>
        </w:rPr>
        <w:t>Due to the nature of the data</w:t>
      </w:r>
      <w:r w:rsidR="00682B03">
        <w:rPr>
          <w:rFonts w:ascii="Calibri" w:hAnsi="Calibri" w:cs="Calibri"/>
        </w:rPr>
        <w:t xml:space="preserve"> generator</w:t>
      </w:r>
      <w:r>
        <w:rPr>
          <w:rFonts w:ascii="Calibri" w:hAnsi="Calibri" w:cs="Calibri"/>
        </w:rPr>
        <w:t xml:space="preserve">, there are no duplicates in the ascending and descending </w:t>
      </w:r>
      <w:r w:rsidR="002332B2">
        <w:rPr>
          <w:rFonts w:ascii="Calibri" w:hAnsi="Calibri" w:cs="Calibri"/>
        </w:rPr>
        <w:t xml:space="preserve">data sets. Given the large domain of integers we are generating from, the random dataset produces very few duplicates as well. Note, both the duplicates and “new size” columns are the average of ten iterations, </w:t>
      </w:r>
      <w:r w:rsidR="00682B03">
        <w:rPr>
          <w:rFonts w:ascii="Calibri" w:hAnsi="Calibri" w:cs="Calibri"/>
        </w:rPr>
        <w:t>resulting in their averages being</w:t>
      </w:r>
      <w:r w:rsidR="002332B2">
        <w:rPr>
          <w:rFonts w:ascii="Calibri" w:hAnsi="Calibri" w:cs="Calibri"/>
        </w:rPr>
        <w:t xml:space="preserve"> non-integer values.</w:t>
      </w:r>
    </w:p>
    <w:p w14:paraId="6CC173C5" w14:textId="77777777" w:rsidR="002332B2" w:rsidRPr="00EC11EC" w:rsidRDefault="002332B2" w:rsidP="00EC11EC">
      <w:pPr>
        <w:jc w:val="both"/>
        <w:rPr>
          <w:rFonts w:ascii="Calibri" w:hAnsi="Calibri" w:cs="Calibri"/>
        </w:rPr>
      </w:pPr>
    </w:p>
    <w:p w14:paraId="415C712C" w14:textId="42F50AB5" w:rsidR="00AD55A1" w:rsidRDefault="00AD55A1" w:rsidP="00CE5FD5">
      <w:pPr>
        <w:pStyle w:val="ListParagraph"/>
        <w:numPr>
          <w:ilvl w:val="0"/>
          <w:numId w:val="1"/>
        </w:numPr>
        <w:ind w:left="360" w:hanging="360"/>
        <w:jc w:val="both"/>
        <w:rPr>
          <w:rFonts w:ascii="Calibri" w:hAnsi="Calibri" w:cs="Calibri"/>
          <w:b/>
          <w:bCs/>
        </w:rPr>
      </w:pPr>
      <w:r w:rsidRPr="00CE5FD5">
        <w:rPr>
          <w:rFonts w:ascii="Calibri" w:hAnsi="Calibri" w:cs="Calibri"/>
          <w:b/>
          <w:bCs/>
        </w:rPr>
        <w:t xml:space="preserve">Analysis </w:t>
      </w:r>
    </w:p>
    <w:p w14:paraId="4DA8A76E" w14:textId="2C7F3271" w:rsidR="004434B5" w:rsidRDefault="004434B5" w:rsidP="004434B5">
      <w:pPr>
        <w:jc w:val="both"/>
        <w:rPr>
          <w:rFonts w:ascii="Calibri" w:hAnsi="Calibri" w:cs="Calibri"/>
          <w:b/>
          <w:bCs/>
        </w:rPr>
      </w:pPr>
    </w:p>
    <w:p w14:paraId="26BEDC7D" w14:textId="47731BE6" w:rsidR="004434B5" w:rsidRPr="007B7779" w:rsidRDefault="007B7779" w:rsidP="00026903">
      <w:pPr>
        <w:ind w:firstLine="360"/>
        <w:jc w:val="both"/>
        <w:rPr>
          <w:rFonts w:ascii="Calibri" w:hAnsi="Calibri" w:cs="Calibri"/>
        </w:rPr>
      </w:pPr>
      <w:r>
        <w:rPr>
          <w:rFonts w:ascii="Calibri" w:hAnsi="Calibri" w:cs="Calibri"/>
        </w:rPr>
        <w:t>The most straightforward analysis is a comparison so build and sort time between the two trees. First, the duration to build and sort random data sets is plotted below.</w:t>
      </w:r>
    </w:p>
    <w:p w14:paraId="6A644982" w14:textId="77777777" w:rsidR="00CE5FD5" w:rsidRPr="00CE5FD5" w:rsidRDefault="00CE5FD5" w:rsidP="002332B2">
      <w:pPr>
        <w:pStyle w:val="ListParagraph"/>
        <w:ind w:left="0" w:firstLine="360"/>
        <w:jc w:val="both"/>
        <w:rPr>
          <w:rFonts w:ascii="Calibri" w:hAnsi="Calibri" w:cs="Calibri"/>
        </w:rPr>
      </w:pPr>
    </w:p>
    <w:p w14:paraId="05CCB528" w14:textId="79EA216E" w:rsidR="00026903" w:rsidRDefault="00026903" w:rsidP="00026903">
      <w:pPr>
        <w:jc w:val="center"/>
      </w:pPr>
      <w:r>
        <w:rPr>
          <w:noProof/>
        </w:rPr>
        <w:drawing>
          <wp:inline distT="0" distB="0" distL="0" distR="0" wp14:anchorId="2AFB4D2E" wp14:editId="1F2760FB">
            <wp:extent cx="3450981" cy="2406759"/>
            <wp:effectExtent l="0" t="0" r="381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6496" cy="2410605"/>
                    </a:xfrm>
                    <a:prstGeom prst="rect">
                      <a:avLst/>
                    </a:prstGeom>
                    <a:noFill/>
                    <a:ln>
                      <a:noFill/>
                    </a:ln>
                  </pic:spPr>
                </pic:pic>
              </a:graphicData>
            </a:graphic>
          </wp:inline>
        </w:drawing>
      </w:r>
    </w:p>
    <w:p w14:paraId="201EFCD5" w14:textId="71693B54" w:rsidR="00026903" w:rsidRDefault="00026903" w:rsidP="00026903">
      <w:pPr>
        <w:jc w:val="center"/>
      </w:pPr>
    </w:p>
    <w:p w14:paraId="036B4569" w14:textId="5948843E" w:rsidR="004B0364" w:rsidRPr="004B0364" w:rsidRDefault="004B0364" w:rsidP="004B0364">
      <w:pPr>
        <w:jc w:val="center"/>
      </w:pPr>
    </w:p>
    <w:p w14:paraId="5C584212" w14:textId="0D069C53" w:rsidR="00597260" w:rsidRPr="001046BF" w:rsidRDefault="00597260" w:rsidP="0073462C">
      <w:pPr>
        <w:jc w:val="center"/>
        <w:rPr>
          <w:rFonts w:ascii="Calibri" w:hAnsi="Calibri" w:cs="Calibri"/>
        </w:rPr>
      </w:pPr>
      <w:r w:rsidRPr="00CE5FD5">
        <w:rPr>
          <w:rFonts w:ascii="Calibri" w:hAnsi="Calibri" w:cs="Calibri"/>
          <w:b/>
          <w:bCs/>
        </w:rPr>
        <w:t>Figure 1</w:t>
      </w:r>
      <w:r w:rsidR="006B4219">
        <w:rPr>
          <w:rFonts w:ascii="Calibri" w:hAnsi="Calibri" w:cs="Calibri"/>
          <w:b/>
          <w:bCs/>
        </w:rPr>
        <w:t>.</w:t>
      </w:r>
      <w:r w:rsidR="0073462C" w:rsidRPr="001046BF">
        <w:rPr>
          <w:rFonts w:ascii="Calibri" w:hAnsi="Calibri" w:cs="Calibri"/>
        </w:rPr>
        <w:t xml:space="preserve"> </w:t>
      </w:r>
      <w:r w:rsidRPr="001046BF">
        <w:rPr>
          <w:rFonts w:ascii="Calibri" w:hAnsi="Calibri" w:cs="Calibri"/>
        </w:rPr>
        <w:t xml:space="preserve">Sort time </w:t>
      </w:r>
      <w:r w:rsidR="00026903">
        <w:rPr>
          <w:rFonts w:ascii="Calibri" w:hAnsi="Calibri" w:cs="Calibri"/>
        </w:rPr>
        <w:t xml:space="preserve">of random data for binary search tree </w:t>
      </w:r>
      <w:r w:rsidR="004B0364">
        <w:rPr>
          <w:rFonts w:ascii="Calibri" w:hAnsi="Calibri" w:cs="Calibri"/>
        </w:rPr>
        <w:t>(</w:t>
      </w:r>
      <w:r w:rsidR="00026903">
        <w:rPr>
          <w:rFonts w:ascii="Calibri" w:hAnsi="Calibri" w:cs="Calibri"/>
        </w:rPr>
        <w:t>blue</w:t>
      </w:r>
      <w:r w:rsidR="004B0364">
        <w:rPr>
          <w:rFonts w:ascii="Calibri" w:hAnsi="Calibri" w:cs="Calibri"/>
        </w:rPr>
        <w:t xml:space="preserve">) and </w:t>
      </w:r>
      <w:r w:rsidR="00026903">
        <w:rPr>
          <w:rFonts w:ascii="Calibri" w:hAnsi="Calibri" w:cs="Calibri"/>
        </w:rPr>
        <w:t>red-black tree</w:t>
      </w:r>
      <w:r w:rsidR="004B0364">
        <w:rPr>
          <w:rFonts w:ascii="Calibri" w:hAnsi="Calibri" w:cs="Calibri"/>
        </w:rPr>
        <w:t xml:space="preserve"> (red)</w:t>
      </w:r>
      <w:r w:rsidR="0073462C" w:rsidRPr="001046BF">
        <w:rPr>
          <w:rFonts w:ascii="Calibri" w:hAnsi="Calibri" w:cs="Calibri"/>
        </w:rPr>
        <w:t>.</w:t>
      </w:r>
    </w:p>
    <w:p w14:paraId="6959B5A3" w14:textId="5532EA32" w:rsidR="004B0364" w:rsidRDefault="004B0364" w:rsidP="000C38CF">
      <w:pPr>
        <w:rPr>
          <w:rFonts w:ascii="Calibri" w:hAnsi="Calibri" w:cs="Calibri"/>
        </w:rPr>
      </w:pPr>
    </w:p>
    <w:p w14:paraId="61043371" w14:textId="2D7F6913" w:rsidR="00D24F03" w:rsidRDefault="00D24F03" w:rsidP="00D24F03">
      <w:pPr>
        <w:ind w:firstLine="360"/>
        <w:rPr>
          <w:rFonts w:ascii="Calibri" w:hAnsi="Calibri" w:cs="Calibri"/>
        </w:rPr>
      </w:pPr>
      <w:r>
        <w:rPr>
          <w:rFonts w:ascii="Calibri" w:hAnsi="Calibri" w:cs="Calibri"/>
        </w:rPr>
        <w:lastRenderedPageBreak/>
        <w:t xml:space="preserve">While there is clearly a bit of noise in the experiment’s measurements (particularly a small spike at 115,000 nodes), the data is </w:t>
      </w:r>
      <w:proofErr w:type="gramStart"/>
      <w:r>
        <w:rPr>
          <w:rFonts w:ascii="Calibri" w:hAnsi="Calibri" w:cs="Calibri"/>
        </w:rPr>
        <w:t>fairly clean</w:t>
      </w:r>
      <w:proofErr w:type="gramEnd"/>
      <w:r>
        <w:rPr>
          <w:rFonts w:ascii="Calibri" w:hAnsi="Calibri" w:cs="Calibri"/>
        </w:rPr>
        <w:t>. In addition to the two traces plotted belonging to the two trees, a reference c*</w:t>
      </w:r>
      <w:proofErr w:type="spellStart"/>
      <w:r>
        <w:rPr>
          <w:rFonts w:ascii="Calibri" w:hAnsi="Calibri" w:cs="Calibri"/>
        </w:rPr>
        <w:t>nlog</w:t>
      </w:r>
      <w:proofErr w:type="spellEnd"/>
      <w:r>
        <w:rPr>
          <w:rFonts w:ascii="Calibri" w:hAnsi="Calibri" w:cs="Calibri"/>
        </w:rPr>
        <w:t xml:space="preserve">(n) line is also plotted in black. The first observation one can make, is both tree sort algorithms perform similarly for this </w:t>
      </w:r>
      <w:r w:rsidR="00682B03">
        <w:rPr>
          <w:rFonts w:ascii="Calibri" w:hAnsi="Calibri" w:cs="Calibri"/>
        </w:rPr>
        <w:t xml:space="preserve">type of </w:t>
      </w:r>
      <w:r>
        <w:rPr>
          <w:rFonts w:ascii="Calibri" w:hAnsi="Calibri" w:cs="Calibri"/>
        </w:rPr>
        <w:t xml:space="preserve">input data. This matches the theory, as the the binary search tree will be </w:t>
      </w:r>
      <w:r w:rsidR="00682B03">
        <w:rPr>
          <w:rFonts w:ascii="Calibri" w:hAnsi="Calibri" w:cs="Calibri"/>
        </w:rPr>
        <w:t>somewhat</w:t>
      </w:r>
      <w:r>
        <w:rPr>
          <w:rFonts w:ascii="Calibri" w:hAnsi="Calibri" w:cs="Calibri"/>
        </w:rPr>
        <w:t xml:space="preserve"> balanced with truly random inputs. A second observation is both algorithms appear to behave as O(</w:t>
      </w:r>
      <w:proofErr w:type="spellStart"/>
      <w:r>
        <w:rPr>
          <w:rFonts w:ascii="Calibri" w:hAnsi="Calibri" w:cs="Calibri"/>
        </w:rPr>
        <w:t>nlg</w:t>
      </w:r>
      <w:proofErr w:type="spellEnd"/>
      <w:r>
        <w:rPr>
          <w:rFonts w:ascii="Calibri" w:hAnsi="Calibri" w:cs="Calibri"/>
        </w:rPr>
        <w:t>(n)) given these inputs, again matching the theoretical performance.</w:t>
      </w:r>
    </w:p>
    <w:p w14:paraId="1D4F561C" w14:textId="17EE592E" w:rsidR="00026903" w:rsidRDefault="00D24F03" w:rsidP="00D24F03">
      <w:pPr>
        <w:ind w:firstLine="360"/>
        <w:rPr>
          <w:rFonts w:ascii="Calibri" w:hAnsi="Calibri" w:cs="Calibri"/>
        </w:rPr>
      </w:pPr>
      <w:r>
        <w:rPr>
          <w:rFonts w:ascii="Calibri" w:hAnsi="Calibri" w:cs="Calibri"/>
        </w:rPr>
        <w:t>Next, the performance for ascending and descending input datasets is plotted.</w:t>
      </w:r>
      <w:r>
        <w:rPr>
          <w:rFonts w:ascii="Calibri" w:hAnsi="Calibri" w:cs="Calibri"/>
        </w:rPr>
        <w:br/>
        <w:t xml:space="preserve">  </w:t>
      </w:r>
    </w:p>
    <w:p w14:paraId="522159C4" w14:textId="205097BC" w:rsidR="000C38CF" w:rsidRPr="009050B4" w:rsidRDefault="00D24F03" w:rsidP="009050B4">
      <w:pPr>
        <w:jc w:val="center"/>
      </w:pPr>
      <w:r>
        <w:rPr>
          <w:rFonts w:ascii="Calibri" w:hAnsi="Calibri" w:cs="Calibri"/>
          <w:noProof/>
        </w:rPr>
        <w:drawing>
          <wp:inline distT="0" distB="0" distL="0" distR="0" wp14:anchorId="2D496144" wp14:editId="74C92A63">
            <wp:extent cx="3494942" cy="2415969"/>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9890" cy="2419390"/>
                    </a:xfrm>
                    <a:prstGeom prst="rect">
                      <a:avLst/>
                    </a:prstGeom>
                    <a:noFill/>
                    <a:ln>
                      <a:noFill/>
                    </a:ln>
                  </pic:spPr>
                </pic:pic>
              </a:graphicData>
            </a:graphic>
          </wp:inline>
        </w:drawing>
      </w:r>
    </w:p>
    <w:p w14:paraId="15F227DC" w14:textId="51A7C9C8" w:rsidR="000C38CF" w:rsidRPr="00D24F03" w:rsidRDefault="000C38CF" w:rsidP="00D24F03">
      <w:pPr>
        <w:jc w:val="center"/>
        <w:rPr>
          <w:rFonts w:ascii="Calibri" w:hAnsi="Calibri" w:cs="Calibri"/>
        </w:rPr>
      </w:pPr>
      <w:r w:rsidRPr="00CE5FD5">
        <w:rPr>
          <w:rFonts w:ascii="Calibri" w:hAnsi="Calibri" w:cs="Calibri"/>
          <w:b/>
          <w:bCs/>
        </w:rPr>
        <w:t xml:space="preserve">Figure </w:t>
      </w:r>
      <w:r w:rsidR="00D24F03">
        <w:rPr>
          <w:rFonts w:ascii="Calibri" w:hAnsi="Calibri" w:cs="Calibri"/>
          <w:b/>
          <w:bCs/>
        </w:rPr>
        <w:t>2</w:t>
      </w:r>
      <w:r w:rsidR="006B4219">
        <w:rPr>
          <w:rFonts w:ascii="Calibri" w:hAnsi="Calibri" w:cs="Calibri"/>
          <w:b/>
          <w:bCs/>
        </w:rPr>
        <w:t>.</w:t>
      </w:r>
      <w:r w:rsidRPr="001046BF">
        <w:rPr>
          <w:rFonts w:ascii="Calibri" w:hAnsi="Calibri" w:cs="Calibri"/>
        </w:rPr>
        <w:t xml:space="preserve"> </w:t>
      </w:r>
      <w:r w:rsidR="00D24F03" w:rsidRPr="001046BF">
        <w:rPr>
          <w:rFonts w:ascii="Calibri" w:hAnsi="Calibri" w:cs="Calibri"/>
        </w:rPr>
        <w:t xml:space="preserve">Sort time </w:t>
      </w:r>
      <w:r w:rsidR="00D24F03">
        <w:rPr>
          <w:rFonts w:ascii="Calibri" w:hAnsi="Calibri" w:cs="Calibri"/>
        </w:rPr>
        <w:t>of ascending and descending data sets both binary search tree and red-black tree</w:t>
      </w:r>
      <w:r w:rsidR="00D24F03" w:rsidRPr="001046BF">
        <w:rPr>
          <w:rFonts w:ascii="Calibri" w:hAnsi="Calibri" w:cs="Calibri"/>
        </w:rPr>
        <w:t>.</w:t>
      </w:r>
    </w:p>
    <w:p w14:paraId="33BEE1B3" w14:textId="71B68363" w:rsidR="00BB6BD5" w:rsidRDefault="006A2A52" w:rsidP="006A2A52">
      <w:pPr>
        <w:pStyle w:val="ListParagraph"/>
        <w:ind w:left="0" w:firstLine="360"/>
        <w:jc w:val="both"/>
        <w:rPr>
          <w:rFonts w:ascii="Calibri" w:hAnsi="Calibri" w:cs="Calibri"/>
        </w:rPr>
      </w:pPr>
      <w:r>
        <w:rPr>
          <w:rFonts w:ascii="Calibri" w:hAnsi="Calibri" w:cs="Calibri"/>
        </w:rPr>
        <w:t>With ascending and descending datasets, the two algorithms no longer perform similarly. Looking at the plotted cn</w:t>
      </w:r>
      <w:r>
        <w:rPr>
          <w:rFonts w:ascii="Calibri" w:hAnsi="Calibri" w:cs="Calibri"/>
          <w:vertAlign w:val="superscript"/>
        </w:rPr>
        <w:t>2</w:t>
      </w:r>
      <w:r>
        <w:rPr>
          <w:rFonts w:ascii="Calibri" w:hAnsi="Calibri" w:cs="Calibri"/>
        </w:rPr>
        <w:t xml:space="preserve"> reference line, the binary search tree appears to be behaving at O(n</w:t>
      </w:r>
      <w:r>
        <w:rPr>
          <w:rFonts w:ascii="Calibri" w:hAnsi="Calibri" w:cs="Calibri"/>
          <w:vertAlign w:val="superscript"/>
        </w:rPr>
        <w:t>2</w:t>
      </w:r>
      <w:r>
        <w:rPr>
          <w:rFonts w:ascii="Calibri" w:hAnsi="Calibri" w:cs="Calibri"/>
        </w:rPr>
        <w:t>). The red-black tree significantly outperforms the BST, behaving similarly to the random input dataset. The major degradation in the BST algorithm is due to major tree imbalance. With ascending and descending datasets, we have a maximally unbalanced tree, and each</w:t>
      </w:r>
      <w:r w:rsidR="00682B03">
        <w:rPr>
          <w:rFonts w:ascii="Calibri" w:hAnsi="Calibri" w:cs="Calibri"/>
        </w:rPr>
        <w:t xml:space="preserve"> of the n</w:t>
      </w:r>
      <w:r>
        <w:rPr>
          <w:rFonts w:ascii="Calibri" w:hAnsi="Calibri" w:cs="Calibri"/>
        </w:rPr>
        <w:t xml:space="preserve"> tree insertion</w:t>
      </w:r>
      <w:r w:rsidR="00682B03">
        <w:rPr>
          <w:rFonts w:ascii="Calibri" w:hAnsi="Calibri" w:cs="Calibri"/>
        </w:rPr>
        <w:t>s</w:t>
      </w:r>
      <w:r>
        <w:rPr>
          <w:rFonts w:ascii="Calibri" w:hAnsi="Calibri" w:cs="Calibri"/>
        </w:rPr>
        <w:t xml:space="preserve"> costs O(</w:t>
      </w:r>
      <w:r w:rsidR="00682B03">
        <w:rPr>
          <w:rFonts w:ascii="Calibri" w:hAnsi="Calibri" w:cs="Calibri"/>
        </w:rPr>
        <w:t>h</w:t>
      </w:r>
      <w:r>
        <w:rPr>
          <w:rFonts w:ascii="Calibri" w:hAnsi="Calibri" w:cs="Calibri"/>
        </w:rPr>
        <w:t>). Once again, this matched the theoretical performance of the BST.</w:t>
      </w:r>
    </w:p>
    <w:p w14:paraId="4971893E" w14:textId="1249BEEE" w:rsidR="00607673" w:rsidRDefault="00607673" w:rsidP="006A2A52">
      <w:pPr>
        <w:pStyle w:val="ListParagraph"/>
        <w:ind w:left="0" w:firstLine="360"/>
        <w:jc w:val="both"/>
        <w:rPr>
          <w:rFonts w:ascii="Calibri" w:hAnsi="Calibri" w:cs="Calibri"/>
        </w:rPr>
      </w:pPr>
      <w:r>
        <w:rPr>
          <w:rFonts w:ascii="Calibri" w:hAnsi="Calibri" w:cs="Calibri"/>
        </w:rPr>
        <w:t xml:space="preserve">Next, we can analyze the ‘meta-data’ of the red-black tree. </w:t>
      </w:r>
      <w:r w:rsidR="00F93A85">
        <w:rPr>
          <w:rFonts w:ascii="Calibri" w:hAnsi="Calibri" w:cs="Calibri"/>
        </w:rPr>
        <w:t>An interesting first plot shows, for the random data inputs, how input dimension affects each of the red-black tree counters.</w:t>
      </w:r>
    </w:p>
    <w:p w14:paraId="5E5FE7E8" w14:textId="2A3EE66F" w:rsidR="009050B4" w:rsidRDefault="009050B4" w:rsidP="009050B4">
      <w:pPr>
        <w:jc w:val="center"/>
      </w:pPr>
      <w:r>
        <w:rPr>
          <w:noProof/>
        </w:rPr>
        <w:drawing>
          <wp:inline distT="0" distB="0" distL="0" distR="0" wp14:anchorId="1AC34C40" wp14:editId="7D7D9875">
            <wp:extent cx="3482945" cy="2407677"/>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1075" cy="2420210"/>
                    </a:xfrm>
                    <a:prstGeom prst="rect">
                      <a:avLst/>
                    </a:prstGeom>
                    <a:noFill/>
                    <a:ln>
                      <a:noFill/>
                    </a:ln>
                  </pic:spPr>
                </pic:pic>
              </a:graphicData>
            </a:graphic>
          </wp:inline>
        </w:drawing>
      </w:r>
    </w:p>
    <w:p w14:paraId="130FC1E5" w14:textId="2CF4EF40" w:rsidR="009050B4" w:rsidRDefault="009050B4" w:rsidP="009050B4">
      <w:pPr>
        <w:jc w:val="center"/>
        <w:rPr>
          <w:rFonts w:ascii="Calibri" w:hAnsi="Calibri" w:cs="Calibri"/>
        </w:rPr>
      </w:pPr>
      <w:r w:rsidRPr="00CE5FD5">
        <w:rPr>
          <w:rFonts w:ascii="Calibri" w:hAnsi="Calibri" w:cs="Calibri"/>
          <w:b/>
          <w:bCs/>
        </w:rPr>
        <w:t xml:space="preserve">Figure </w:t>
      </w:r>
      <w:r>
        <w:rPr>
          <w:rFonts w:ascii="Calibri" w:hAnsi="Calibri" w:cs="Calibri"/>
          <w:b/>
          <w:bCs/>
        </w:rPr>
        <w:t>3</w:t>
      </w:r>
      <w:r w:rsidR="006B4219">
        <w:rPr>
          <w:rFonts w:ascii="Calibri" w:hAnsi="Calibri" w:cs="Calibri"/>
          <w:b/>
          <w:bCs/>
        </w:rPr>
        <w:t>.</w:t>
      </w:r>
      <w:r w:rsidRPr="001046BF">
        <w:rPr>
          <w:rFonts w:ascii="Calibri" w:hAnsi="Calibri" w:cs="Calibri"/>
        </w:rPr>
        <w:t xml:space="preserve"> </w:t>
      </w:r>
      <w:r>
        <w:rPr>
          <w:rFonts w:ascii="Calibri" w:hAnsi="Calibri" w:cs="Calibri"/>
        </w:rPr>
        <w:t>Red-black tree meta-data for varying input data sizes.</w:t>
      </w:r>
    </w:p>
    <w:p w14:paraId="0219AA03" w14:textId="4CE2697D" w:rsidR="000B1127" w:rsidRDefault="009050B4" w:rsidP="009050B4">
      <w:pPr>
        <w:rPr>
          <w:rFonts w:ascii="Calibri" w:hAnsi="Calibri" w:cs="Calibri"/>
        </w:rPr>
      </w:pPr>
      <w:r>
        <w:rPr>
          <w:rFonts w:ascii="Calibri" w:hAnsi="Calibri" w:cs="Calibri"/>
        </w:rPr>
        <w:t>As we would expect, this data has a linear relationship with the input</w:t>
      </w:r>
      <w:r w:rsidR="009D1A6C">
        <w:rPr>
          <w:rFonts w:ascii="Calibri" w:hAnsi="Calibri" w:cs="Calibri"/>
        </w:rPr>
        <w:t xml:space="preserve"> dimension. This matches our expectation</w:t>
      </w:r>
      <w:r w:rsidR="000B1127">
        <w:rPr>
          <w:rFonts w:ascii="Calibri" w:hAnsi="Calibri" w:cs="Calibri"/>
        </w:rPr>
        <w:t xml:space="preserve">; for every node we insert, we either do nothing, or some combination of case </w:t>
      </w:r>
      <w:r w:rsidR="000B1127">
        <w:rPr>
          <w:rFonts w:ascii="Calibri" w:hAnsi="Calibri" w:cs="Calibri"/>
        </w:rPr>
        <w:lastRenderedPageBreak/>
        <w:t xml:space="preserve">1, 2, and 3. The frequency of each individual case is directly </w:t>
      </w:r>
      <w:r w:rsidR="00682B03">
        <w:rPr>
          <w:rFonts w:ascii="Calibri" w:hAnsi="Calibri" w:cs="Calibri"/>
        </w:rPr>
        <w:t xml:space="preserve">linearly </w:t>
      </w:r>
      <w:r w:rsidR="000B1127">
        <w:rPr>
          <w:rFonts w:ascii="Calibri" w:hAnsi="Calibri" w:cs="Calibri"/>
        </w:rPr>
        <w:t>proportional to the input data size. As expected, case 1 occurs at the highest frequency, at roughly 50% the data input size. This matches the theoretical expectation, as roughly half of our insertions will have a red uncle/aunt. It’s also shown that the number of left rotations and right rotations are roughly equal, which is expected given the symmetry of the tree with random data inputs. Given the linear relationship between the frequency of the rotations/cases and the input data dimension, the random data set will have an O(</w:t>
      </w:r>
      <w:proofErr w:type="spellStart"/>
      <w:r w:rsidR="000B1127">
        <w:rPr>
          <w:rFonts w:ascii="Calibri" w:hAnsi="Calibri" w:cs="Calibri"/>
        </w:rPr>
        <w:t>nlg</w:t>
      </w:r>
      <w:proofErr w:type="spellEnd"/>
      <w:r w:rsidR="000B1127">
        <w:rPr>
          <w:rFonts w:ascii="Calibri" w:hAnsi="Calibri" w:cs="Calibri"/>
        </w:rPr>
        <w:t>(n)) relationship to the run time.</w:t>
      </w:r>
    </w:p>
    <w:p w14:paraId="45A3D812" w14:textId="5ACD7DB0" w:rsidR="009050B4" w:rsidRDefault="000B1127" w:rsidP="000B1127">
      <w:pPr>
        <w:ind w:firstLine="360"/>
        <w:rPr>
          <w:rFonts w:ascii="Calibri" w:hAnsi="Calibri" w:cs="Calibri"/>
        </w:rPr>
      </w:pPr>
      <w:r>
        <w:rPr>
          <w:rFonts w:ascii="Calibri" w:hAnsi="Calibri" w:cs="Calibri"/>
        </w:rPr>
        <w:t>Not plotting for brevity, the proportions of case 1, 2, and 3 differ for ascending and descending data inputs. For ascending datasets, we hit cases 1 and 3 close to 100% of the insertions. This is because all insertions will end up in the right subtree. The balancing of the tree will thus always be case 3, involving a left rotation. The same applies for the descending data input, but we see case 1 and case 2, and balancing using a right rotation. Once again, given the linear relationship between the frequency of the cases</w:t>
      </w:r>
      <w:r w:rsidR="00463307">
        <w:rPr>
          <w:rFonts w:ascii="Calibri" w:hAnsi="Calibri" w:cs="Calibri"/>
        </w:rPr>
        <w:t>/rotations</w:t>
      </w:r>
      <w:r>
        <w:rPr>
          <w:rFonts w:ascii="Calibri" w:hAnsi="Calibri" w:cs="Calibri"/>
        </w:rPr>
        <w:t xml:space="preserve"> and the input data dimension, ascending and descending data sets will have an O(</w:t>
      </w:r>
      <w:proofErr w:type="spellStart"/>
      <w:r>
        <w:rPr>
          <w:rFonts w:ascii="Calibri" w:hAnsi="Calibri" w:cs="Calibri"/>
        </w:rPr>
        <w:t>nlg</w:t>
      </w:r>
      <w:proofErr w:type="spellEnd"/>
      <w:r>
        <w:rPr>
          <w:rFonts w:ascii="Calibri" w:hAnsi="Calibri" w:cs="Calibri"/>
        </w:rPr>
        <w:t>(n)) relationship to the run time.</w:t>
      </w:r>
    </w:p>
    <w:p w14:paraId="185BA181" w14:textId="4370A302" w:rsidR="00463307" w:rsidRPr="000B1127" w:rsidRDefault="00463307" w:rsidP="000B1127">
      <w:pPr>
        <w:ind w:firstLine="360"/>
        <w:rPr>
          <w:rFonts w:ascii="Calibri" w:hAnsi="Calibri" w:cs="Calibri"/>
        </w:rPr>
      </w:pPr>
      <w:r>
        <w:rPr>
          <w:rFonts w:ascii="Calibri" w:hAnsi="Calibri" w:cs="Calibri"/>
        </w:rPr>
        <w:t xml:space="preserve">Finally, the black height of the trees </w:t>
      </w:r>
      <w:proofErr w:type="gramStart"/>
      <w:r>
        <w:rPr>
          <w:rFonts w:ascii="Calibri" w:hAnsi="Calibri" w:cs="Calibri"/>
        </w:rPr>
        <w:t>are</w:t>
      </w:r>
      <w:proofErr w:type="gramEnd"/>
      <w:r>
        <w:rPr>
          <w:rFonts w:ascii="Calibri" w:hAnsi="Calibri" w:cs="Calibri"/>
        </w:rPr>
        <w:t xml:space="preserve"> examined. Due to the speed of the black height measurement, very little can be learned. The black height is measured so quickly, it is well below the noise floor, with the largest of trees taking 10ms to measure. However, we can verify that the black height of these trees matches the theoretical O(lg(n)). For a tree of size 125,000, this gives us a</w:t>
      </w:r>
      <w:r w:rsidR="00682B03">
        <w:rPr>
          <w:rFonts w:ascii="Calibri" w:hAnsi="Calibri" w:cs="Calibri"/>
        </w:rPr>
        <w:t xml:space="preserve">n order of magnitude </w:t>
      </w:r>
      <w:r>
        <w:rPr>
          <w:rFonts w:ascii="Calibri" w:hAnsi="Calibri" w:cs="Calibri"/>
        </w:rPr>
        <w:t>black height on the order of 16.9. The ascending and descending trees at 125,000 nodes both have a black height of 17. The random input red-black tree at 125,000 nodes has a black height of 12.</w:t>
      </w:r>
    </w:p>
    <w:p w14:paraId="6BE5D97A" w14:textId="77777777" w:rsidR="00CE5FD5" w:rsidRPr="00463307" w:rsidRDefault="00CE5FD5" w:rsidP="00463307">
      <w:pPr>
        <w:jc w:val="both"/>
        <w:rPr>
          <w:rFonts w:ascii="Calibri" w:hAnsi="Calibri" w:cs="Calibri"/>
        </w:rPr>
      </w:pPr>
    </w:p>
    <w:p w14:paraId="312CFF84" w14:textId="2F18132F" w:rsidR="00D929C1" w:rsidRPr="00CE5FD5" w:rsidRDefault="00D929C1" w:rsidP="0049266E">
      <w:pPr>
        <w:pStyle w:val="ListParagraph"/>
        <w:numPr>
          <w:ilvl w:val="0"/>
          <w:numId w:val="1"/>
        </w:numPr>
        <w:ind w:left="720"/>
        <w:jc w:val="both"/>
        <w:rPr>
          <w:rFonts w:ascii="Calibri" w:hAnsi="Calibri" w:cs="Calibri"/>
          <w:b/>
          <w:bCs/>
        </w:rPr>
      </w:pPr>
      <w:r w:rsidRPr="00CE5FD5">
        <w:rPr>
          <w:rFonts w:ascii="Calibri" w:hAnsi="Calibri" w:cs="Calibri"/>
          <w:b/>
          <w:bCs/>
        </w:rPr>
        <w:t>Conclusion</w:t>
      </w:r>
    </w:p>
    <w:p w14:paraId="11F9A49E" w14:textId="49A4C937" w:rsidR="00D929C1" w:rsidRPr="001046BF" w:rsidRDefault="00D929C1" w:rsidP="00AD55A1">
      <w:pPr>
        <w:pStyle w:val="ListParagraph"/>
        <w:ind w:left="360"/>
        <w:jc w:val="both"/>
        <w:rPr>
          <w:rFonts w:ascii="Calibri" w:hAnsi="Calibri" w:cs="Calibri"/>
        </w:rPr>
      </w:pPr>
    </w:p>
    <w:p w14:paraId="6338112B" w14:textId="4D3A1998" w:rsidR="00CC4129" w:rsidRPr="00DF1E2D" w:rsidRDefault="006B4219" w:rsidP="00CC4129">
      <w:pPr>
        <w:pStyle w:val="ListParagraph"/>
        <w:spacing w:before="240"/>
        <w:ind w:left="0" w:firstLine="360"/>
        <w:jc w:val="both"/>
        <w:rPr>
          <w:rFonts w:ascii="Calibri" w:hAnsi="Calibri" w:cs="Calibri"/>
        </w:rPr>
      </w:pPr>
      <w:r>
        <w:rPr>
          <w:rFonts w:ascii="Calibri" w:hAnsi="Calibri" w:cs="Calibri"/>
        </w:rPr>
        <w:t xml:space="preserve">This experiment shows that this implementation of both the binary search tree </w:t>
      </w:r>
      <w:r w:rsidR="00682B03">
        <w:rPr>
          <w:rFonts w:ascii="Calibri" w:hAnsi="Calibri" w:cs="Calibri"/>
        </w:rPr>
        <w:t>and</w:t>
      </w:r>
      <w:r>
        <w:rPr>
          <w:rFonts w:ascii="Calibri" w:hAnsi="Calibri" w:cs="Calibri"/>
        </w:rPr>
        <w:t xml:space="preserve"> the red-black tree performs very closely to the theoretical expectations.</w:t>
      </w:r>
      <w:r w:rsidR="00DF1E2D">
        <w:rPr>
          <w:rFonts w:ascii="Calibri" w:hAnsi="Calibri" w:cs="Calibri"/>
        </w:rPr>
        <w:t xml:space="preserve"> </w:t>
      </w:r>
      <w:r>
        <w:rPr>
          <w:rFonts w:ascii="Calibri" w:hAnsi="Calibri" w:cs="Calibri"/>
        </w:rPr>
        <w:t>For a random input dataset, both tree sort algorithms perform at O(</w:t>
      </w:r>
      <w:proofErr w:type="spellStart"/>
      <w:r>
        <w:rPr>
          <w:rFonts w:ascii="Calibri" w:hAnsi="Calibri" w:cs="Calibri"/>
        </w:rPr>
        <w:t>nlg</w:t>
      </w:r>
      <w:proofErr w:type="spellEnd"/>
      <w:r>
        <w:rPr>
          <w:rFonts w:ascii="Calibri" w:hAnsi="Calibri" w:cs="Calibri"/>
        </w:rPr>
        <w:t xml:space="preserve">(n)). While </w:t>
      </w:r>
      <w:proofErr w:type="gramStart"/>
      <w:r>
        <w:rPr>
          <w:rFonts w:ascii="Calibri" w:hAnsi="Calibri" w:cs="Calibri"/>
        </w:rPr>
        <w:t>both on</w:t>
      </w:r>
      <w:proofErr w:type="gramEnd"/>
      <w:r>
        <w:rPr>
          <w:rFonts w:ascii="Calibri" w:hAnsi="Calibri" w:cs="Calibri"/>
        </w:rPr>
        <w:t xml:space="preserve"> the same order of magnitude, we can note that the binary search tree slightly out-performs the red-black tree, due to the red-black tree having to run an insert-fixup </w:t>
      </w:r>
      <w:r w:rsidR="00682B03">
        <w:rPr>
          <w:rFonts w:ascii="Calibri" w:hAnsi="Calibri" w:cs="Calibri"/>
        </w:rPr>
        <w:t>routine</w:t>
      </w:r>
      <w:r w:rsidR="00E01729">
        <w:rPr>
          <w:rFonts w:ascii="Calibri" w:hAnsi="Calibri" w:cs="Calibri"/>
        </w:rPr>
        <w:t xml:space="preserve"> </w:t>
      </w:r>
      <w:r w:rsidR="00682B03">
        <w:rPr>
          <w:rFonts w:ascii="Calibri" w:hAnsi="Calibri" w:cs="Calibri"/>
        </w:rPr>
        <w:t>for</w:t>
      </w:r>
      <w:r w:rsidR="00E01729">
        <w:rPr>
          <w:rFonts w:ascii="Calibri" w:hAnsi="Calibri" w:cs="Calibri"/>
        </w:rPr>
        <w:t xml:space="preserve"> every insert. This fixup makes the red-black tree slightly more balanced, but the cost slightly outweighs the benefit for this </w:t>
      </w:r>
      <w:r w:rsidR="00682B03">
        <w:rPr>
          <w:rFonts w:ascii="Calibri" w:hAnsi="Calibri" w:cs="Calibri"/>
        </w:rPr>
        <w:t xml:space="preserve">balanced </w:t>
      </w:r>
      <w:r w:rsidR="00E01729">
        <w:rPr>
          <w:rFonts w:ascii="Calibri" w:hAnsi="Calibri" w:cs="Calibri"/>
        </w:rPr>
        <w:t>dataset. However, for sorted input datasets, the binary search tree sort performs at O(n</w:t>
      </w:r>
      <w:r w:rsidR="00E01729">
        <w:rPr>
          <w:rFonts w:ascii="Calibri" w:hAnsi="Calibri" w:cs="Calibri"/>
          <w:vertAlign w:val="superscript"/>
        </w:rPr>
        <w:t>2</w:t>
      </w:r>
      <w:r w:rsidR="00E01729">
        <w:rPr>
          <w:rFonts w:ascii="Calibri" w:hAnsi="Calibri" w:cs="Calibri"/>
        </w:rPr>
        <w:t xml:space="preserve">). This is a </w:t>
      </w:r>
      <w:proofErr w:type="gramStart"/>
      <w:r w:rsidR="00E01729">
        <w:rPr>
          <w:rFonts w:ascii="Calibri" w:hAnsi="Calibri" w:cs="Calibri"/>
        </w:rPr>
        <w:t>worst case</w:t>
      </w:r>
      <w:proofErr w:type="gramEnd"/>
      <w:r w:rsidR="00E01729">
        <w:rPr>
          <w:rFonts w:ascii="Calibri" w:hAnsi="Calibri" w:cs="Calibri"/>
        </w:rPr>
        <w:t xml:space="preserve"> scenario for this algorithm; </w:t>
      </w:r>
      <w:r w:rsidR="00682B03">
        <w:rPr>
          <w:rFonts w:ascii="Calibri" w:hAnsi="Calibri" w:cs="Calibri"/>
        </w:rPr>
        <w:t>for</w:t>
      </w:r>
      <w:r w:rsidR="00E01729">
        <w:rPr>
          <w:rFonts w:ascii="Calibri" w:hAnsi="Calibri" w:cs="Calibri"/>
        </w:rPr>
        <w:t xml:space="preserve"> this same input, the red-black tree that still performs at O(</w:t>
      </w:r>
      <w:proofErr w:type="spellStart"/>
      <w:r w:rsidR="00E01729">
        <w:rPr>
          <w:rFonts w:ascii="Calibri" w:hAnsi="Calibri" w:cs="Calibri"/>
        </w:rPr>
        <w:t>nlg</w:t>
      </w:r>
      <w:proofErr w:type="spellEnd"/>
      <w:r w:rsidR="00E01729">
        <w:rPr>
          <w:rFonts w:ascii="Calibri" w:hAnsi="Calibri" w:cs="Calibri"/>
        </w:rPr>
        <w:t>(n)). Finally, we note that the red-black tree meta-properties (case 1</w:t>
      </w:r>
      <w:r w:rsidR="00CC4129">
        <w:rPr>
          <w:rFonts w:ascii="Calibri" w:hAnsi="Calibri" w:cs="Calibri"/>
        </w:rPr>
        <w:t>/2/3</w:t>
      </w:r>
      <w:r w:rsidR="00E01729">
        <w:rPr>
          <w:rFonts w:ascii="Calibri" w:hAnsi="Calibri" w:cs="Calibri"/>
        </w:rPr>
        <w:t xml:space="preserve"> and </w:t>
      </w:r>
      <w:r w:rsidR="00CC4129">
        <w:rPr>
          <w:rFonts w:ascii="Calibri" w:hAnsi="Calibri" w:cs="Calibri"/>
        </w:rPr>
        <w:t xml:space="preserve">left/right rotation) have a linear </w:t>
      </w:r>
      <w:r w:rsidR="00682B03">
        <w:rPr>
          <w:rFonts w:ascii="Calibri" w:hAnsi="Calibri" w:cs="Calibri"/>
        </w:rPr>
        <w:t>relationship</w:t>
      </w:r>
      <w:r w:rsidR="00CC4129">
        <w:rPr>
          <w:rFonts w:ascii="Calibri" w:hAnsi="Calibri" w:cs="Calibri"/>
        </w:rPr>
        <w:t xml:space="preserve"> </w:t>
      </w:r>
      <w:r w:rsidR="00682B03">
        <w:rPr>
          <w:rFonts w:ascii="Calibri" w:hAnsi="Calibri" w:cs="Calibri"/>
        </w:rPr>
        <w:t>to</w:t>
      </w:r>
      <w:r w:rsidR="00CC4129">
        <w:rPr>
          <w:rFonts w:ascii="Calibri" w:hAnsi="Calibri" w:cs="Calibri"/>
        </w:rPr>
        <w:t xml:space="preserve"> the input data </w:t>
      </w:r>
      <w:r w:rsidR="00682B03">
        <w:rPr>
          <w:rFonts w:ascii="Calibri" w:hAnsi="Calibri" w:cs="Calibri"/>
        </w:rPr>
        <w:t>dimension</w:t>
      </w:r>
      <w:r w:rsidR="00CC4129">
        <w:rPr>
          <w:rFonts w:ascii="Calibri" w:hAnsi="Calibri" w:cs="Calibri"/>
        </w:rPr>
        <w:t>. The particular ratio of each of these frequencies to the data input dimension is dependent on “how sorted” the input data is, with fully ascending and fully descending data inputs being the extremes.</w:t>
      </w:r>
    </w:p>
    <w:p w14:paraId="320361E4" w14:textId="53E4F2E3" w:rsidR="00BD0828" w:rsidRPr="00DF1E2D" w:rsidRDefault="00BD0828" w:rsidP="006B4219">
      <w:pPr>
        <w:pStyle w:val="ListParagraph"/>
        <w:spacing w:before="240"/>
        <w:ind w:left="0" w:firstLine="360"/>
        <w:jc w:val="both"/>
        <w:rPr>
          <w:rFonts w:ascii="Calibri" w:hAnsi="Calibri" w:cs="Calibri"/>
        </w:rPr>
      </w:pPr>
    </w:p>
    <w:sectPr w:rsidR="00BD0828" w:rsidRPr="00DF1E2D" w:rsidSect="004D3A76">
      <w:headerReference w:type="default" r:id="rId11"/>
      <w:pgSz w:w="12240" w:h="15840"/>
      <w:pgMar w:top="549" w:right="1440" w:bottom="801" w:left="1440" w:header="3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DCBBE" w14:textId="77777777" w:rsidR="00790F24" w:rsidRDefault="00790F24" w:rsidP="004D3A76">
      <w:r>
        <w:separator/>
      </w:r>
    </w:p>
  </w:endnote>
  <w:endnote w:type="continuationSeparator" w:id="0">
    <w:p w14:paraId="2D684471" w14:textId="77777777" w:rsidR="00790F24" w:rsidRDefault="00790F24" w:rsidP="004D3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F50DC" w14:textId="77777777" w:rsidR="00790F24" w:rsidRDefault="00790F24" w:rsidP="004D3A76">
      <w:r>
        <w:separator/>
      </w:r>
    </w:p>
  </w:footnote>
  <w:footnote w:type="continuationSeparator" w:id="0">
    <w:p w14:paraId="760C8F6A" w14:textId="77777777" w:rsidR="00790F24" w:rsidRDefault="00790F24" w:rsidP="004D3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7503" w14:textId="466C03F9" w:rsidR="004D3A76" w:rsidRDefault="004D3A76" w:rsidP="004D3A76">
    <w:pPr>
      <w:pStyle w:val="Header"/>
      <w:jc w:val="right"/>
    </w:pPr>
    <w:r>
      <w:t xml:space="preserve">Nicholai </w:t>
    </w:r>
    <w:proofErr w:type="spellStart"/>
    <w:r>
      <w:t>L’Esperance</w:t>
    </w:r>
    <w:proofErr w:type="spellEnd"/>
  </w:p>
  <w:p w14:paraId="38E1511B" w14:textId="4BCA5D9F" w:rsidR="004D3A76" w:rsidRDefault="004D3A76" w:rsidP="004D3A76">
    <w:pPr>
      <w:pStyle w:val="Header"/>
      <w:jc w:val="right"/>
    </w:pPr>
    <w:r>
      <w:t>CS590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FF1"/>
    <w:multiLevelType w:val="hybridMultilevel"/>
    <w:tmpl w:val="EFB228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D3C1E"/>
    <w:multiLevelType w:val="hybridMultilevel"/>
    <w:tmpl w:val="AD3E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77DFA"/>
    <w:multiLevelType w:val="hybridMultilevel"/>
    <w:tmpl w:val="7AE88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1C4C38"/>
    <w:multiLevelType w:val="hybridMultilevel"/>
    <w:tmpl w:val="66EAB84E"/>
    <w:lvl w:ilvl="0" w:tplc="B560A3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57E4C"/>
    <w:multiLevelType w:val="hybridMultilevel"/>
    <w:tmpl w:val="9D7AB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F0"/>
    <w:rsid w:val="00026903"/>
    <w:rsid w:val="00055072"/>
    <w:rsid w:val="000B1127"/>
    <w:rsid w:val="000C38CF"/>
    <w:rsid w:val="000E12E6"/>
    <w:rsid w:val="001046BF"/>
    <w:rsid w:val="00111941"/>
    <w:rsid w:val="00123519"/>
    <w:rsid w:val="00167666"/>
    <w:rsid w:val="00181C15"/>
    <w:rsid w:val="00196C28"/>
    <w:rsid w:val="002332B2"/>
    <w:rsid w:val="002814D8"/>
    <w:rsid w:val="002B5427"/>
    <w:rsid w:val="00305664"/>
    <w:rsid w:val="003E3C76"/>
    <w:rsid w:val="00415A4B"/>
    <w:rsid w:val="004434B5"/>
    <w:rsid w:val="00463307"/>
    <w:rsid w:val="0049266E"/>
    <w:rsid w:val="004B0364"/>
    <w:rsid w:val="004D3A76"/>
    <w:rsid w:val="00570F02"/>
    <w:rsid w:val="005818D8"/>
    <w:rsid w:val="00597260"/>
    <w:rsid w:val="005C1254"/>
    <w:rsid w:val="005C3FF3"/>
    <w:rsid w:val="005E6558"/>
    <w:rsid w:val="00607673"/>
    <w:rsid w:val="00682B03"/>
    <w:rsid w:val="006A2A52"/>
    <w:rsid w:val="006B4219"/>
    <w:rsid w:val="00725133"/>
    <w:rsid w:val="0073462C"/>
    <w:rsid w:val="00790F24"/>
    <w:rsid w:val="007B7779"/>
    <w:rsid w:val="008614E8"/>
    <w:rsid w:val="008A546F"/>
    <w:rsid w:val="009050B4"/>
    <w:rsid w:val="009346EF"/>
    <w:rsid w:val="009519D6"/>
    <w:rsid w:val="009D1A6C"/>
    <w:rsid w:val="009D37CC"/>
    <w:rsid w:val="009E3322"/>
    <w:rsid w:val="00A2263D"/>
    <w:rsid w:val="00AD55A1"/>
    <w:rsid w:val="00B569C5"/>
    <w:rsid w:val="00B77DF8"/>
    <w:rsid w:val="00BB6BD5"/>
    <w:rsid w:val="00BD0828"/>
    <w:rsid w:val="00C44BA8"/>
    <w:rsid w:val="00CC38AD"/>
    <w:rsid w:val="00CC4129"/>
    <w:rsid w:val="00CE5FD5"/>
    <w:rsid w:val="00CF33F3"/>
    <w:rsid w:val="00D24F03"/>
    <w:rsid w:val="00D55212"/>
    <w:rsid w:val="00D929C1"/>
    <w:rsid w:val="00DC3585"/>
    <w:rsid w:val="00DF1E2D"/>
    <w:rsid w:val="00E01729"/>
    <w:rsid w:val="00E01996"/>
    <w:rsid w:val="00E56723"/>
    <w:rsid w:val="00E70AF0"/>
    <w:rsid w:val="00E85ECE"/>
    <w:rsid w:val="00EA2936"/>
    <w:rsid w:val="00EA4912"/>
    <w:rsid w:val="00EC11EC"/>
    <w:rsid w:val="00F35F43"/>
    <w:rsid w:val="00F64556"/>
    <w:rsid w:val="00F93A85"/>
    <w:rsid w:val="00FB2CD4"/>
    <w:rsid w:val="00FC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8C5E8"/>
  <w15:chartTrackingRefBased/>
  <w15:docId w15:val="{F75458C5-AD84-0A4D-9486-C205D9B1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0B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AF0"/>
    <w:pPr>
      <w:ind w:left="720"/>
      <w:contextualSpacing/>
    </w:pPr>
    <w:rPr>
      <w:rFonts w:asciiTheme="minorHAnsi" w:eastAsiaTheme="minorHAnsi" w:hAnsiTheme="minorHAnsi" w:cstheme="minorBidi"/>
    </w:rPr>
  </w:style>
  <w:style w:type="table" w:styleId="TableGrid">
    <w:name w:val="Table Grid"/>
    <w:basedOn w:val="TableNormal"/>
    <w:uiPriority w:val="39"/>
    <w:rsid w:val="00B77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3A76"/>
    <w:pPr>
      <w:tabs>
        <w:tab w:val="center" w:pos="4680"/>
        <w:tab w:val="right" w:pos="9360"/>
      </w:tabs>
    </w:pPr>
  </w:style>
  <w:style w:type="character" w:customStyle="1" w:styleId="HeaderChar">
    <w:name w:val="Header Char"/>
    <w:basedOn w:val="DefaultParagraphFont"/>
    <w:link w:val="Header"/>
    <w:uiPriority w:val="99"/>
    <w:rsid w:val="004D3A76"/>
    <w:rPr>
      <w:rFonts w:ascii="Times New Roman" w:eastAsia="Times New Roman" w:hAnsi="Times New Roman" w:cs="Times New Roman"/>
    </w:rPr>
  </w:style>
  <w:style w:type="paragraph" w:styleId="Footer">
    <w:name w:val="footer"/>
    <w:basedOn w:val="Normal"/>
    <w:link w:val="FooterChar"/>
    <w:uiPriority w:val="99"/>
    <w:unhideWhenUsed/>
    <w:rsid w:val="004D3A76"/>
    <w:pPr>
      <w:tabs>
        <w:tab w:val="center" w:pos="4680"/>
        <w:tab w:val="right" w:pos="9360"/>
      </w:tabs>
    </w:pPr>
  </w:style>
  <w:style w:type="character" w:customStyle="1" w:styleId="FooterChar">
    <w:name w:val="Footer Char"/>
    <w:basedOn w:val="DefaultParagraphFont"/>
    <w:link w:val="Footer"/>
    <w:uiPriority w:val="99"/>
    <w:rsid w:val="004D3A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4924">
      <w:bodyDiv w:val="1"/>
      <w:marLeft w:val="0"/>
      <w:marRight w:val="0"/>
      <w:marTop w:val="0"/>
      <w:marBottom w:val="0"/>
      <w:divBdr>
        <w:top w:val="none" w:sz="0" w:space="0" w:color="auto"/>
        <w:left w:val="none" w:sz="0" w:space="0" w:color="auto"/>
        <w:bottom w:val="none" w:sz="0" w:space="0" w:color="auto"/>
        <w:right w:val="none" w:sz="0" w:space="0" w:color="auto"/>
      </w:divBdr>
    </w:div>
    <w:div w:id="37710410">
      <w:bodyDiv w:val="1"/>
      <w:marLeft w:val="0"/>
      <w:marRight w:val="0"/>
      <w:marTop w:val="0"/>
      <w:marBottom w:val="0"/>
      <w:divBdr>
        <w:top w:val="none" w:sz="0" w:space="0" w:color="auto"/>
        <w:left w:val="none" w:sz="0" w:space="0" w:color="auto"/>
        <w:bottom w:val="none" w:sz="0" w:space="0" w:color="auto"/>
        <w:right w:val="none" w:sz="0" w:space="0" w:color="auto"/>
      </w:divBdr>
    </w:div>
    <w:div w:id="102388405">
      <w:bodyDiv w:val="1"/>
      <w:marLeft w:val="0"/>
      <w:marRight w:val="0"/>
      <w:marTop w:val="0"/>
      <w:marBottom w:val="0"/>
      <w:divBdr>
        <w:top w:val="none" w:sz="0" w:space="0" w:color="auto"/>
        <w:left w:val="none" w:sz="0" w:space="0" w:color="auto"/>
        <w:bottom w:val="none" w:sz="0" w:space="0" w:color="auto"/>
        <w:right w:val="none" w:sz="0" w:space="0" w:color="auto"/>
      </w:divBdr>
    </w:div>
    <w:div w:id="147215096">
      <w:bodyDiv w:val="1"/>
      <w:marLeft w:val="0"/>
      <w:marRight w:val="0"/>
      <w:marTop w:val="0"/>
      <w:marBottom w:val="0"/>
      <w:divBdr>
        <w:top w:val="none" w:sz="0" w:space="0" w:color="auto"/>
        <w:left w:val="none" w:sz="0" w:space="0" w:color="auto"/>
        <w:bottom w:val="none" w:sz="0" w:space="0" w:color="auto"/>
        <w:right w:val="none" w:sz="0" w:space="0" w:color="auto"/>
      </w:divBdr>
    </w:div>
    <w:div w:id="212929038">
      <w:bodyDiv w:val="1"/>
      <w:marLeft w:val="0"/>
      <w:marRight w:val="0"/>
      <w:marTop w:val="0"/>
      <w:marBottom w:val="0"/>
      <w:divBdr>
        <w:top w:val="none" w:sz="0" w:space="0" w:color="auto"/>
        <w:left w:val="none" w:sz="0" w:space="0" w:color="auto"/>
        <w:bottom w:val="none" w:sz="0" w:space="0" w:color="auto"/>
        <w:right w:val="none" w:sz="0" w:space="0" w:color="auto"/>
      </w:divBdr>
    </w:div>
    <w:div w:id="226452036">
      <w:bodyDiv w:val="1"/>
      <w:marLeft w:val="0"/>
      <w:marRight w:val="0"/>
      <w:marTop w:val="0"/>
      <w:marBottom w:val="0"/>
      <w:divBdr>
        <w:top w:val="none" w:sz="0" w:space="0" w:color="auto"/>
        <w:left w:val="none" w:sz="0" w:space="0" w:color="auto"/>
        <w:bottom w:val="none" w:sz="0" w:space="0" w:color="auto"/>
        <w:right w:val="none" w:sz="0" w:space="0" w:color="auto"/>
      </w:divBdr>
    </w:div>
    <w:div w:id="257568818">
      <w:bodyDiv w:val="1"/>
      <w:marLeft w:val="0"/>
      <w:marRight w:val="0"/>
      <w:marTop w:val="0"/>
      <w:marBottom w:val="0"/>
      <w:divBdr>
        <w:top w:val="none" w:sz="0" w:space="0" w:color="auto"/>
        <w:left w:val="none" w:sz="0" w:space="0" w:color="auto"/>
        <w:bottom w:val="none" w:sz="0" w:space="0" w:color="auto"/>
        <w:right w:val="none" w:sz="0" w:space="0" w:color="auto"/>
      </w:divBdr>
    </w:div>
    <w:div w:id="318005032">
      <w:bodyDiv w:val="1"/>
      <w:marLeft w:val="0"/>
      <w:marRight w:val="0"/>
      <w:marTop w:val="0"/>
      <w:marBottom w:val="0"/>
      <w:divBdr>
        <w:top w:val="none" w:sz="0" w:space="0" w:color="auto"/>
        <w:left w:val="none" w:sz="0" w:space="0" w:color="auto"/>
        <w:bottom w:val="none" w:sz="0" w:space="0" w:color="auto"/>
        <w:right w:val="none" w:sz="0" w:space="0" w:color="auto"/>
      </w:divBdr>
    </w:div>
    <w:div w:id="373964990">
      <w:bodyDiv w:val="1"/>
      <w:marLeft w:val="0"/>
      <w:marRight w:val="0"/>
      <w:marTop w:val="0"/>
      <w:marBottom w:val="0"/>
      <w:divBdr>
        <w:top w:val="none" w:sz="0" w:space="0" w:color="auto"/>
        <w:left w:val="none" w:sz="0" w:space="0" w:color="auto"/>
        <w:bottom w:val="none" w:sz="0" w:space="0" w:color="auto"/>
        <w:right w:val="none" w:sz="0" w:space="0" w:color="auto"/>
      </w:divBdr>
    </w:div>
    <w:div w:id="447895508">
      <w:bodyDiv w:val="1"/>
      <w:marLeft w:val="0"/>
      <w:marRight w:val="0"/>
      <w:marTop w:val="0"/>
      <w:marBottom w:val="0"/>
      <w:divBdr>
        <w:top w:val="none" w:sz="0" w:space="0" w:color="auto"/>
        <w:left w:val="none" w:sz="0" w:space="0" w:color="auto"/>
        <w:bottom w:val="none" w:sz="0" w:space="0" w:color="auto"/>
        <w:right w:val="none" w:sz="0" w:space="0" w:color="auto"/>
      </w:divBdr>
    </w:div>
    <w:div w:id="616763505">
      <w:bodyDiv w:val="1"/>
      <w:marLeft w:val="0"/>
      <w:marRight w:val="0"/>
      <w:marTop w:val="0"/>
      <w:marBottom w:val="0"/>
      <w:divBdr>
        <w:top w:val="none" w:sz="0" w:space="0" w:color="auto"/>
        <w:left w:val="none" w:sz="0" w:space="0" w:color="auto"/>
        <w:bottom w:val="none" w:sz="0" w:space="0" w:color="auto"/>
        <w:right w:val="none" w:sz="0" w:space="0" w:color="auto"/>
      </w:divBdr>
    </w:div>
    <w:div w:id="622661546">
      <w:bodyDiv w:val="1"/>
      <w:marLeft w:val="0"/>
      <w:marRight w:val="0"/>
      <w:marTop w:val="0"/>
      <w:marBottom w:val="0"/>
      <w:divBdr>
        <w:top w:val="none" w:sz="0" w:space="0" w:color="auto"/>
        <w:left w:val="none" w:sz="0" w:space="0" w:color="auto"/>
        <w:bottom w:val="none" w:sz="0" w:space="0" w:color="auto"/>
        <w:right w:val="none" w:sz="0" w:space="0" w:color="auto"/>
      </w:divBdr>
    </w:div>
    <w:div w:id="688291596">
      <w:bodyDiv w:val="1"/>
      <w:marLeft w:val="0"/>
      <w:marRight w:val="0"/>
      <w:marTop w:val="0"/>
      <w:marBottom w:val="0"/>
      <w:divBdr>
        <w:top w:val="none" w:sz="0" w:space="0" w:color="auto"/>
        <w:left w:val="none" w:sz="0" w:space="0" w:color="auto"/>
        <w:bottom w:val="none" w:sz="0" w:space="0" w:color="auto"/>
        <w:right w:val="none" w:sz="0" w:space="0" w:color="auto"/>
      </w:divBdr>
    </w:div>
    <w:div w:id="859394858">
      <w:bodyDiv w:val="1"/>
      <w:marLeft w:val="0"/>
      <w:marRight w:val="0"/>
      <w:marTop w:val="0"/>
      <w:marBottom w:val="0"/>
      <w:divBdr>
        <w:top w:val="none" w:sz="0" w:space="0" w:color="auto"/>
        <w:left w:val="none" w:sz="0" w:space="0" w:color="auto"/>
        <w:bottom w:val="none" w:sz="0" w:space="0" w:color="auto"/>
        <w:right w:val="none" w:sz="0" w:space="0" w:color="auto"/>
      </w:divBdr>
    </w:div>
    <w:div w:id="946497800">
      <w:bodyDiv w:val="1"/>
      <w:marLeft w:val="0"/>
      <w:marRight w:val="0"/>
      <w:marTop w:val="0"/>
      <w:marBottom w:val="0"/>
      <w:divBdr>
        <w:top w:val="none" w:sz="0" w:space="0" w:color="auto"/>
        <w:left w:val="none" w:sz="0" w:space="0" w:color="auto"/>
        <w:bottom w:val="none" w:sz="0" w:space="0" w:color="auto"/>
        <w:right w:val="none" w:sz="0" w:space="0" w:color="auto"/>
      </w:divBdr>
    </w:div>
    <w:div w:id="957375952">
      <w:bodyDiv w:val="1"/>
      <w:marLeft w:val="0"/>
      <w:marRight w:val="0"/>
      <w:marTop w:val="0"/>
      <w:marBottom w:val="0"/>
      <w:divBdr>
        <w:top w:val="none" w:sz="0" w:space="0" w:color="auto"/>
        <w:left w:val="none" w:sz="0" w:space="0" w:color="auto"/>
        <w:bottom w:val="none" w:sz="0" w:space="0" w:color="auto"/>
        <w:right w:val="none" w:sz="0" w:space="0" w:color="auto"/>
      </w:divBdr>
    </w:div>
    <w:div w:id="985862230">
      <w:bodyDiv w:val="1"/>
      <w:marLeft w:val="0"/>
      <w:marRight w:val="0"/>
      <w:marTop w:val="0"/>
      <w:marBottom w:val="0"/>
      <w:divBdr>
        <w:top w:val="none" w:sz="0" w:space="0" w:color="auto"/>
        <w:left w:val="none" w:sz="0" w:space="0" w:color="auto"/>
        <w:bottom w:val="none" w:sz="0" w:space="0" w:color="auto"/>
        <w:right w:val="none" w:sz="0" w:space="0" w:color="auto"/>
      </w:divBdr>
    </w:div>
    <w:div w:id="1090271642">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68181179">
      <w:bodyDiv w:val="1"/>
      <w:marLeft w:val="0"/>
      <w:marRight w:val="0"/>
      <w:marTop w:val="0"/>
      <w:marBottom w:val="0"/>
      <w:divBdr>
        <w:top w:val="none" w:sz="0" w:space="0" w:color="auto"/>
        <w:left w:val="none" w:sz="0" w:space="0" w:color="auto"/>
        <w:bottom w:val="none" w:sz="0" w:space="0" w:color="auto"/>
        <w:right w:val="none" w:sz="0" w:space="0" w:color="auto"/>
      </w:divBdr>
    </w:div>
    <w:div w:id="1394742290">
      <w:bodyDiv w:val="1"/>
      <w:marLeft w:val="0"/>
      <w:marRight w:val="0"/>
      <w:marTop w:val="0"/>
      <w:marBottom w:val="0"/>
      <w:divBdr>
        <w:top w:val="none" w:sz="0" w:space="0" w:color="auto"/>
        <w:left w:val="none" w:sz="0" w:space="0" w:color="auto"/>
        <w:bottom w:val="none" w:sz="0" w:space="0" w:color="auto"/>
        <w:right w:val="none" w:sz="0" w:space="0" w:color="auto"/>
      </w:divBdr>
    </w:div>
    <w:div w:id="1446729941">
      <w:bodyDiv w:val="1"/>
      <w:marLeft w:val="0"/>
      <w:marRight w:val="0"/>
      <w:marTop w:val="0"/>
      <w:marBottom w:val="0"/>
      <w:divBdr>
        <w:top w:val="none" w:sz="0" w:space="0" w:color="auto"/>
        <w:left w:val="none" w:sz="0" w:space="0" w:color="auto"/>
        <w:bottom w:val="none" w:sz="0" w:space="0" w:color="auto"/>
        <w:right w:val="none" w:sz="0" w:space="0" w:color="auto"/>
      </w:divBdr>
    </w:div>
    <w:div w:id="1507600098">
      <w:bodyDiv w:val="1"/>
      <w:marLeft w:val="0"/>
      <w:marRight w:val="0"/>
      <w:marTop w:val="0"/>
      <w:marBottom w:val="0"/>
      <w:divBdr>
        <w:top w:val="none" w:sz="0" w:space="0" w:color="auto"/>
        <w:left w:val="none" w:sz="0" w:space="0" w:color="auto"/>
        <w:bottom w:val="none" w:sz="0" w:space="0" w:color="auto"/>
        <w:right w:val="none" w:sz="0" w:space="0" w:color="auto"/>
      </w:divBdr>
    </w:div>
    <w:div w:id="1659574771">
      <w:bodyDiv w:val="1"/>
      <w:marLeft w:val="0"/>
      <w:marRight w:val="0"/>
      <w:marTop w:val="0"/>
      <w:marBottom w:val="0"/>
      <w:divBdr>
        <w:top w:val="none" w:sz="0" w:space="0" w:color="auto"/>
        <w:left w:val="none" w:sz="0" w:space="0" w:color="auto"/>
        <w:bottom w:val="none" w:sz="0" w:space="0" w:color="auto"/>
        <w:right w:val="none" w:sz="0" w:space="0" w:color="auto"/>
      </w:divBdr>
    </w:div>
    <w:div w:id="1684743690">
      <w:bodyDiv w:val="1"/>
      <w:marLeft w:val="0"/>
      <w:marRight w:val="0"/>
      <w:marTop w:val="0"/>
      <w:marBottom w:val="0"/>
      <w:divBdr>
        <w:top w:val="none" w:sz="0" w:space="0" w:color="auto"/>
        <w:left w:val="none" w:sz="0" w:space="0" w:color="auto"/>
        <w:bottom w:val="none" w:sz="0" w:space="0" w:color="auto"/>
        <w:right w:val="none" w:sz="0" w:space="0" w:color="auto"/>
      </w:divBdr>
    </w:div>
    <w:div w:id="1721981696">
      <w:bodyDiv w:val="1"/>
      <w:marLeft w:val="0"/>
      <w:marRight w:val="0"/>
      <w:marTop w:val="0"/>
      <w:marBottom w:val="0"/>
      <w:divBdr>
        <w:top w:val="none" w:sz="0" w:space="0" w:color="auto"/>
        <w:left w:val="none" w:sz="0" w:space="0" w:color="auto"/>
        <w:bottom w:val="none" w:sz="0" w:space="0" w:color="auto"/>
        <w:right w:val="none" w:sz="0" w:space="0" w:color="auto"/>
      </w:divBdr>
    </w:div>
    <w:div w:id="1765030828">
      <w:bodyDiv w:val="1"/>
      <w:marLeft w:val="0"/>
      <w:marRight w:val="0"/>
      <w:marTop w:val="0"/>
      <w:marBottom w:val="0"/>
      <w:divBdr>
        <w:top w:val="none" w:sz="0" w:space="0" w:color="auto"/>
        <w:left w:val="none" w:sz="0" w:space="0" w:color="auto"/>
        <w:bottom w:val="none" w:sz="0" w:space="0" w:color="auto"/>
        <w:right w:val="none" w:sz="0" w:space="0" w:color="auto"/>
      </w:divBdr>
    </w:div>
    <w:div w:id="1769158669">
      <w:bodyDiv w:val="1"/>
      <w:marLeft w:val="0"/>
      <w:marRight w:val="0"/>
      <w:marTop w:val="0"/>
      <w:marBottom w:val="0"/>
      <w:divBdr>
        <w:top w:val="none" w:sz="0" w:space="0" w:color="auto"/>
        <w:left w:val="none" w:sz="0" w:space="0" w:color="auto"/>
        <w:bottom w:val="none" w:sz="0" w:space="0" w:color="auto"/>
        <w:right w:val="none" w:sz="0" w:space="0" w:color="auto"/>
      </w:divBdr>
    </w:div>
    <w:div w:id="1922375350">
      <w:bodyDiv w:val="1"/>
      <w:marLeft w:val="0"/>
      <w:marRight w:val="0"/>
      <w:marTop w:val="0"/>
      <w:marBottom w:val="0"/>
      <w:divBdr>
        <w:top w:val="none" w:sz="0" w:space="0" w:color="auto"/>
        <w:left w:val="none" w:sz="0" w:space="0" w:color="auto"/>
        <w:bottom w:val="none" w:sz="0" w:space="0" w:color="auto"/>
        <w:right w:val="none" w:sz="0" w:space="0" w:color="auto"/>
      </w:divBdr>
    </w:div>
    <w:div w:id="1939867809">
      <w:bodyDiv w:val="1"/>
      <w:marLeft w:val="0"/>
      <w:marRight w:val="0"/>
      <w:marTop w:val="0"/>
      <w:marBottom w:val="0"/>
      <w:divBdr>
        <w:top w:val="none" w:sz="0" w:space="0" w:color="auto"/>
        <w:left w:val="none" w:sz="0" w:space="0" w:color="auto"/>
        <w:bottom w:val="none" w:sz="0" w:space="0" w:color="auto"/>
        <w:right w:val="none" w:sz="0" w:space="0" w:color="auto"/>
      </w:divBdr>
    </w:div>
    <w:div w:id="2033022479">
      <w:bodyDiv w:val="1"/>
      <w:marLeft w:val="0"/>
      <w:marRight w:val="0"/>
      <w:marTop w:val="0"/>
      <w:marBottom w:val="0"/>
      <w:divBdr>
        <w:top w:val="none" w:sz="0" w:space="0" w:color="auto"/>
        <w:left w:val="none" w:sz="0" w:space="0" w:color="auto"/>
        <w:bottom w:val="none" w:sz="0" w:space="0" w:color="auto"/>
        <w:right w:val="none" w:sz="0" w:space="0" w:color="auto"/>
      </w:divBdr>
    </w:div>
    <w:div w:id="204964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Els</b:Tag>
    <b:SourceType>JournalArticle</b:SourceType>
    <b:Guid>{ED2D604A-5F14-EF4A-A254-EDE0FEEA7683}</b:Guid>
    <b:Author>
      <b:Author>
        <b:NameList>
          <b:Person>
            <b:Last>Elshqeirat</b:Last>
            <b:First>B.</b:First>
          </b:Person>
          <b:Person>
            <b:Last>Altarawneh</b:Last>
            <b:First>M.</b:First>
          </b:Person>
          <b:Person>
            <b:Last>Aloqaily</b:Last>
            <b:First>A.</b:First>
          </b:Person>
        </b:NameList>
      </b:Author>
    </b:Author>
    <b:Title>Enhanced Insertion Sort by Threshold Swapping</b:Title>
    <b:RefOrder>1</b:RefOrder>
  </b:Source>
</b:Sources>
</file>

<file path=customXml/itemProps1.xml><?xml version="1.0" encoding="utf-8"?>
<ds:datastoreItem xmlns:ds="http://schemas.openxmlformats.org/officeDocument/2006/customXml" ds:itemID="{EDCFF223-C37E-0247-9679-C9FFE3758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15</cp:revision>
  <dcterms:created xsi:type="dcterms:W3CDTF">2021-11-07T18:36:00Z</dcterms:created>
  <dcterms:modified xsi:type="dcterms:W3CDTF">2021-11-08T15:26:00Z</dcterms:modified>
</cp:coreProperties>
</file>