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0.svg" ContentType="image/svg+xml"/>
  <Override PartName="/word/media/image12.svg" ContentType="image/svg+xml"/>
  <Override PartName="/word/media/image14.svg" ContentType="image/svg+xml"/>
  <Override PartName="/word/media/image6.svg" ContentType="image/svg+xml"/>
  <Override PartName="/word/media/image8.svg" ContentType="image/sv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2CDAB7">
      <w:pPr>
        <w:spacing w:before="0" w:after="0" w:line="232" w:lineRule="exact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1EF67407">
      <w:pPr>
        <w:spacing w:before="0" w:after="0" w:line="551" w:lineRule="exact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b w:val="0"/>
          <w:color w:val="000000" w:themeColor="text1"/>
          <w:sz w:val="46"/>
          <w14:textFill>
            <w14:solidFill>
              <w14:schemeClr w14:val="tx1"/>
            </w14:solidFill>
          </w14:textFill>
        </w:rPr>
        <w:t>赵景博轩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147320</wp:posOffset>
            </wp:positionV>
            <wp:extent cx="7559040" cy="506730"/>
            <wp:effectExtent l="0" t="0" r="0" b="0"/>
            <wp:wrapNone/>
            <wp:docPr id="1" name="Drawing 0" descr="base_info_head_icon_spli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 0" descr="base_info_head_icon_split.p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59055" cy="5070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2176A7">
      <w:pPr>
        <w:spacing w:before="0" w:after="0" w:line="348" w:lineRule="exact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6010275</wp:posOffset>
            </wp:positionH>
            <wp:positionV relativeFrom="page">
              <wp:posOffset>912495</wp:posOffset>
            </wp:positionV>
            <wp:extent cx="1106170" cy="1475105"/>
            <wp:effectExtent l="0" t="0" r="17780" b="10795"/>
            <wp:wrapNone/>
            <wp:docPr id="2" name="Drawing 0" descr="C:/Users/dek/Desktop/微信图片_20260709174431_29_31.jpg微信图片_20260709174431_29_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rawing 0" descr="C:/Users/dek/Desktop/微信图片_20260709174431_29_31.jpg微信图片_20260709174431_29_31"/>
                    <pic:cNvPicPr>
                      <a:picLocks noChangeAspect="1"/>
                    </pic:cNvPicPr>
                  </pic:nvPicPr>
                  <pic:blipFill>
                    <a:blip r:embed="rId7"/>
                    <a:srcRect t="2382" b="2382"/>
                    <a:stretch>
                      <a:fillRect/>
                    </a:stretch>
                  </pic:blipFill>
                  <pic:spPr>
                    <a:xfrm>
                      <a:off x="0" y="0"/>
                      <a:ext cx="1106170" cy="14749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4"/>
        <w:tblW w:w="675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72" w:type="dxa"/>
          <w:bottom w:w="0" w:type="dxa"/>
          <w:right w:w="72" w:type="dxa"/>
        </w:tblCellMar>
      </w:tblPr>
      <w:tblGrid>
        <w:gridCol w:w="3375"/>
        <w:gridCol w:w="3375"/>
      </w:tblGrid>
      <w:tr w14:paraId="201D91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72" w:type="dxa"/>
            <w:bottom w:w="0" w:type="dxa"/>
            <w:right w:w="72" w:type="dxa"/>
          </w:tblCellMar>
        </w:tblPrEx>
        <w:trPr>
          <w:trHeight w:val="377" w:hRule="atLeast"/>
        </w:trPr>
        <w:tc>
          <w:tcPr>
            <w:tcW w:w="3375" w:type="dxa"/>
          </w:tcPr>
          <w:p w14:paraId="7E4C06B1">
            <w:pPr>
              <w:spacing w:before="0" w:after="0" w:line="377" w:lineRule="exact"/>
              <w:textAlignment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b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性别：</w:t>
            </w:r>
            <w:r>
              <w:rPr>
                <w:rFonts w:ascii="微软雅黑" w:hAnsi="微软雅黑" w:eastAsia="微软雅黑" w:cs="微软雅黑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男</w:t>
            </w:r>
          </w:p>
        </w:tc>
        <w:tc>
          <w:tcPr>
            <w:tcW w:w="3375" w:type="dxa"/>
          </w:tcPr>
          <w:p w14:paraId="61C99112">
            <w:pPr>
              <w:spacing w:before="0" w:after="0" w:line="377" w:lineRule="exact"/>
              <w:textAlignment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b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年龄：</w:t>
            </w:r>
            <w:r>
              <w:rPr>
                <w:rFonts w:ascii="微软雅黑" w:hAnsi="微软雅黑" w:eastAsia="微软雅黑" w:cs="微软雅黑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24</w:t>
            </w:r>
          </w:p>
        </w:tc>
      </w:tr>
      <w:tr w14:paraId="2676CE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72" w:type="dxa"/>
            <w:bottom w:w="0" w:type="dxa"/>
            <w:right w:w="72" w:type="dxa"/>
          </w:tblCellMar>
        </w:tblPrEx>
        <w:trPr>
          <w:trHeight w:val="377" w:hRule="atLeast"/>
        </w:trPr>
        <w:tc>
          <w:tcPr>
            <w:tcW w:w="3375" w:type="dxa"/>
          </w:tcPr>
          <w:p w14:paraId="78804421">
            <w:pPr>
              <w:spacing w:before="0" w:after="0" w:line="377" w:lineRule="exact"/>
              <w:textAlignment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b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电话：</w:t>
            </w:r>
            <w:r>
              <w:rPr>
                <w:rFonts w:ascii="微软雅黑" w:hAnsi="微软雅黑" w:eastAsia="微软雅黑" w:cs="微软雅黑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18167809319</w:t>
            </w:r>
          </w:p>
        </w:tc>
        <w:tc>
          <w:tcPr>
            <w:tcW w:w="3375" w:type="dxa"/>
          </w:tcPr>
          <w:p w14:paraId="654C7BA9">
            <w:pPr>
              <w:spacing w:before="0" w:after="0" w:line="377" w:lineRule="exact"/>
              <w:textAlignment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b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学历：</w:t>
            </w:r>
            <w:r>
              <w:rPr>
                <w:rFonts w:ascii="微软雅黑" w:hAnsi="微软雅黑" w:eastAsia="微软雅黑" w:cs="微软雅黑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硕士</w:t>
            </w:r>
          </w:p>
        </w:tc>
      </w:tr>
      <w:tr w14:paraId="2D3F35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72" w:type="dxa"/>
            <w:bottom w:w="0" w:type="dxa"/>
            <w:right w:w="72" w:type="dxa"/>
          </w:tblCellMar>
        </w:tblPrEx>
        <w:trPr>
          <w:trHeight w:val="377" w:hRule="atLeast"/>
        </w:trPr>
        <w:tc>
          <w:tcPr>
            <w:tcW w:w="3375" w:type="dxa"/>
          </w:tcPr>
          <w:p w14:paraId="128ACCBD">
            <w:pPr>
              <w:spacing w:before="0" w:after="0" w:line="377" w:lineRule="exact"/>
              <w:textAlignment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b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邮箱：</w:t>
            </w:r>
            <w:r>
              <w:rPr>
                <w:rFonts w:ascii="微软雅黑" w:hAnsi="微软雅黑" w:eastAsia="微软雅黑" w:cs="微软雅黑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2585306788@qq.com</w:t>
            </w:r>
          </w:p>
        </w:tc>
        <w:tc>
          <w:tcPr>
            <w:tcW w:w="3375" w:type="dxa"/>
          </w:tcPr>
          <w:p w14:paraId="4DB33279">
            <w:pPr>
              <w:spacing w:before="0" w:after="0" w:line="377" w:lineRule="exact"/>
              <w:textAlignment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b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毕业时间：</w:t>
            </w:r>
            <w:r>
              <w:rPr>
                <w:rFonts w:ascii="微软雅黑" w:hAnsi="微软雅黑" w:eastAsia="微软雅黑" w:cs="微软雅黑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2026.10.31</w:t>
            </w:r>
          </w:p>
        </w:tc>
      </w:tr>
    </w:tbl>
    <w:p w14:paraId="14CF2255">
      <w:pPr>
        <w:spacing w:before="0" w:after="0" w:line="58" w:lineRule="exact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0F1A3C86">
      <w:pPr>
        <w:spacing w:before="0" w:after="0" w:line="145" w:lineRule="exact"/>
        <w:jc w:val="left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77898714">
      <w:pPr>
        <w:spacing w:before="80" w:after="180" w:line="464" w:lineRule="exact"/>
        <w:ind w:left="812"/>
        <w:textAlignment w:val="center"/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b/>
          <w:color w:val="000000" w:themeColor="text1"/>
          <w:sz w:val="26"/>
          <w14:textFill>
            <w14:solidFill>
              <w14:schemeClr w14:val="tx1"/>
            </w14:solidFill>
          </w14:textFill>
        </w:rPr>
        <w:t>教育经历</w:t>
      </w:r>
      <w:r>
        <w:rPr>
          <w:rFonts w:ascii="微软雅黑" w:hAnsi="微软雅黑" w:eastAsia="微软雅黑" w:cs="微软雅黑"/>
          <w:b/>
          <w:color w:val="000000" w:themeColor="text1"/>
          <w:sz w:val="26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673850" cy="461010"/>
            <wp:effectExtent l="0" t="0" r="0" b="0"/>
            <wp:wrapNone/>
            <wp:docPr id="3" name="Drawing 0" descr="module_title_backgrou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rawing 0" descr="module_title_background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74092" cy="4609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55245</wp:posOffset>
            </wp:positionH>
            <wp:positionV relativeFrom="paragraph">
              <wp:posOffset>55245</wp:posOffset>
            </wp:positionV>
            <wp:extent cx="295275" cy="295275"/>
            <wp:effectExtent l="0" t="0" r="0" b="0"/>
            <wp:wrapNone/>
            <wp:docPr id="4" name="Drawing 0" descr="教育经历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rawing 0" descr="教育经历.svg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987" cy="294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B87726">
      <w:pPr>
        <w:spacing w:before="0" w:after="0" w:line="14" w:lineRule="exact"/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</w:pPr>
    </w:p>
    <w:p w14:paraId="4AD709A8">
      <w:pPr>
        <w:spacing w:before="0" w:after="0" w:line="152" w:lineRule="exact"/>
        <w:rPr>
          <w:rFonts w:hint="eastAsia" w:eastAsiaTheme="minorEastAsia"/>
          <w:color w:val="000000" w:themeColor="text1"/>
          <w:sz w:val="21"/>
          <w:lang w:val="en-US" w:eastAsia="zh-CN"/>
          <w14:textFill>
            <w14:solidFill>
              <w14:schemeClr w14:val="tx1"/>
            </w14:solidFill>
          </w14:textFill>
        </w:rPr>
      </w:pPr>
    </w:p>
    <w:p w14:paraId="02E826D3">
      <w:pPr>
        <w:tabs>
          <w:tab w:val="right" w:pos="10500"/>
        </w:tabs>
        <w:spacing w:before="0" w:after="0" w:line="377" w:lineRule="exact"/>
        <w:jc w:val="left"/>
        <w:textAlignment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b/>
          <w:color w:val="000000" w:themeColor="text1"/>
          <w:sz w:val="22"/>
          <w14:textFill>
            <w14:solidFill>
              <w14:schemeClr w14:val="tx1"/>
            </w14:solidFill>
          </w14:textFill>
        </w:rPr>
        <w:t>2025.9-2026.10</w:t>
      </w:r>
      <w:r>
        <w:rPr>
          <w:rFonts w:ascii="微软雅黑" w:hAnsi="微软雅黑" w:eastAsia="微软雅黑" w:cs="微软雅黑"/>
          <w:b/>
          <w:color w:val="000000" w:themeColor="text1"/>
          <w:sz w:val="22"/>
          <w14:textFill>
            <w14:solidFill>
              <w14:schemeClr w14:val="tx1"/>
            </w14:solidFill>
          </w14:textFill>
        </w:rPr>
        <w:tab/>
      </w:r>
      <w:r>
        <w:rPr>
          <w:rFonts w:ascii="微软雅黑" w:hAnsi="微软雅黑" w:eastAsia="微软雅黑" w:cs="微软雅黑"/>
          <w:b/>
          <w:color w:val="000000" w:themeColor="text1"/>
          <w:sz w:val="22"/>
          <w14:textFill>
            <w14:solidFill>
              <w14:schemeClr w14:val="tx1"/>
            </w14:solidFill>
          </w14:textFill>
        </w:rPr>
        <w:t>香港浸会大学</w:t>
      </w:r>
    </w:p>
    <w:p w14:paraId="6FEF68F4">
      <w:pPr>
        <w:spacing w:before="0" w:after="0" w:line="348" w:lineRule="exact"/>
        <w:jc w:val="left"/>
        <w:textAlignment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color w:val="000000" w:themeColor="text1"/>
          <w:sz w:val="22"/>
          <w14:textFill>
            <w14:solidFill>
              <w14:schemeClr w14:val="tx1"/>
            </w14:solidFill>
          </w14:textFill>
        </w:rPr>
        <w:t>人工智能 | 硕士</w:t>
      </w:r>
    </w:p>
    <w:p w14:paraId="33844E16">
      <w:pPr>
        <w:spacing w:before="0" w:after="0" w:line="152" w:lineRule="exact"/>
        <w:jc w:val="left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48B3CB65">
      <w:pPr>
        <w:tabs>
          <w:tab w:val="right" w:pos="10500"/>
        </w:tabs>
        <w:spacing w:before="0" w:after="0" w:line="377" w:lineRule="exact"/>
        <w:jc w:val="left"/>
        <w:textAlignment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b/>
          <w:color w:val="000000" w:themeColor="text1"/>
          <w:sz w:val="22"/>
          <w14:textFill>
            <w14:solidFill>
              <w14:schemeClr w14:val="tx1"/>
            </w14:solidFill>
          </w14:textFill>
        </w:rPr>
        <w:t>2021.9-2025.6</w:t>
      </w:r>
      <w:r>
        <w:rPr>
          <w:rFonts w:ascii="微软雅黑" w:hAnsi="微软雅黑" w:eastAsia="微软雅黑" w:cs="微软雅黑"/>
          <w:b/>
          <w:color w:val="000000" w:themeColor="text1"/>
          <w:sz w:val="22"/>
          <w14:textFill>
            <w14:solidFill>
              <w14:schemeClr w14:val="tx1"/>
            </w14:solidFill>
          </w14:textFill>
        </w:rPr>
        <w:tab/>
      </w:r>
      <w:r>
        <w:rPr>
          <w:rFonts w:ascii="微软雅黑" w:hAnsi="微软雅黑" w:eastAsia="微软雅黑" w:cs="微软雅黑"/>
          <w:b/>
          <w:color w:val="000000" w:themeColor="text1"/>
          <w:sz w:val="22"/>
          <w14:textFill>
            <w14:solidFill>
              <w14:schemeClr w14:val="tx1"/>
            </w14:solidFill>
          </w14:textFill>
        </w:rPr>
        <w:t>北师香港浸会大学</w:t>
      </w:r>
    </w:p>
    <w:p w14:paraId="474DC9AB">
      <w:pPr>
        <w:spacing w:before="0" w:after="0" w:line="348" w:lineRule="exact"/>
        <w:jc w:val="left"/>
        <w:textAlignment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color w:val="000000" w:themeColor="text1"/>
          <w:sz w:val="22"/>
          <w14:textFill>
            <w14:solidFill>
              <w14:schemeClr w14:val="tx1"/>
            </w14:solidFill>
          </w14:textFill>
        </w:rPr>
        <w:t>计算机科学与技术 | 本科</w:t>
      </w:r>
    </w:p>
    <w:p w14:paraId="5C7C2B5D">
      <w:pPr>
        <w:spacing w:before="0" w:after="0" w:line="71" w:lineRule="exact"/>
        <w:ind w:left="0"/>
        <w:jc w:val="left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33C470D3">
      <w:pPr>
        <w:spacing w:before="0" w:after="0" w:line="377" w:lineRule="exact"/>
        <w:textAlignment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  <w:t>数据库编程(A-),系统与网络开发(A-),软件工程(A),计算机网络(B+) ,数据结构与算法(B+) 等</w:t>
      </w:r>
    </w:p>
    <w:p w14:paraId="0CEE46FA">
      <w:pPr>
        <w:spacing w:before="0" w:after="0" w:line="377" w:lineRule="exact"/>
        <w:ind w:left="0"/>
        <w:textAlignment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  <w:t>全英教学</w:t>
      </w:r>
    </w:p>
    <w:p w14:paraId="09E01B2C">
      <w:pPr>
        <w:spacing w:before="80" w:after="180" w:line="464" w:lineRule="exact"/>
        <w:ind w:left="812"/>
        <w:textAlignment w:val="center"/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b/>
          <w:color w:val="000000" w:themeColor="text1"/>
          <w:sz w:val="26"/>
          <w14:textFill>
            <w14:solidFill>
              <w14:schemeClr w14:val="tx1"/>
            </w14:solidFill>
          </w14:textFill>
        </w:rPr>
        <w:t>相关技能</w:t>
      </w:r>
      <w:r>
        <w:rPr>
          <w:rFonts w:ascii="微软雅黑" w:hAnsi="微软雅黑" w:eastAsia="微软雅黑" w:cs="微软雅黑"/>
          <w:b/>
          <w:color w:val="000000" w:themeColor="text1"/>
          <w:sz w:val="26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673850" cy="461010"/>
            <wp:effectExtent l="0" t="0" r="0" b="0"/>
            <wp:wrapNone/>
            <wp:docPr id="5" name="Drawing 0" descr="module_title_backgrou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rawing 0" descr="module_title_background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74092" cy="4609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55245</wp:posOffset>
            </wp:positionH>
            <wp:positionV relativeFrom="paragraph">
              <wp:posOffset>55245</wp:posOffset>
            </wp:positionV>
            <wp:extent cx="295275" cy="295275"/>
            <wp:effectExtent l="0" t="0" r="0" b="0"/>
            <wp:wrapNone/>
            <wp:docPr id="6" name="Drawing 0" descr="相关技能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rawing 0" descr="相关技能.svg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987" cy="294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09C078">
      <w:pPr>
        <w:spacing w:before="0" w:after="0" w:line="14" w:lineRule="exact"/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</w:pPr>
    </w:p>
    <w:p w14:paraId="2F304A4D">
      <w:pPr>
        <w:spacing w:before="0" w:after="0" w:line="152" w:lineRule="exact"/>
        <w:rPr>
          <w:rFonts w:hint="eastAsia" w:eastAsiaTheme="minorEastAsia"/>
          <w:color w:val="000000" w:themeColor="text1"/>
          <w:sz w:val="21"/>
          <w:lang w:val="en-US" w:eastAsia="zh-CN"/>
          <w14:textFill>
            <w14:solidFill>
              <w14:schemeClr w14:val="tx1"/>
            </w14:solidFill>
          </w14:textFill>
        </w:rPr>
      </w:pPr>
    </w:p>
    <w:p w14:paraId="1FA4F64F">
      <w:pPr>
        <w:spacing w:before="0" w:after="0" w:line="377" w:lineRule="exact"/>
        <w:textAlignment w:val="center"/>
        <w:rPr>
          <w:rFonts w:hint="default" w:eastAsia="微软雅黑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b/>
          <w:color w:val="000000" w:themeColor="text1"/>
          <w:sz w:val="20"/>
          <w14:textFill>
            <w14:solidFill>
              <w14:schemeClr w14:val="tx1"/>
            </w14:solidFill>
          </w14:textFill>
        </w:rPr>
        <w:t>编程语言：</w:t>
      </w:r>
      <w:r>
        <w:rPr>
          <w:rFonts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  <w:t xml:space="preserve"> 熟悉 Java、Python，掌握 JSON 序列化/反序列化，具备良好的编码规范与面向对象编程能力。</w:t>
      </w:r>
      <w:r>
        <w:rPr>
          <w:rFonts w:hint="eastAsia" w:ascii="微软雅黑" w:hAnsi="微软雅黑" w:eastAsia="微软雅黑" w:cs="微软雅黑"/>
          <w:color w:val="000000" w:themeColor="text1"/>
          <w:sz w:val="20"/>
          <w:lang w:val="en-US" w:eastAsia="zh-CN"/>
          <w14:textFill>
            <w14:solidFill>
              <w14:schemeClr w14:val="tx1"/>
            </w14:solidFill>
          </w14:textFill>
        </w:rPr>
        <w:t>了解</w:t>
      </w:r>
      <w:r>
        <w:rPr>
          <w:rFonts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  <w:t>HTML、CSS、JavaScript</w:t>
      </w:r>
      <w:r>
        <w:rPr>
          <w:rFonts w:hint="eastAsia" w:ascii="微软雅黑" w:hAnsi="微软雅黑" w:eastAsia="微软雅黑" w:cs="微软雅黑"/>
          <w:color w:val="000000" w:themeColor="text1"/>
          <w:sz w:val="20"/>
          <w:lang w:val="en-US" w:eastAsia="zh-CN"/>
          <w14:textFill>
            <w14:solidFill>
              <w14:schemeClr w14:val="tx1"/>
            </w14:solidFill>
          </w14:textFill>
        </w:rPr>
        <w:t>等前端语言。</w:t>
      </w:r>
    </w:p>
    <w:p w14:paraId="4134C7BC">
      <w:pPr>
        <w:spacing w:before="0" w:after="0" w:line="377" w:lineRule="exact"/>
        <w:textAlignment w:val="center"/>
        <w:rPr>
          <w:rFonts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b/>
          <w:color w:val="000000" w:themeColor="text1"/>
          <w:sz w:val="20"/>
          <w14:textFill>
            <w14:solidFill>
              <w14:schemeClr w14:val="tx1"/>
            </w14:solidFill>
          </w14:textFill>
        </w:rPr>
        <w:t>后端开发：</w:t>
      </w:r>
      <w:r>
        <w:rPr>
          <w:rFonts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  <w:t xml:space="preserve"> 熟悉 Spring Boot、MyBatis、Flask，能够开发 RESTful API，了解 WebSocket。</w:t>
      </w:r>
    </w:p>
    <w:p w14:paraId="3D4B7203">
      <w:pPr>
        <w:spacing w:before="0" w:after="0" w:line="377" w:lineRule="exact"/>
        <w:textAlignment w:val="center"/>
        <w:rPr>
          <w:rFonts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0"/>
          <w14:textFill>
            <w14:solidFill>
              <w14:schemeClr w14:val="tx1"/>
            </w14:solidFill>
          </w14:textFill>
        </w:rPr>
        <w:t>AI 工程化</w:t>
      </w:r>
      <w:r>
        <w:rPr>
          <w:rFonts w:hint="eastAsia"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  <w:t>：了解 RAG、MCP、Ollama</w:t>
      </w:r>
      <w:r>
        <w:rPr>
          <w:rFonts w:hint="eastAsia" w:ascii="微软雅黑" w:hAnsi="微软雅黑" w:eastAsia="微软雅黑" w:cs="微软雅黑"/>
          <w:color w:val="000000" w:themeColor="text1"/>
          <w:sz w:val="20"/>
          <w:lang w:eastAsia="zh-CN"/>
          <w14:textFill>
            <w14:solidFill>
              <w14:schemeClr w14:val="tx1"/>
            </w14:solidFill>
          </w14:textFill>
        </w:rPr>
        <w:t>、LangGraph。</w:t>
      </w:r>
      <w:r>
        <w:rPr>
          <w:rFonts w:hint="eastAsia" w:ascii="微软雅黑" w:hAnsi="微软雅黑" w:eastAsia="微软雅黑" w:cs="微软雅黑"/>
          <w:color w:val="000000" w:themeColor="text1"/>
          <w:sz w:val="20"/>
          <w:lang w:val="en-US" w:eastAsia="zh-CN"/>
          <w14:textFill>
            <w14:solidFill>
              <w14:schemeClr w14:val="tx1"/>
            </w14:solidFill>
          </w14:textFill>
        </w:rPr>
        <w:t>熟悉 Codex、Claude Code等AI编程工具。</w:t>
      </w:r>
      <w:r>
        <w:rPr>
          <w:rFonts w:hint="eastAsia"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  <w:t>具备 AI 辅助开发、测试和文档生成实践经验。</w:t>
      </w:r>
    </w:p>
    <w:p w14:paraId="6398341E">
      <w:pPr>
        <w:spacing w:before="0" w:after="0" w:line="377" w:lineRule="exact"/>
        <w:textAlignment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000000" w:themeColor="text1"/>
          <w:sz w:val="20"/>
          <w:lang w:val="en-US" w:eastAsia="zh-CN"/>
          <w14:textFill>
            <w14:solidFill>
              <w14:schemeClr w14:val="tx1"/>
            </w14:solidFill>
          </w14:textFill>
        </w:rPr>
        <w:t>AI</w:t>
      </w:r>
      <w:r>
        <w:rPr>
          <w:rFonts w:ascii="微软雅黑" w:hAnsi="微软雅黑" w:eastAsia="微软雅黑" w:cs="微软雅黑"/>
          <w:b/>
          <w:color w:val="000000" w:themeColor="text1"/>
          <w:sz w:val="20"/>
          <w14:textFill>
            <w14:solidFill>
              <w14:schemeClr w14:val="tx1"/>
            </w14:solidFill>
          </w14:textFill>
        </w:rPr>
        <w:t>测试：</w:t>
      </w:r>
      <w:r>
        <w:rPr>
          <w:rFonts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  <w:t xml:space="preserve"> 熟悉 AI 辅助测试流程，能够利用 AI 工具生成测试方案、测试用例、测试数据，辅助</w:t>
      </w:r>
      <w:r>
        <w:rPr>
          <w:rFonts w:hint="eastAsia" w:ascii="微软雅黑" w:hAnsi="微软雅黑" w:eastAsia="微软雅黑" w:cs="微软雅黑"/>
          <w:color w:val="000000" w:themeColor="text1"/>
          <w:sz w:val="20"/>
          <w:lang w:val="en-US" w:eastAsia="zh-CN"/>
          <w14:textFill>
            <w14:solidFill>
              <w14:schemeClr w14:val="tx1"/>
            </w14:solidFill>
          </w14:textFill>
        </w:rPr>
        <w:t>API</w:t>
      </w:r>
      <w:r>
        <w:rPr>
          <w:rFonts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  <w:t>接口测试、压力测试及缺陷分析；熟练使用 Postman、JMeter 等工具。</w:t>
      </w:r>
    </w:p>
    <w:p w14:paraId="242A5CE8">
      <w:pPr>
        <w:spacing w:before="0" w:after="0" w:line="377" w:lineRule="exact"/>
        <w:textAlignment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b/>
          <w:color w:val="000000" w:themeColor="text1"/>
          <w:sz w:val="20"/>
          <w14:textFill>
            <w14:solidFill>
              <w14:schemeClr w14:val="tx1"/>
            </w14:solidFill>
          </w14:textFill>
        </w:rPr>
        <w:t>数据库：</w:t>
      </w:r>
      <w:r>
        <w:rPr>
          <w:rFonts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  <w:t>熟悉 MySQL，了解 Redis，具备 SQL 编写、表结构设计和缓存使用经验。</w:t>
      </w:r>
    </w:p>
    <w:p w14:paraId="60691960">
      <w:pPr>
        <w:spacing w:before="0" w:after="0" w:line="377" w:lineRule="exact"/>
        <w:textAlignment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b/>
          <w:color w:val="000000" w:themeColor="text1"/>
          <w:sz w:val="20"/>
          <w14:textFill>
            <w14:solidFill>
              <w14:schemeClr w14:val="tx1"/>
            </w14:solidFill>
          </w14:textFill>
        </w:rPr>
        <w:t>计算机基础：</w:t>
      </w:r>
      <w:r>
        <w:rPr>
          <w:rFonts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  <w:t xml:space="preserve"> 熟悉数据结构、操作系统、计算机网络基础，理解 TCP/IP 协议及常见算法。</w:t>
      </w:r>
    </w:p>
    <w:p w14:paraId="1830BCFD">
      <w:pPr>
        <w:spacing w:before="0" w:after="0" w:line="377" w:lineRule="exact"/>
        <w:textAlignment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b/>
          <w:color w:val="000000" w:themeColor="text1"/>
          <w:sz w:val="20"/>
          <w14:textFill>
            <w14:solidFill>
              <w14:schemeClr w14:val="tx1"/>
            </w14:solidFill>
          </w14:textFill>
        </w:rPr>
        <w:t>工程能力：</w:t>
      </w:r>
      <w:r>
        <w:rPr>
          <w:rFonts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  <w:t xml:space="preserve"> 熟悉 Git、Docker，掌握 Linux 常用命令。</w:t>
      </w:r>
    </w:p>
    <w:p w14:paraId="75CC5514">
      <w:pPr>
        <w:spacing w:before="0" w:after="0" w:line="290" w:lineRule="exact"/>
        <w:jc w:val="left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6349C302">
      <w:pPr>
        <w:spacing w:before="80" w:after="180" w:line="464" w:lineRule="exact"/>
        <w:ind w:left="812"/>
        <w:textAlignment w:val="center"/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b/>
          <w:color w:val="000000" w:themeColor="text1"/>
          <w:sz w:val="26"/>
          <w14:textFill>
            <w14:solidFill>
              <w14:schemeClr w14:val="tx1"/>
            </w14:solidFill>
          </w14:textFill>
        </w:rPr>
        <w:t>实习经历</w:t>
      </w:r>
      <w:r>
        <w:rPr>
          <w:rFonts w:ascii="微软雅黑" w:hAnsi="微软雅黑" w:eastAsia="微软雅黑" w:cs="微软雅黑"/>
          <w:b/>
          <w:color w:val="000000" w:themeColor="text1"/>
          <w:sz w:val="26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673850" cy="461010"/>
            <wp:effectExtent l="0" t="0" r="0" b="0"/>
            <wp:wrapNone/>
            <wp:docPr id="9" name="Drawing 0" descr="module_title_backgrou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Drawing 0" descr="module_title_background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74092" cy="4609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55245</wp:posOffset>
            </wp:positionH>
            <wp:positionV relativeFrom="paragraph">
              <wp:posOffset>55245</wp:posOffset>
            </wp:positionV>
            <wp:extent cx="295275" cy="295275"/>
            <wp:effectExtent l="0" t="0" r="0" b="0"/>
            <wp:wrapNone/>
            <wp:docPr id="10" name="Drawing 0" descr="实习经历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Drawing 0" descr="实习经历.svg"/>
                    <pic:cNvPicPr>
                      <a:picLocks noChangeAspect="1"/>
                    </pic:cNvPicPr>
                  </pic:nvPicPr>
                  <pic:blipFill>
                    <a:blip r:embed="rId15">
                      <a:extLs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987" cy="294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1206DD">
      <w:pPr>
        <w:spacing w:before="0" w:after="0" w:line="14" w:lineRule="exact"/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</w:pPr>
    </w:p>
    <w:p w14:paraId="340BDB0C">
      <w:pPr>
        <w:spacing w:before="0" w:after="0" w:line="152" w:lineRule="exact"/>
        <w:rPr>
          <w:rFonts w:hint="eastAsia" w:eastAsiaTheme="minorEastAsia"/>
          <w:color w:val="000000" w:themeColor="text1"/>
          <w:sz w:val="21"/>
          <w:lang w:val="en-US" w:eastAsia="zh-CN"/>
          <w14:textFill>
            <w14:solidFill>
              <w14:schemeClr w14:val="tx1"/>
            </w14:solidFill>
          </w14:textFill>
        </w:rPr>
      </w:pPr>
    </w:p>
    <w:p w14:paraId="258B7870">
      <w:pPr>
        <w:tabs>
          <w:tab w:val="right" w:pos="10500"/>
        </w:tabs>
        <w:spacing w:before="0" w:after="0" w:line="377" w:lineRule="exact"/>
        <w:jc w:val="left"/>
        <w:textAlignment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b/>
          <w:color w:val="000000" w:themeColor="text1"/>
          <w:sz w:val="22"/>
          <w14:textFill>
            <w14:solidFill>
              <w14:schemeClr w14:val="tx1"/>
            </w14:solidFill>
          </w14:textFill>
        </w:rPr>
        <w:t>2026.06-至今</w:t>
      </w:r>
      <w:r>
        <w:rPr>
          <w:rFonts w:ascii="微软雅黑" w:hAnsi="微软雅黑" w:eastAsia="微软雅黑" w:cs="微软雅黑"/>
          <w:b/>
          <w:color w:val="000000" w:themeColor="text1"/>
          <w:sz w:val="22"/>
          <w14:textFill>
            <w14:solidFill>
              <w14:schemeClr w14:val="tx1"/>
            </w14:solidFill>
          </w14:textFill>
        </w:rPr>
        <w:tab/>
      </w:r>
      <w:r>
        <w:rPr>
          <w:rFonts w:ascii="微软雅黑" w:hAnsi="微软雅黑" w:eastAsia="微软雅黑" w:cs="微软雅黑"/>
          <w:b/>
          <w:color w:val="000000" w:themeColor="text1"/>
          <w:sz w:val="22"/>
          <w14:textFill>
            <w14:solidFill>
              <w14:schemeClr w14:val="tx1"/>
            </w14:solidFill>
          </w14:textFill>
        </w:rPr>
        <w:t>巨湾科技</w:t>
      </w:r>
    </w:p>
    <w:p w14:paraId="760D19E8">
      <w:pPr>
        <w:spacing w:before="0" w:after="0" w:line="348" w:lineRule="exact"/>
        <w:jc w:val="left"/>
        <w:textAlignment w:val="center"/>
        <w:rPr>
          <w:rFonts w:hint="default" w:eastAsia="微软雅黑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2"/>
          <w:lang w:val="en-US" w:eastAsia="zh-CN"/>
          <w14:textFill>
            <w14:solidFill>
              <w14:schemeClr w14:val="tx1"/>
            </w14:solidFill>
          </w14:textFill>
        </w:rPr>
        <w:t>研发部实习生</w:t>
      </w:r>
    </w:p>
    <w:p w14:paraId="4210BAD5">
      <w:pPr>
        <w:spacing w:before="0" w:after="0" w:line="71" w:lineRule="exact"/>
        <w:ind w:left="0"/>
        <w:jc w:val="left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6E9B6B8D">
      <w:pPr>
        <w:spacing w:before="0" w:after="0" w:line="377" w:lineRule="exact"/>
        <w:textAlignment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  <w:t>1.参与开发工程文档自动生成平台，设计多 Skill 协作架构，将源码分析、PKB 知识建模、文档生成、自动截图、质量审核和渲染导出拆分为可复用模块。</w:t>
      </w:r>
    </w:p>
    <w:p w14:paraId="1D4923E2">
      <w:pPr>
        <w:spacing w:before="0" w:after="0" w:line="377" w:lineRule="exact"/>
        <w:ind w:left="0"/>
        <w:textAlignment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  <w:t>2.设计技术栈无关的 PKB Schema，统一沉淀模块、页面、角色、业务流程、数据库和 API 信息，支撑用户手册、数据库说明书、API 文档等多类型文档生成。</w:t>
      </w:r>
    </w:p>
    <w:p w14:paraId="394D3EC0">
      <w:pPr>
        <w:spacing w:before="0" w:after="0" w:line="377" w:lineRule="exact"/>
        <w:ind w:left="0"/>
        <w:textAlignment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  <w:t>3.基于 Python、YAML、Markdown、Playwright 实现自动截图采集与文档渲染流程，支持多角色登录、失败补拍、截图脱敏、DOCX/PDF/HTML 输出。</w:t>
      </w:r>
    </w:p>
    <w:p w14:paraId="781FEEEC">
      <w:pPr>
        <w:spacing w:before="0" w:after="0" w:line="377" w:lineRule="exact"/>
        <w:ind w:left="0"/>
        <w:textAlignment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  <w:t>4.引入缓存、增量更新、DAG 编排、dry-run、安全校验等机制，提升文档生成流程的执行效率、稳定性和可维护性。</w:t>
      </w:r>
    </w:p>
    <w:p w14:paraId="554F4853">
      <w:pPr>
        <w:spacing w:before="0" w:after="0" w:line="152" w:lineRule="exact"/>
        <w:jc w:val="left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4A6D460B">
      <w:pPr>
        <w:tabs>
          <w:tab w:val="right" w:pos="10500"/>
        </w:tabs>
        <w:spacing w:before="0" w:after="0" w:line="377" w:lineRule="exact"/>
        <w:jc w:val="left"/>
        <w:textAlignment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b/>
          <w:color w:val="000000" w:themeColor="text1"/>
          <w:sz w:val="22"/>
          <w14:textFill>
            <w14:solidFill>
              <w14:schemeClr w14:val="tx1"/>
            </w14:solidFill>
          </w14:textFill>
        </w:rPr>
        <w:t>2023.6-2023.8</w:t>
      </w:r>
      <w:r>
        <w:rPr>
          <w:rFonts w:ascii="微软雅黑" w:hAnsi="微软雅黑" w:eastAsia="微软雅黑" w:cs="微软雅黑"/>
          <w:b/>
          <w:color w:val="000000" w:themeColor="text1"/>
          <w:sz w:val="22"/>
          <w14:textFill>
            <w14:solidFill>
              <w14:schemeClr w14:val="tx1"/>
            </w14:solidFill>
          </w14:textFill>
        </w:rPr>
        <w:tab/>
      </w:r>
      <w:r>
        <w:rPr>
          <w:rFonts w:ascii="微软雅黑" w:hAnsi="微软雅黑" w:eastAsia="微软雅黑" w:cs="微软雅黑"/>
          <w:b/>
          <w:color w:val="000000" w:themeColor="text1"/>
          <w:sz w:val="22"/>
          <w14:textFill>
            <w14:solidFill>
              <w14:schemeClr w14:val="tx1"/>
            </w14:solidFill>
          </w14:textFill>
        </w:rPr>
        <w:t>昆仑万维</w:t>
      </w:r>
    </w:p>
    <w:p w14:paraId="6BC25C7F">
      <w:pPr>
        <w:spacing w:before="0" w:after="0" w:line="348" w:lineRule="exact"/>
        <w:jc w:val="left"/>
        <w:textAlignment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color w:val="000000" w:themeColor="text1"/>
          <w:sz w:val="22"/>
          <w14:textFill>
            <w14:solidFill>
              <w14:schemeClr w14:val="tx1"/>
            </w14:solidFill>
          </w14:textFill>
        </w:rPr>
        <w:t>后端开发实习生</w:t>
      </w:r>
    </w:p>
    <w:p w14:paraId="6F67C1DA">
      <w:pPr>
        <w:spacing w:before="0" w:after="0" w:line="71" w:lineRule="exact"/>
        <w:ind w:left="0"/>
        <w:jc w:val="left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60439269">
      <w:pPr>
        <w:spacing w:before="0" w:after="0" w:line="377" w:lineRule="exact"/>
        <w:textAlignment w:val="center"/>
        <w:rPr>
          <w:rFonts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  <w:t xml:space="preserve">项目描述： Linky 一款 AI 聊天软件 </w:t>
      </w:r>
    </w:p>
    <w:p w14:paraId="5ADC94E5">
      <w:pPr>
        <w:spacing w:before="0" w:after="0" w:line="377" w:lineRule="exact"/>
        <w:textAlignment w:val="center"/>
        <w:rPr>
          <w:rFonts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  <w:t>1.参与开发 AI 聊天软件  Linky ，使用 python 爬虫收集 AI 模型训练语料。</w:t>
      </w:r>
    </w:p>
    <w:p w14:paraId="68BCA9F9">
      <w:pPr>
        <w:spacing w:before="0" w:after="0" w:line="377" w:lineRule="exact"/>
        <w:textAlignment w:val="center"/>
        <w:rPr>
          <w:rFonts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  <w:t xml:space="preserve">2.参与数据库 MySQL，Redis，MongoDB 设计，使用 MySQL 存储用户信息，内容数据等;Redis 存储常用数据用户 token，点赞数等; MongoDB 存储用户日志  ，用户动态等信息。 </w:t>
      </w:r>
    </w:p>
    <w:p w14:paraId="550FEA0D">
      <w:pPr>
        <w:spacing w:before="0" w:after="0" w:line="377" w:lineRule="exact"/>
        <w:textAlignment w:val="center"/>
        <w:rPr>
          <w:rFonts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  <w:t>3.对 APP 登录、生成 AI 人像等功能使用 Xmind 编写功能测试用例 ，找到并提交十余 Bug。</w:t>
      </w:r>
    </w:p>
    <w:p w14:paraId="5899367D">
      <w:pPr>
        <w:spacing w:before="0" w:after="0" w:line="290" w:lineRule="exact"/>
        <w:jc w:val="left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29F46379">
      <w:pPr>
        <w:spacing w:before="80" w:after="180" w:line="464" w:lineRule="exact"/>
        <w:ind w:left="812"/>
        <w:textAlignment w:val="center"/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b/>
          <w:color w:val="000000" w:themeColor="text1"/>
          <w:sz w:val="26"/>
          <w14:textFill>
            <w14:solidFill>
              <w14:schemeClr w14:val="tx1"/>
            </w14:solidFill>
          </w14:textFill>
        </w:rPr>
        <w:t>项目经历</w:t>
      </w:r>
      <w:r>
        <w:rPr>
          <w:rFonts w:ascii="微软雅黑" w:hAnsi="微软雅黑" w:eastAsia="微软雅黑" w:cs="微软雅黑"/>
          <w:b/>
          <w:color w:val="000000" w:themeColor="text1"/>
          <w:sz w:val="26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673850" cy="461010"/>
            <wp:effectExtent l="0" t="0" r="0" b="0"/>
            <wp:wrapNone/>
            <wp:docPr id="7" name="Drawing 0" descr="module_title_backgrou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Drawing 0" descr="module_title_background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74092" cy="4609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55245</wp:posOffset>
            </wp:positionH>
            <wp:positionV relativeFrom="paragraph">
              <wp:posOffset>55245</wp:posOffset>
            </wp:positionV>
            <wp:extent cx="295275" cy="295275"/>
            <wp:effectExtent l="0" t="0" r="0" b="0"/>
            <wp:wrapNone/>
            <wp:docPr id="8" name="Drawing 0" descr="项目经历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Drawing 0" descr="项目经历.svg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987" cy="294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37D0AF">
      <w:pPr>
        <w:spacing w:before="0" w:after="0" w:line="14" w:lineRule="exact"/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</w:pPr>
    </w:p>
    <w:p w14:paraId="726201BC">
      <w:pPr>
        <w:spacing w:before="0" w:after="0" w:line="152" w:lineRule="exact"/>
        <w:rPr>
          <w:rFonts w:hint="eastAsia" w:eastAsiaTheme="minorEastAsia"/>
          <w:color w:val="000000" w:themeColor="text1"/>
          <w:sz w:val="21"/>
          <w:lang w:val="en-US" w:eastAsia="zh-CN"/>
          <w14:textFill>
            <w14:solidFill>
              <w14:schemeClr w14:val="tx1"/>
            </w14:solidFill>
          </w14:textFill>
        </w:rPr>
      </w:pPr>
    </w:p>
    <w:p w14:paraId="77A0786D">
      <w:pPr>
        <w:tabs>
          <w:tab w:val="right" w:pos="10500"/>
        </w:tabs>
        <w:spacing w:before="0" w:after="0" w:line="377" w:lineRule="exact"/>
        <w:jc w:val="left"/>
        <w:textAlignment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b/>
          <w:color w:val="000000" w:themeColor="text1"/>
          <w:sz w:val="22"/>
          <w14:textFill>
            <w14:solidFill>
              <w14:schemeClr w14:val="tx1"/>
            </w14:solidFill>
          </w14:textFill>
        </w:rPr>
        <w:t>2026.06-2026.07</w:t>
      </w:r>
      <w:r>
        <w:rPr>
          <w:rFonts w:ascii="微软雅黑" w:hAnsi="微软雅黑" w:eastAsia="微软雅黑" w:cs="微软雅黑"/>
          <w:b/>
          <w:color w:val="000000" w:themeColor="text1"/>
          <w:sz w:val="22"/>
          <w14:textFill>
            <w14:solidFill>
              <w14:schemeClr w14:val="tx1"/>
            </w14:solidFill>
          </w14:textFill>
        </w:rPr>
        <w:tab/>
      </w:r>
      <w:r>
        <w:rPr>
          <w:rFonts w:ascii="微软雅黑" w:hAnsi="微软雅黑" w:eastAsia="微软雅黑" w:cs="微软雅黑"/>
          <w:b/>
          <w:color w:val="000000" w:themeColor="text1"/>
          <w:sz w:val="22"/>
          <w14:textFill>
            <w14:solidFill>
              <w14:schemeClr w14:val="tx1"/>
            </w14:solidFill>
          </w14:textFill>
        </w:rPr>
        <w:t>智能表单服务平台</w:t>
      </w:r>
    </w:p>
    <w:p w14:paraId="3E82E96D">
      <w:pPr>
        <w:spacing w:before="0" w:after="0" w:line="71" w:lineRule="exact"/>
        <w:ind w:left="0"/>
        <w:jc w:val="left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18BBBADF">
      <w:pPr>
        <w:spacing w:before="0" w:after="0" w:line="377" w:lineRule="exact"/>
        <w:textAlignment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b/>
          <w:bCs/>
          <w:color w:val="000000" w:themeColor="text1"/>
          <w:sz w:val="20"/>
          <w14:textFill>
            <w14:solidFill>
              <w14:schemeClr w14:val="tx1"/>
            </w14:solidFill>
          </w14:textFill>
        </w:rPr>
        <w:t>项目描述：</w:t>
      </w:r>
      <w:r>
        <w:rPr>
          <w:rFonts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  <w:t>基于 Spring Boot 和 DDD 分层架构开发的表单服务平台，支持管理员创建、发布和管理表单，用户通过公开链接填写提交，管理员可查看、筛选、导出和分析提交数据。系统集成权限隔离、邮箱验证、邮件通知、Redis 缓存和本地大模型智能助手，完成云服务器 Jar 包部署。</w:t>
      </w:r>
      <w:r>
        <w:rPr>
          <w:rFonts w:hint="eastAsia" w:ascii="微软雅黑" w:hAnsi="微软雅黑" w:eastAsia="微软雅黑" w:cs="微软雅黑"/>
          <w:color w:val="000000" w:themeColor="text1"/>
          <w:sz w:val="20"/>
          <w:lang w:val="en-US" w:eastAsia="zh-CN"/>
          <w14:textFill>
            <w14:solidFill>
              <w14:schemeClr w14:val="tx1"/>
            </w14:solidFill>
          </w14:textFill>
        </w:rPr>
        <w:t>开</w:t>
      </w:r>
      <w:r>
        <w:rPr>
          <w:rFonts w:hint="eastAsia"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  <w:t>发过程中结合 AI 工具进行需求拆解、代码生成、接口测试与问题定位，提升开发效率。</w:t>
      </w:r>
    </w:p>
    <w:p w14:paraId="0A0DAB89">
      <w:pPr>
        <w:spacing w:before="0" w:after="0" w:line="377" w:lineRule="exact"/>
        <w:ind w:left="0"/>
        <w:textAlignment w:val="center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b/>
          <w:bCs/>
          <w:color w:val="000000" w:themeColor="text1"/>
          <w:sz w:val="20"/>
          <w14:textFill>
            <w14:solidFill>
              <w14:schemeClr w14:val="tx1"/>
            </w14:solidFill>
          </w14:textFill>
        </w:rPr>
        <w:t>技术栈：Spring Boot 3、MySQL、Redis、Spring Data JPA、JWT、Docker、Ollama、Nginx、JavaScript</w:t>
      </w:r>
    </w:p>
    <w:p w14:paraId="1B17EFA5">
      <w:pPr>
        <w:spacing w:before="0" w:after="0" w:line="377" w:lineRule="exact"/>
        <w:ind w:left="0"/>
        <w:textAlignment w:val="center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b/>
          <w:bCs/>
          <w:color w:val="000000" w:themeColor="text1"/>
          <w:sz w:val="20"/>
          <w14:textFill>
            <w14:solidFill>
              <w14:schemeClr w14:val="tx1"/>
            </w14:solidFill>
          </w14:textFill>
        </w:rPr>
        <w:t>项目亮点：</w:t>
      </w:r>
    </w:p>
    <w:p w14:paraId="7B1A8FEA">
      <w:pPr>
        <w:spacing w:before="0" w:after="0" w:line="377" w:lineRule="exact"/>
        <w:ind w:left="0"/>
        <w:textAlignment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  <w:t>1.采用 DDD六边形架构</w:t>
      </w:r>
      <w:r>
        <w:rPr>
          <w:rFonts w:hint="eastAsia" w:ascii="微软雅黑" w:hAnsi="微软雅黑" w:eastAsia="微软雅黑" w:cs="微软雅黑"/>
          <w:color w:val="000000" w:themeColor="text1"/>
          <w:sz w:val="20"/>
          <w:lang w:val="en-US" w:eastAsia="zh-CN"/>
          <w14:textFill>
            <w14:solidFill>
              <w14:schemeClr w14:val="tx1"/>
            </w14:solidFill>
          </w14:textFill>
        </w:rPr>
        <w:t>skill自动拆分</w:t>
      </w:r>
      <w:r>
        <w:rPr>
          <w:rFonts w:hint="eastAsia"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  <w:t>接口层、应用服务、领域模型</w:t>
      </w:r>
      <w:r>
        <w:rPr>
          <w:rFonts w:hint="eastAsia" w:ascii="微软雅黑" w:hAnsi="微软雅黑" w:eastAsia="微软雅黑" w:cs="微软雅黑"/>
          <w:color w:val="000000" w:themeColor="text1"/>
          <w:sz w:val="20"/>
          <w:lang w:val="en-US" w:eastAsia="zh-CN"/>
          <w14:textFill>
            <w14:solidFill>
              <w14:schemeClr w14:val="tx1"/>
            </w14:solidFill>
          </w14:textFill>
        </w:rPr>
        <w:t>等</w:t>
      </w:r>
      <w:r>
        <w:rPr>
          <w:rFonts w:hint="eastAsia"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  <w:t>模块，降低业务逻辑、持久化和接口层耦合。</w:t>
      </w:r>
    </w:p>
    <w:p w14:paraId="544B6CB7">
      <w:pPr>
        <w:spacing w:before="0" w:after="0" w:line="377" w:lineRule="exact"/>
        <w:ind w:left="0"/>
        <w:textAlignment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  <w:t>2.实现管理员注册登录、JWT 鉴权、接入邮箱验证码注册与提交通知能力</w:t>
      </w:r>
      <w:r>
        <w:rPr>
          <w:rFonts w:hint="eastAsia" w:ascii="微软雅黑" w:hAnsi="微软雅黑" w:eastAsia="微软雅黑" w:cs="微软雅黑"/>
          <w:color w:val="000000" w:themeColor="text1"/>
          <w:sz w:val="20"/>
          <w:lang w:eastAsia="zh-CN"/>
          <w14:textFill>
            <w14:solidFill>
              <w14:schemeClr w14:val="tx1"/>
            </w14:solidFill>
          </w14:textFill>
        </w:rPr>
        <w:t>、</w:t>
      </w:r>
      <w:r>
        <w:rPr>
          <w:rFonts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  <w:t>普通管理员数据隔离和超级管理员全局管理，保障多管理员场景下的数据权限安全。</w:t>
      </w:r>
      <w:bookmarkStart w:id="0" w:name="_GoBack"/>
      <w:bookmarkEnd w:id="0"/>
    </w:p>
    <w:p w14:paraId="08FD7003">
      <w:pPr>
        <w:spacing w:before="0" w:after="0" w:line="377" w:lineRule="exact"/>
        <w:ind w:left="0"/>
        <w:textAlignment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  <w:t>3.设计表单生命周期管理能力，实现提交数据管理与分析能力，支持按姓名/邮箱</w:t>
      </w:r>
      <w:r>
        <w:rPr>
          <w:rFonts w:hint="eastAsia" w:ascii="微软雅黑" w:hAnsi="微软雅黑" w:eastAsia="微软雅黑" w:cs="微软雅黑"/>
          <w:color w:val="000000" w:themeColor="text1"/>
          <w:sz w:val="20"/>
          <w:lang w:val="en-US" w:eastAsia="zh-CN"/>
          <w14:textFill>
            <w14:solidFill>
              <w14:schemeClr w14:val="tx1"/>
            </w14:solidFill>
          </w14:textFill>
        </w:rPr>
        <w:t>等</w:t>
      </w:r>
      <w:r>
        <w:rPr>
          <w:rFonts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  <w:t>筛选、CSV 导出、趋势统计、字段分布和重复手机号检测。</w:t>
      </w:r>
    </w:p>
    <w:p w14:paraId="00744FD2">
      <w:pPr>
        <w:spacing w:before="0" w:after="0" w:line="377" w:lineRule="exact"/>
        <w:ind w:left="0"/>
        <w:textAlignment w:val="center"/>
        <w:rPr>
          <w:rFonts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0"/>
          <w:lang w:val="en-US" w:eastAsia="zh-CN"/>
          <w14:textFill>
            <w14:solidFill>
              <w14:schemeClr w14:val="tx1"/>
            </w14:solidFill>
          </w14:textFill>
        </w:rPr>
        <w:t>4</w:t>
      </w:r>
      <w:r>
        <w:rPr>
          <w:rFonts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  <w:t>.</w:t>
      </w:r>
      <w:r>
        <w:rPr>
          <w:rFonts w:hint="eastAsia" w:ascii="微软雅黑" w:hAnsi="微软雅黑" w:eastAsia="微软雅黑" w:cs="微软雅黑"/>
          <w:color w:val="000000" w:themeColor="text1"/>
          <w:sz w:val="20"/>
          <w:lang w:val="en-US" w:eastAsia="zh-CN"/>
          <w14:textFill>
            <w14:solidFill>
              <w14:schemeClr w14:val="tx1"/>
            </w14:solidFill>
          </w14:textFill>
        </w:rPr>
        <w:t>在服务器</w:t>
      </w:r>
      <w:r>
        <w:rPr>
          <w:rFonts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  <w:t>接入 Ollama 本地大模型，开发智能客服</w:t>
      </w:r>
      <w:r>
        <w:rPr>
          <w:rFonts w:hint="eastAsia" w:ascii="微软雅黑" w:hAnsi="微软雅黑" w:eastAsia="微软雅黑" w:cs="微软雅黑"/>
          <w:color w:val="000000" w:themeColor="text1"/>
          <w:sz w:val="20"/>
          <w:lang w:val="en-US" w:eastAsia="zh-CN"/>
          <w14:textFill>
            <w14:solidFill>
              <w14:schemeClr w14:val="tx1"/>
            </w14:solidFill>
          </w14:textFill>
        </w:rPr>
        <w:t>+</w:t>
      </w:r>
      <w:r>
        <w:rPr>
          <w:rFonts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  <w:t>业务助手，支持表单能力解释、表单草稿生成、字段填写说明和内容推荐。</w:t>
      </w:r>
    </w:p>
    <w:p w14:paraId="2D1100F4">
      <w:pPr>
        <w:spacing w:before="0" w:after="0" w:line="377" w:lineRule="exact"/>
        <w:ind w:left="0"/>
        <w:textAlignment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0"/>
          <w:lang w:val="en-US" w:eastAsia="zh-CN"/>
          <w14:textFill>
            <w14:solidFill>
              <w14:schemeClr w14:val="tx1"/>
            </w14:solidFill>
          </w14:textFill>
        </w:rPr>
        <w:t>5.</w:t>
      </w:r>
      <w:r>
        <w:rPr>
          <w:rFonts w:hint="eastAsia"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  <w:t>结合AI Shell自动生成并执行接口测试和压力测试脚本，发现并发瓶颈后优化 Tomcat 线程池、HikariCP 连接池和 Actuator Health 缓存策略</w:t>
      </w:r>
      <w:r>
        <w:rPr>
          <w:rFonts w:hint="eastAsia" w:ascii="微软雅黑" w:hAnsi="微软雅黑" w:eastAsia="微软雅黑" w:cs="微软雅黑"/>
          <w:color w:val="000000" w:themeColor="text1"/>
          <w:sz w:val="20"/>
          <w:lang w:val="en-US" w:eastAsia="zh-CN"/>
          <w14:textFill>
            <w14:solidFill>
              <w14:schemeClr w14:val="tx1"/>
            </w14:solidFill>
          </w14:textFill>
        </w:rPr>
        <w:t>，提高服务运行稳定性，并</w:t>
      </w:r>
      <w:r>
        <w:rPr>
          <w:rFonts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  <w:t>使用 Redis 缓存公开表单查询接口，并在表单状态或配置变化时主动刷新缓存，降低高频访问下的数据库压力。</w:t>
      </w:r>
    </w:p>
    <w:p w14:paraId="474FDC60">
      <w:pPr>
        <w:spacing w:before="0" w:after="0" w:line="152" w:lineRule="exact"/>
        <w:jc w:val="left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4CB95E4B">
      <w:pPr>
        <w:tabs>
          <w:tab w:val="right" w:pos="10500"/>
        </w:tabs>
        <w:spacing w:before="0" w:after="0" w:line="377" w:lineRule="exact"/>
        <w:jc w:val="left"/>
        <w:textAlignment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b/>
          <w:color w:val="000000" w:themeColor="text1"/>
          <w:sz w:val="22"/>
          <w14:textFill>
            <w14:solidFill>
              <w14:schemeClr w14:val="tx1"/>
            </w14:solidFill>
          </w14:textFill>
        </w:rPr>
        <w:t>2025.11-2026.2</w:t>
      </w:r>
      <w:r>
        <w:rPr>
          <w:rFonts w:ascii="微软雅黑" w:hAnsi="微软雅黑" w:eastAsia="微软雅黑" w:cs="微软雅黑"/>
          <w:b/>
          <w:color w:val="000000" w:themeColor="text1"/>
          <w:sz w:val="22"/>
          <w14:textFill>
            <w14:solidFill>
              <w14:schemeClr w14:val="tx1"/>
            </w14:solidFill>
          </w14:textFill>
        </w:rPr>
        <w:tab/>
      </w:r>
      <w:r>
        <w:rPr>
          <w:rFonts w:ascii="微软雅黑" w:hAnsi="微软雅黑" w:eastAsia="微软雅黑" w:cs="微软雅黑"/>
          <w:b/>
          <w:color w:val="000000" w:themeColor="text1"/>
          <w:sz w:val="22"/>
          <w14:textFill>
            <w14:solidFill>
              <w14:schemeClr w14:val="tx1"/>
            </w14:solidFill>
          </w14:textFill>
        </w:rPr>
        <w:t>Ai Agent 可编排服务系统</w:t>
      </w:r>
    </w:p>
    <w:p w14:paraId="64838DD1">
      <w:pPr>
        <w:spacing w:before="0" w:after="0" w:line="71" w:lineRule="exact"/>
        <w:ind w:left="0"/>
        <w:jc w:val="left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74B654DA">
      <w:pPr>
        <w:spacing w:before="0" w:after="0" w:line="377" w:lineRule="exact"/>
        <w:ind w:left="0"/>
        <w:textAlignment w:val="center"/>
        <w:rPr>
          <w:rFonts w:ascii="微软雅黑" w:hAnsi="微软雅黑" w:eastAsia="微软雅黑" w:cs="微软雅黑"/>
          <w:b w:val="0"/>
          <w:bCs/>
          <w:color w:val="000000" w:themeColor="text1"/>
          <w:sz w:val="20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b/>
          <w:color w:val="000000" w:themeColor="text1"/>
          <w:sz w:val="20"/>
          <w14:textFill>
            <w14:solidFill>
              <w14:schemeClr w14:val="tx1"/>
            </w14:solidFill>
          </w14:textFill>
        </w:rPr>
        <w:t>项目描述：</w:t>
      </w:r>
      <w:r>
        <w:rPr>
          <w:rFonts w:ascii="微软雅黑" w:hAnsi="微软雅黑" w:eastAsia="微软雅黑" w:cs="微软雅黑"/>
          <w:b w:val="0"/>
          <w:bCs/>
          <w:color w:val="000000" w:themeColor="text1"/>
          <w:sz w:val="20"/>
          <w14:textFill>
            <w14:solidFill>
              <w14:schemeClr w14:val="tx1"/>
            </w14:solidFill>
          </w14:textFill>
        </w:rPr>
        <w:t>本项目是一套面向业务应用提效的智能体解决方案 ，重点实现了配置驱动的动态化Agent 构建能力。通过将 Agent 执行过程中的关键组件（Advisor、 Prompt、Tool、 Model、API）抽象为数据库模型 ，系统能够在不修改代码的前提下动态组合和调整智能分析、 日志检索等功能模块，从而显著提升效率。</w:t>
      </w:r>
    </w:p>
    <w:p w14:paraId="6BA45242">
      <w:pPr>
        <w:spacing w:before="0" w:after="0" w:line="377" w:lineRule="exact"/>
        <w:ind w:left="0"/>
        <w:textAlignment w:val="center"/>
        <w:rPr>
          <w:rFonts w:ascii="微软雅黑" w:hAnsi="微软雅黑" w:eastAsia="微软雅黑" w:cs="微软雅黑"/>
          <w:b w:val="0"/>
          <w:bCs/>
          <w:color w:val="000000" w:themeColor="text1"/>
          <w:sz w:val="20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b/>
          <w:color w:val="000000" w:themeColor="text1"/>
          <w:sz w:val="20"/>
          <w14:textFill>
            <w14:solidFill>
              <w14:schemeClr w14:val="tx1"/>
            </w14:solidFill>
          </w14:textFill>
        </w:rPr>
        <w:t>技术栈：Spring AI（RAG、MCP）、SpringBoot、MyBatis、MySQL、 PGVector、Redis、 React、 Nginx</w:t>
      </w:r>
    </w:p>
    <w:p w14:paraId="206C6A5A">
      <w:pPr>
        <w:spacing w:before="0" w:after="0" w:line="377" w:lineRule="exact"/>
        <w:ind w:left="0"/>
        <w:textAlignment w:val="center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b/>
          <w:bCs/>
          <w:color w:val="000000" w:themeColor="text1"/>
          <w:sz w:val="20"/>
          <w14:textFill>
            <w14:solidFill>
              <w14:schemeClr w14:val="tx1"/>
            </w14:solidFill>
          </w14:textFill>
        </w:rPr>
        <w:t>项目亮点：</w:t>
      </w:r>
    </w:p>
    <w:p w14:paraId="480BDD9D">
      <w:pPr>
        <w:spacing w:before="0" w:after="0" w:line="377" w:lineRule="exact"/>
        <w:ind w:left="0"/>
        <w:textAlignment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  <w:t>1.以产品服务诉求 ，设计出具有可编排能力的 Ai Agent 服务架构。并以 DDD 领域驱动建模 ，构建系统架构。</w:t>
      </w:r>
    </w:p>
    <w:p w14:paraId="79E41399">
      <w:pPr>
        <w:spacing w:before="0" w:after="0" w:line="377" w:lineRule="exact"/>
        <w:ind w:left="0"/>
        <w:textAlignment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  <w:t>2.拆解 Ai Agent 执行过程所需的能力组件，包括 Advisor 顾问角色记忆上下文和访问 RAG 知识库、Tool（Function Call、 MCP）调用服务端、 Prompt、 Model、Api（使用 one-api ，统一转换为 OpenAI 格式）</w:t>
      </w:r>
    </w:p>
    <w:p w14:paraId="6F5F3E75">
      <w:pPr>
        <w:spacing w:before="0" w:after="0" w:line="377" w:lineRule="exact"/>
        <w:ind w:left="0"/>
        <w:textAlignment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  <w:t>3.设计通用对话分析模型，完成 Ai Agent 执行过程中所需的问题分析、 自主规划、精准执行、内容判罚，直至输出最终结果。Ai Agent 可对不同步骤配置不同的 Model + MCP + Prompt  能力。通过 Advisor 顾问模式 ，在链路中自动注入上下文记忆 ，并支持后续扩展 RAG 知识库访问。</w:t>
      </w:r>
    </w:p>
    <w:p w14:paraId="2B8D4C8E">
      <w:pPr>
        <w:spacing w:before="0" w:after="0" w:line="377" w:lineRule="exact"/>
        <w:ind w:left="0"/>
        <w:textAlignment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  <w:t xml:space="preserve">4.实现 MCP 服务能力 ，以 stdio/sse 方式 ，开发推文 MCP、 ELK-MCP 等多类型 MCP  服务。以及使用  MCP 服务平台 ，检索公用能力 </w:t>
      </w:r>
      <w:r>
        <w:rPr>
          <w:rFonts w:ascii="微软雅黑" w:hAnsi="微软雅黑" w:eastAsia="微软雅黑" w:cs="微软雅黑"/>
          <w:color w:val="000000" w:themeColor="text1"/>
          <w:sz w:val="20"/>
          <w:u w:val="single"/>
          <w14:textFill>
            <w14:solidFill>
              <w14:schemeClr w14:val="tx1"/>
            </w14:solidFill>
          </w14:textFill>
        </w:rPr>
        <w:t>https://sai.baidu.com/zh/</w:t>
      </w:r>
      <w:r>
        <w:rPr>
          <w:rFonts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  <w:t xml:space="preserve"> ，统一配置使用。</w:t>
      </w:r>
    </w:p>
    <w:p w14:paraId="149AC496">
      <w:pPr>
        <w:spacing w:before="0" w:after="0" w:line="377" w:lineRule="exact"/>
        <w:ind w:left="0"/>
        <w:textAlignment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  <w:t>5.封装 Agent 执行能力为 RESTful API ，并与前端 React 页面完成对接 ，实现了第一版可交互的 AutoAgent 演示效果。</w:t>
      </w:r>
    </w:p>
    <w:p w14:paraId="58E0884F">
      <w:pPr>
        <w:spacing w:before="0" w:after="0" w:line="152" w:lineRule="exact"/>
        <w:jc w:val="left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396CFFFD">
      <w:pPr>
        <w:tabs>
          <w:tab w:val="right" w:pos="10500"/>
        </w:tabs>
        <w:spacing w:before="0" w:after="0" w:line="377" w:lineRule="exact"/>
        <w:jc w:val="left"/>
        <w:textAlignment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b/>
          <w:color w:val="000000" w:themeColor="text1"/>
          <w:sz w:val="22"/>
          <w14:textFill>
            <w14:solidFill>
              <w14:schemeClr w14:val="tx1"/>
            </w14:solidFill>
          </w14:textFill>
        </w:rPr>
        <w:t>2024.4-2024.6</w:t>
      </w:r>
      <w:r>
        <w:rPr>
          <w:rFonts w:ascii="微软雅黑" w:hAnsi="微软雅黑" w:eastAsia="微软雅黑" w:cs="微软雅黑"/>
          <w:b/>
          <w:color w:val="000000" w:themeColor="text1"/>
          <w:sz w:val="22"/>
          <w14:textFill>
            <w14:solidFill>
              <w14:schemeClr w14:val="tx1"/>
            </w14:solidFill>
          </w14:textFill>
        </w:rPr>
        <w:tab/>
      </w:r>
      <w:r>
        <w:rPr>
          <w:rFonts w:ascii="微软雅黑" w:hAnsi="微软雅黑" w:eastAsia="微软雅黑" w:cs="微软雅黑"/>
          <w:b/>
          <w:color w:val="000000" w:themeColor="text1"/>
          <w:sz w:val="22"/>
          <w14:textFill>
            <w14:solidFill>
              <w14:schemeClr w14:val="tx1"/>
            </w14:solidFill>
          </w14:textFill>
        </w:rPr>
        <w:t>ChatGPT AI 问答中心</w:t>
      </w:r>
    </w:p>
    <w:p w14:paraId="0E8458BD">
      <w:pPr>
        <w:spacing w:before="0" w:after="0" w:line="71" w:lineRule="exact"/>
        <w:ind w:left="0"/>
        <w:jc w:val="left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5FAA7FA0">
      <w:pPr>
        <w:spacing w:before="0" w:after="0" w:line="377" w:lineRule="exact"/>
        <w:textAlignment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b/>
          <w:color w:val="000000" w:themeColor="text1"/>
          <w:sz w:val="20"/>
          <w14:textFill>
            <w14:solidFill>
              <w14:schemeClr w14:val="tx1"/>
            </w14:solidFill>
          </w14:textFill>
        </w:rPr>
        <w:t>项目描述：此项目用于通过 ChatGPT 的能力对接知识星球发帖功能提供问答服务 ，解决日常研发学习过程中的问题信息处理，并根据所积累的提问进行资料汇总。</w:t>
      </w:r>
    </w:p>
    <w:p w14:paraId="1934E29B">
      <w:pPr>
        <w:spacing w:before="0" w:after="0" w:line="377" w:lineRule="exact"/>
        <w:ind w:left="0"/>
        <w:textAlignment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b/>
          <w:color w:val="000000" w:themeColor="text1"/>
          <w:sz w:val="20"/>
          <w14:textFill>
            <w14:solidFill>
              <w14:schemeClr w14:val="tx1"/>
            </w14:solidFill>
          </w14:textFill>
        </w:rPr>
        <w:t>技术栈：SpringBoot、MyBatis、MySQL、XXL_JOB、 Docker</w:t>
      </w:r>
    </w:p>
    <w:p w14:paraId="6CAA158A">
      <w:pPr>
        <w:spacing w:before="0" w:after="0" w:line="377" w:lineRule="exact"/>
        <w:ind w:left="0"/>
        <w:textAlignment w:val="center"/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b/>
          <w:bCs/>
          <w:color w:val="000000" w:themeColor="text1"/>
          <w:sz w:val="20"/>
          <w14:textFill>
            <w14:solidFill>
              <w14:schemeClr w14:val="tx1"/>
            </w14:solidFill>
          </w14:textFill>
        </w:rPr>
        <w:t>项目亮点：</w:t>
      </w:r>
    </w:p>
    <w:p w14:paraId="51CEFAD7">
      <w:pPr>
        <w:spacing w:before="0" w:after="0" w:line="377" w:lineRule="exact"/>
        <w:ind w:left="0"/>
        <w:textAlignment w:val="center"/>
        <w:rPr>
          <w:rFonts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0"/>
          <w:lang w:val="en-US" w:eastAsia="zh-CN"/>
          <w14:textFill>
            <w14:solidFill>
              <w14:schemeClr w14:val="tx1"/>
            </w14:solidFill>
          </w14:textFill>
        </w:rPr>
        <w:t>1</w:t>
      </w:r>
      <w:r>
        <w:rPr>
          <w:rFonts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  <w:t xml:space="preserve">.应用 </w:t>
      </w:r>
      <w:r>
        <w:rPr>
          <w:rFonts w:ascii="微软雅黑" w:hAnsi="微软雅黑" w:eastAsia="微软雅黑" w:cs="微软雅黑"/>
          <w:b w:val="0"/>
          <w:bCs/>
          <w:color w:val="000000" w:themeColor="text1"/>
          <w:sz w:val="20"/>
          <w14:textFill>
            <w14:solidFill>
              <w14:schemeClr w14:val="tx1"/>
            </w14:solidFill>
          </w14:textFill>
        </w:rPr>
        <w:t xml:space="preserve">DDD </w:t>
      </w:r>
      <w:r>
        <w:rPr>
          <w:rFonts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  <w:t>架构进行领域隔离，通过将不同功能的代码分组到不同的领域中，实现更好的模块化和解耦，使项目易于维护和扩展。</w:t>
      </w:r>
    </w:p>
    <w:p w14:paraId="41E61F2F">
      <w:pPr>
        <w:spacing w:before="0" w:after="0" w:line="377" w:lineRule="exact"/>
        <w:ind w:left="0"/>
        <w:textAlignment w:val="center"/>
        <w:rPr>
          <w:rFonts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0"/>
          <w:lang w:val="en-US" w:eastAsia="zh-CN"/>
          <w14:textFill>
            <w14:solidFill>
              <w14:schemeClr w14:val="tx1"/>
            </w14:solidFill>
          </w14:textFill>
        </w:rPr>
        <w:t>2.</w:t>
      </w:r>
      <w:r>
        <w:rPr>
          <w:rFonts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  <w:t>针对项目中出现的技术问题进行分析和解决</w:t>
      </w:r>
      <w:r>
        <w:rPr>
          <w:rFonts w:hint="eastAsia" w:ascii="微软雅黑" w:hAnsi="微软雅黑" w:eastAsia="微软雅黑" w:cs="微软雅黑"/>
          <w:color w:val="000000" w:themeColor="text1"/>
          <w:sz w:val="20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  <w:t>如接口爬虫时遇到的反爬机制、AI 接口调用时的异常处理等。</w:t>
      </w:r>
    </w:p>
    <w:p w14:paraId="651DBAB1">
      <w:pPr>
        <w:spacing w:before="0" w:after="0" w:line="377" w:lineRule="exact"/>
        <w:ind w:left="0"/>
        <w:textAlignment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  <w:t>3.通过整合ChatGPT API 和网页问答系统，使用</w:t>
      </w:r>
      <w:r>
        <w:rPr>
          <w:rFonts w:ascii="微软雅黑" w:hAnsi="微软雅黑" w:eastAsia="微软雅黑" w:cs="微软雅黑"/>
          <w:b w:val="0"/>
          <w:bCs w:val="0"/>
          <w:color w:val="000000" w:themeColor="text1"/>
          <w:sz w:val="20"/>
          <w14:textFill>
            <w14:solidFill>
              <w14:schemeClr w14:val="tx1"/>
            </w14:solidFill>
          </w14:textFill>
        </w:rPr>
        <w:t xml:space="preserve"> SpringBoot</w:t>
      </w:r>
      <w:r>
        <w:rPr>
          <w:rFonts w:ascii="微软雅黑" w:hAnsi="微软雅黑" w:eastAsia="微软雅黑" w:cs="微软雅黑"/>
          <w:b/>
          <w:color w:val="000000" w:themeColor="text1"/>
          <w:sz w:val="20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  <w:t>框架将 ChatGPT API 集成到网页问答系统中。让用户可以通过问答网页</w:t>
      </w:r>
      <w:r>
        <w:rPr>
          <w:rFonts w:hint="eastAsia" w:ascii="微软雅黑" w:hAnsi="微软雅黑" w:eastAsia="微软雅黑" w:cs="微软雅黑"/>
          <w:color w:val="000000" w:themeColor="text1"/>
          <w:sz w:val="20"/>
          <w:lang w:val="en-US" w:eastAsia="zh-CN"/>
          <w14:textFill>
            <w14:solidFill>
              <w14:schemeClr w14:val="tx1"/>
            </w14:solidFill>
          </w14:textFill>
        </w:rPr>
        <w:t>评论区</w:t>
      </w:r>
      <w:r>
        <w:rPr>
          <w:rFonts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  <w:t>向系统提问</w:t>
      </w:r>
      <w:r>
        <w:rPr>
          <w:rFonts w:hint="eastAsia" w:ascii="微软雅黑" w:hAnsi="微软雅黑" w:eastAsia="微软雅黑" w:cs="微软雅黑"/>
          <w:color w:val="000000" w:themeColor="text1"/>
          <w:sz w:val="20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  <w:t>并获得 ChatGPT 的回复。</w:t>
      </w:r>
    </w:p>
    <w:p w14:paraId="540200BB">
      <w:pPr>
        <w:spacing w:before="0" w:after="0" w:line="377" w:lineRule="exact"/>
        <w:ind w:left="0"/>
        <w:textAlignment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0"/>
          <w:lang w:val="en-US" w:eastAsia="zh-CN"/>
          <w14:textFill>
            <w14:solidFill>
              <w14:schemeClr w14:val="tx1"/>
            </w14:solidFill>
          </w14:textFill>
        </w:rPr>
        <w:t>4</w:t>
      </w:r>
      <w:r>
        <w:rPr>
          <w:rFonts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  <w:t>.使用爬虫获取网页提问并自动回复，用于从网页上获取用户的提问。然后，将这些提问通过任务扫描的方式采集到系统，再转发到 ChatGPT ，并将 ChatGPT 给出的答案自动回复给用户。</w:t>
      </w:r>
    </w:p>
    <w:p w14:paraId="060DB8D9">
      <w:pPr>
        <w:spacing w:before="0" w:after="0" w:line="377" w:lineRule="exact"/>
        <w:ind w:left="0"/>
        <w:textAlignment w:val="center"/>
        <w:rPr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0"/>
          <w:lang w:val="en-US" w:eastAsia="zh-CN"/>
          <w14:textFill>
            <w14:solidFill>
              <w14:schemeClr w14:val="tx1"/>
            </w14:solidFill>
          </w14:textFill>
        </w:rPr>
        <w:t>5</w:t>
      </w:r>
      <w:r>
        <w:rPr>
          <w:rFonts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  <w:t>.</w:t>
      </w:r>
      <w:r>
        <w:rPr>
          <w:rFonts w:ascii="微软雅黑" w:hAnsi="微软雅黑" w:eastAsia="微软雅黑" w:cs="微软雅黑"/>
          <w:b w:val="0"/>
          <w:bCs w:val="0"/>
          <w:color w:val="000000" w:themeColor="text1"/>
          <w:sz w:val="20"/>
          <w14:textFill>
            <w14:solidFill>
              <w14:schemeClr w14:val="tx1"/>
            </w14:solidFill>
          </w14:textFill>
        </w:rPr>
        <w:t>使用 Git 维护分支版本，最后使用 Docker 打包部署项目并进行部署。通过 Docker 掌握了容器化环境的配置以及项目的部署。</w:t>
      </w:r>
    </w:p>
    <w:p w14:paraId="71DBD9E0">
      <w:pPr>
        <w:spacing w:before="0" w:after="0" w:line="377" w:lineRule="exact"/>
        <w:ind w:left="0"/>
        <w:textAlignment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  <w:t xml:space="preserve"> </w:t>
      </w:r>
    </w:p>
    <w:p w14:paraId="20147345">
      <w:pPr>
        <w:spacing w:before="80" w:after="180" w:line="464" w:lineRule="exact"/>
        <w:ind w:left="812"/>
        <w:textAlignment w:val="center"/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b/>
          <w:color w:val="000000" w:themeColor="text1"/>
          <w:sz w:val="26"/>
          <w14:textFill>
            <w14:solidFill>
              <w14:schemeClr w14:val="tx1"/>
            </w14:solidFill>
          </w14:textFill>
        </w:rPr>
        <w:t>自我评价</w:t>
      </w:r>
      <w:r>
        <w:rPr>
          <w:rFonts w:ascii="微软雅黑" w:hAnsi="微软雅黑" w:eastAsia="微软雅黑" w:cs="微软雅黑"/>
          <w:b/>
          <w:color w:val="000000" w:themeColor="text1"/>
          <w:sz w:val="26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673850" cy="461010"/>
            <wp:effectExtent l="0" t="0" r="0" b="0"/>
            <wp:wrapNone/>
            <wp:docPr id="11" name="Drawing 0" descr="module_title_backgrou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Drawing 0" descr="module_title_background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74092" cy="4609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55245</wp:posOffset>
            </wp:positionH>
            <wp:positionV relativeFrom="paragraph">
              <wp:posOffset>55245</wp:posOffset>
            </wp:positionV>
            <wp:extent cx="295275" cy="295275"/>
            <wp:effectExtent l="0" t="0" r="0" b="0"/>
            <wp:wrapNone/>
            <wp:docPr id="12" name="Drawing 0" descr="自我评价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Drawing 0" descr="自我评价.svg"/>
                    <pic:cNvPicPr>
                      <a:picLocks noChangeAspect="1"/>
                    </pic:cNvPicPr>
                  </pic:nvPicPr>
                  <pic:blipFill>
                    <a:blip r:embed="rId17">
                      <a:extLst>
                        <a:ext uri="{96DAC541-7B7A-43D3-8B79-37D633B846F1}">
                          <asvg:svgBlip xmlns:asvg="http://schemas.microsoft.com/office/drawing/2016/SVG/main" r:embed="rId1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987" cy="294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170763">
      <w:pPr>
        <w:spacing w:before="0" w:after="0" w:line="14" w:lineRule="exact"/>
        <w:rPr>
          <w:color w:val="000000" w:themeColor="text1"/>
          <w:sz w:val="21"/>
          <w14:textFill>
            <w14:solidFill>
              <w14:schemeClr w14:val="tx1"/>
            </w14:solidFill>
          </w14:textFill>
        </w:rPr>
      </w:pPr>
    </w:p>
    <w:p w14:paraId="43FB01FB">
      <w:pPr>
        <w:spacing w:before="0" w:after="0" w:line="152" w:lineRule="exact"/>
        <w:rPr>
          <w:rFonts w:hint="eastAsia" w:eastAsiaTheme="minorEastAsia"/>
          <w:color w:val="000000" w:themeColor="text1"/>
          <w:sz w:val="21"/>
          <w:lang w:val="en-US" w:eastAsia="zh-CN"/>
          <w14:textFill>
            <w14:solidFill>
              <w14:schemeClr w14:val="tx1"/>
            </w14:solidFill>
          </w14:textFill>
        </w:rPr>
      </w:pPr>
    </w:p>
    <w:p w14:paraId="66CBE178">
      <w:pPr>
        <w:spacing w:before="0" w:after="0" w:line="377" w:lineRule="exact"/>
        <w:textAlignment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 w:cs="微软雅黑"/>
          <w:color w:val="000000" w:themeColor="text1"/>
          <w:sz w:val="20"/>
          <w14:textFill>
            <w14:solidFill>
              <w14:schemeClr w14:val="tx1"/>
            </w14:solidFill>
          </w14:textFill>
        </w:rPr>
        <w:t>本人对工作认真负责,热爱技术,善于团队协作与问题解决。敢于直面问题,能快速学习新工具并落地实践。面对  Bug 和技术难题 ,善于利用开源社区、AI 工具进行逆向分析与定位 ,具备良好的抗压能力和自驱力。</w:t>
      </w:r>
    </w:p>
    <w:sectPr>
      <w:headerReference r:id="rId3" w:type="first"/>
      <w:footerReference r:id="rId4" w:type="first"/>
      <w:pgSz w:w="11906" w:h="16838"/>
      <w:pgMar w:top="1437" w:right="696" w:bottom="1437" w:left="696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E7C775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37842C">
    <w:pPr>
      <w:pStyle w:val="3"/>
      <w:pBdr>
        <w:bottom w:val="none" w:color="auto" w:sz="0" w:space="1"/>
      </w:pBdr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935" distR="114935" simplePos="0" relativeHeight="251660288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59675" cy="10692130"/>
          <wp:effectExtent l="0" t="0" r="3175" b="13970"/>
          <wp:wrapNone/>
          <wp:docPr id="13" name="图片 13" descr="page_auto_backgroun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图片 13" descr="page_auto_background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59675" cy="10692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E3YWJhNTk2YmViMDJjYTgzY2MwNmE4ZmMwNTRjZmUifQ=="/>
  </w:docVars>
  <w:rsids>
    <w:rsidRoot w:val="6502090C"/>
    <w:rsid w:val="09E759A5"/>
    <w:rsid w:val="14B93137"/>
    <w:rsid w:val="192A24F5"/>
    <w:rsid w:val="19F655CC"/>
    <w:rsid w:val="1C3F1959"/>
    <w:rsid w:val="1C6D5910"/>
    <w:rsid w:val="1E1E31CB"/>
    <w:rsid w:val="29AE18A7"/>
    <w:rsid w:val="2F2B5F68"/>
    <w:rsid w:val="31E70D56"/>
    <w:rsid w:val="38B05511"/>
    <w:rsid w:val="436405CD"/>
    <w:rsid w:val="459E1D8A"/>
    <w:rsid w:val="45E5397D"/>
    <w:rsid w:val="47DF235A"/>
    <w:rsid w:val="49F16BD5"/>
    <w:rsid w:val="4ED846C4"/>
    <w:rsid w:val="5153670D"/>
    <w:rsid w:val="53E178E8"/>
    <w:rsid w:val="568972FD"/>
    <w:rsid w:val="596C0CB3"/>
    <w:rsid w:val="607940A4"/>
    <w:rsid w:val="6502090C"/>
    <w:rsid w:val="68F33F75"/>
    <w:rsid w:val="6C223454"/>
    <w:rsid w:val="7D794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jpe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image" Target="media/image14.svg"/><Relationship Id="rId17" Type="http://schemas.openxmlformats.org/officeDocument/2006/relationships/image" Target="media/image13.png"/><Relationship Id="rId16" Type="http://schemas.openxmlformats.org/officeDocument/2006/relationships/image" Target="media/image12.svg"/><Relationship Id="rId15" Type="http://schemas.openxmlformats.org/officeDocument/2006/relationships/image" Target="media/image11.png"/><Relationship Id="rId14" Type="http://schemas.openxmlformats.org/officeDocument/2006/relationships/image" Target="media/image10.svg"/><Relationship Id="rId13" Type="http://schemas.openxmlformats.org/officeDocument/2006/relationships/image" Target="media/image9.png"/><Relationship Id="rId12" Type="http://schemas.openxmlformats.org/officeDocument/2006/relationships/image" Target="media/image8.svg"/><Relationship Id="rId11" Type="http://schemas.openxmlformats.org/officeDocument/2006/relationships/image" Target="media/image7.png"/><Relationship Id="rId10" Type="http://schemas.openxmlformats.org/officeDocument/2006/relationships/image" Target="media/image6.sv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2271</Words>
  <Characters>3116</Characters>
  <Lines>0</Lines>
  <Paragraphs>0</Paragraphs>
  <TotalTime>16</TotalTime>
  <ScaleCrop>false</ScaleCrop>
  <LinksUpToDate>false</LinksUpToDate>
  <CharactersWithSpaces>3356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2022-03-07T08:59:00Z</dcterms:created>
  <dc:creator>WPS_1603439798</dc:creator>
  <cp:lastModifiedBy>风间琉璃1394716334</cp:lastModifiedBy>
  <dcterms:modified xsi:type="dcterms:W3CDTF">2026-07-09T09:47:59Z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92524C79CCAF4E568F658ADB0F0C759C</vt:lpwstr>
  </property>
  <property fmtid="{D5CDD505-2E9C-101B-9397-08002B2CF9AE}" pid="4" name="woTypoMode">
    <vt:lpwstr>pages</vt:lpwstr>
  </property>
  <property fmtid="{D5CDD505-2E9C-101B-9397-08002B2CF9AE}" pid="5" name="woSyncTypoMode">
    <vt:lpwstr>是</vt:lpwstr>
  </property>
  <property fmtid="{D5CDD505-2E9C-101B-9397-08002B2CF9AE}" pid="6" name="KSOTemplateDocerSaveRecord">
    <vt:lpwstr>eyJoZGlkIjoiNzNlOTY0YjRiZDc5NmYwZjQ1YjIwNzBjNDBjNTI1MzkiLCJ1c2VySWQiOiIxMjQ5NTYwNiJ9</vt:lpwstr>
  </property>
</Properties>
</file>