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700.7874015748032" w:top="1700.7874015748032" w:left="1700.7874015748032" w:right="1133.8582677165355" w:header="720" w:footer="720"/>
          <w:pgNumType w:start="1"/>
        </w:sectPr>
      </w:pPr>
      <w:bookmarkStart w:colFirst="0" w:colLast="0" w:name="_g8qdk6bz0gw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khám phá dữ liệu</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7yj7l4dfvr22" w:id="1"/>
      <w:bookmarkEnd w:id="1"/>
      <w:r w:rsidDel="00000000" w:rsidR="00000000" w:rsidRPr="00000000">
        <w:rPr>
          <w:rtl w:val="0"/>
        </w:rPr>
        <w:t xml:space="preserve">Thông tin chung (General Information)</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5.0000000000005"/>
        <w:gridCol w:w="5675"/>
        <w:tblGridChange w:id="0">
          <w:tblGrid>
            <w:gridCol w:w="3355.0000000000005"/>
            <w:gridCol w:w="5675"/>
          </w:tblGrid>
        </w:tblGridChange>
      </w:tblGrid>
      <w:tr>
        <w:trPr>
          <w:cantSplit w:val="0"/>
          <w:tblHeader w:val="0"/>
        </w:trPr>
        <w:tc>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quy trình</w:t>
            </w:r>
          </w:p>
        </w:tc>
        <w:tc>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DA02</w:t>
            </w:r>
          </w:p>
        </w:tc>
      </w:tr>
      <w:tr>
        <w:trPr>
          <w:cantSplit w:val="0"/>
          <w:tblHeader w:val="0"/>
        </w:trPr>
        <w:tc>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quy trình</w:t>
            </w:r>
          </w:p>
        </w:tc>
        <w:tc>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tiền xử lý dữ liệu</w:t>
            </w:r>
          </w:p>
        </w:tc>
      </w:tr>
      <w:tr>
        <w:trPr>
          <w:cantSplit w:val="0"/>
          <w:tblHeader w:val="0"/>
        </w:trPr>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bởi</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Trương Hoàng</w:t>
            </w:r>
          </w:p>
        </w:tc>
      </w:tr>
      <w:tr>
        <w:trPr>
          <w:cantSplit w:val="0"/>
          <w:tblHeader w:val="0"/>
        </w:trPr>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 lần đầu</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16/10/2025</w:t>
            </w:r>
          </w:p>
        </w:tc>
      </w:tr>
      <w:tr>
        <w:trPr>
          <w:cantSplit w:val="0"/>
          <w:tblHeader w:val="0"/>
        </w:trPr>
        <w:tc>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gần nhất có điều chỉnh</w:t>
            </w:r>
          </w:p>
        </w:tc>
        <w:tc>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16/10/2025</w:t>
            </w:r>
          </w:p>
        </w:tc>
      </w:tr>
    </w:tbl>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Heading1"/>
        <w:jc w:val="center"/>
        <w:rPr/>
      </w:pPr>
      <w:bookmarkStart w:colFirst="0" w:colLast="0" w:name="_wdqhnj5qdft2" w:id="2"/>
      <w:bookmarkEnd w:id="2"/>
      <w:r w:rsidDel="00000000" w:rsidR="00000000" w:rsidRPr="00000000">
        <w:rPr>
          <w:rtl w:val="0"/>
        </w:rPr>
        <w:t xml:space="preserve">Thông tin tổng quan về quy trình (Process Overview)</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810"/>
        <w:tblGridChange w:id="0">
          <w:tblGrid>
            <w:gridCol w:w="2220"/>
            <w:gridCol w:w="6810"/>
          </w:tblGrid>
        </w:tblGridChange>
      </w:tblGrid>
      <w:tr>
        <w:trPr>
          <w:cantSplit w:val="0"/>
          <w:tblHeader w:val="0"/>
        </w:trPr>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(Purpose)</w:t>
            </w:r>
          </w:p>
        </w:tc>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SOP này là để thiết lập một phương pháp thống nhất và có kiểm soát để giúp người dùng có thể thực hiện được quá trình tiền xử lý dữ liệu. </w:t>
            </w:r>
          </w:p>
        </w:tc>
      </w:tr>
      <w:tr>
        <w:trPr>
          <w:cantSplit w:val="0"/>
          <w:tblHeader w:val="0"/>
        </w:trPr>
        <w:tc>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(Scope)</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 này sẽ áp dụng cho tất cả các dữ liệu được công ty cung cấp cho thành viên đội dữ liệu (Data team)</w:t>
            </w:r>
          </w:p>
        </w:tc>
      </w:tr>
      <w:tr>
        <w:trPr>
          <w:cantSplit w:val="0"/>
          <w:tblHeader w:val="0"/>
        </w:trPr>
        <w:tc>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(Responsibility) </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người chịu trách nhiệm thực hiện SOP này là các thành viên của đội dữ liệu (Data team)</w:t>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(Input)</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dữ liệu về giao dịch như  “bill_output”,...</w:t>
            </w:r>
          </w:p>
        </w:tc>
      </w:tr>
      <w:tr>
        <w:trPr>
          <w:cantSplit w:val="0"/>
          <w:tblHeader w:val="0"/>
        </w:trPr>
        <w:tc>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(Output)</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mẫu DA02</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dữ liệu được xử lý quy cách đặt tên “Tên file đầu vào_Processed” và được lưu trữ vào Folder “Data Processed”</w:t>
            </w:r>
          </w:p>
        </w:tc>
      </w:tr>
    </w:tbl>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pStyle w:val="Heading1"/>
        <w:jc w:val="center"/>
        <w:rPr/>
      </w:pPr>
      <w:bookmarkStart w:colFirst="0" w:colLast="0" w:name="_btdi8kny2nw5" w:id="3"/>
      <w:bookmarkEnd w:id="3"/>
      <w:r w:rsidDel="00000000" w:rsidR="00000000" w:rsidRPr="00000000">
        <w:rPr>
          <w:rtl w:val="0"/>
        </w:rPr>
        <w:t xml:space="preserve">Quy trình (Process Step)</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tbl>
      <w:tblPr>
        <w:tblStyle w:val="Table3"/>
        <w:tblW w:w="1104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05"/>
        <w:gridCol w:w="2040"/>
        <w:gridCol w:w="2304.2125984251966"/>
        <w:gridCol w:w="1595.7874015748034"/>
        <w:tblGridChange w:id="0">
          <w:tblGrid>
            <w:gridCol w:w="795"/>
            <w:gridCol w:w="4305"/>
            <w:gridCol w:w="2040"/>
            <w:gridCol w:w="2304.2125984251966"/>
            <w:gridCol w:w="1595.7874015748034"/>
          </w:tblGrid>
        </w:tblGridChange>
      </w:tblGrid>
      <w:tr>
        <w:trPr>
          <w:cantSplit w:val="0"/>
          <w:tblHeader w:val="0"/>
        </w:trPr>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công việc</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blHeader w:val="0"/>
        </w:trPr>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dữ liệu thô từ người hướng dẫn.</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pd.read_excel(); khối try-except  </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DataFrame df chứa toàn bộ dữ liệu thô </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lại đường dẫn file và định dạng file </w:t>
            </w:r>
          </w:p>
        </w:tc>
      </w:tr>
      <w:tr>
        <w:trPr>
          <w:cantSplit w:val="0"/>
          <w:tblHeader w:val="0"/>
        </w:trPr>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bị thiếu</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df.isnull().sum(), concat(), sort_values()</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thống kê số lượng và tỷ lệ % giá trị bị thiếu của từng cột (mis_val_table_filtered)</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các hàng có giá trị bị thiếu</w:t>
            </w:r>
          </w:p>
        </w:tc>
      </w:tr>
      <w:tr>
        <w:trPr>
          <w:cantSplit w:val="0"/>
          <w:tblHeader w:val="0"/>
        </w:trPr>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bị trùng lặp do hệ thống</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df.duplicated().sum(), df.drop_duplicates(inplace=True)</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DataFrame sau khi loại bỏ các dòng bị trùng lặp; số lượng dòng trùng lặp (dup_val) in ra màn hình</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trùng lặp trước và sau khi xóa </w:t>
            </w:r>
          </w:p>
        </w:tc>
      </w:tr>
      <w:tr>
        <w:trPr>
          <w:cantSplit w:val="0"/>
          <w:tblHeader w:val="0"/>
        </w:trPr>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bị trùng lặp do gian lận</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 extend(), isin(), nunique()</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DataFrame mới sau khi loại bỏ các bản ghi gian lận trùng lặp theo danh sách bill_problem; số lượng BillID duy nhất (unique_bill_ids_count)</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file fraud_cases.xlsx và xác minh danh sách bill_problem trước khi loại bỏ  </w:t>
            </w:r>
          </w:p>
        </w:tc>
      </w:tr>
      <w:tr>
        <w:trPr>
          <w:cantSplit w:val="0"/>
          <w:tblHeader w:val="0"/>
        </w:trPr>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dị thường của cột dữ liệu ItemNumber</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describe(), điều kiện lọc (df[df’Item Number’] &lt;= 0], df[df[‘Item Number’]&gt;20]), loc[]</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ItemNumber được làm sạch: loại bỏ giá trị âm hoặc bằng 0, điều chỉnh giá trị bất thường &gt; 100 bằng phép chia 1000</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dị thường của cột dữ liệu ItemPrice</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describe(), điều kiện lọc (df[df’Item Price’] &lt;= 0], df[df[‘Item Price ’]&lt;1000]), loc[]</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ItemPrice được làm sạch: loại bỏ giá trị &lt;=0, loại bỏ giá trị &lt;1, chuẩn hóa các giá trị nhỏ hơn 1000 bằng phép nhân 1000</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AI để xác định được tên BrandName dựa trên StoreName</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 DataLabeling - Vidimi” </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file Excel có cột mới chứa BrandName </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cần được huấn luyện hoặc fine-tune, kiểm tra độ chính xác rồi áp dụng cho toàn bộ dữ liệu</w:t>
            </w:r>
          </w:p>
        </w:tc>
      </w:tr>
      <w:tr>
        <w:trPr>
          <w:cantSplit w:val="0"/>
          <w:tblHeader w:val="0"/>
        </w:trPr>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thủ công trường hợp xác định tên bị sai</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file Excel đã xử lý tên bị sai </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tên sai: lặp lại, chữ thường, không nghĩa</w:t>
            </w:r>
          </w:p>
        </w:tc>
      </w:tr>
      <w:tr>
        <w:trPr>
          <w:cantSplit w:val="0"/>
          <w:tblHeader w:val="0"/>
        </w:trPr>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AI Dán nhãn lại IndusLabel,ProductLabel,ProductBrandLabel  dựa trên ItemName và StoreID</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 DataLabeling - Vidimi” </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Excel chứa các nhãn đã được AI gán lại</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nhãn AI với nhãn cũ, kiểm tra lại trường hợp nhầm lẫn thương hiệu hoặc ngành hàng </w:t>
            </w:r>
          </w:p>
        </w:tc>
      </w:tr>
      <w:tr>
        <w:trPr>
          <w:cantSplit w:val="0"/>
          <w:tblHeader w:val="0"/>
        </w:trPr>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thủ công trường hợp dán nhãn bị sai</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Excel sau khi hiệu chỉnh nhãn bị sai </w:t>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lại các nhãn AI gán saum chỉnh thủ công </w:t>
            </w:r>
          </w:p>
        </w:tc>
      </w:tr>
      <w:tr>
        <w:trPr>
          <w:cantSplit w:val="0"/>
          <w:tblHeader w:val="0"/>
        </w:trPr>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trong team và sếp về tình trạng dữ liệu</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PowerBI, Excel </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tổng hợp tình trạng dữ liệu và đề xuất hướng xử lý  </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số lượng nhãn sai, nguyên nhân, và kế hoạch cải thiện mô hình AI </w:t>
            </w:r>
          </w:p>
        </w:tc>
      </w:tr>
    </w:tbl>
    <w:p w:rsidR="00000000" w:rsidDel="00000000" w:rsidP="00000000" w:rsidRDefault="00000000" w:rsidRPr="00000000" w14:paraId="0000005C">
      <w:pPr>
        <w:rPr>
          <w:rFonts w:ascii="Times New Roman" w:cs="Times New Roman" w:eastAsia="Times New Roman" w:hAnsi="Times New Roman"/>
          <w:sz w:val="26"/>
          <w:szCs w:val="26"/>
        </w:rPr>
        <w:sectPr>
          <w:type w:val="nextPage"/>
          <w:pgSz w:h="16838" w:w="11906" w:orient="portrait"/>
          <w:pgMar w:bottom="1700.7874015748032" w:top="1700.7874015748032"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8" w:w="11906" w:orient="portrait"/>
          <w:pgMar w:bottom="1700.7874015748032" w:top="1700.7874015748032" w:left="1700.7874015748032" w:right="1133.8582677165355" w:header="720" w:footer="720"/>
          <w:pgNumType w:start="1"/>
        </w:sectPr>
      </w:pPr>
      <w:bookmarkStart w:colFirst="0" w:colLast="0" w:name="_8pklxb519h9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Biểu mẫu DA02-01</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type w:val="nextPage"/>
      <w:pgSz w:h="16838" w:w="11906" w:orient="portrait"/>
      <w:pgMar w:bottom="1700.7874015748032"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