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42ED9" w14:textId="54977E4B" w:rsidR="0077612A" w:rsidRPr="00130AEF" w:rsidRDefault="0077612A" w:rsidP="00130AEF">
      <w:pPr>
        <w:jc w:val="center"/>
        <w:rPr>
          <w:b/>
          <w:bCs/>
        </w:rPr>
      </w:pPr>
      <w:r w:rsidRPr="00130AEF">
        <w:rPr>
          <w:b/>
          <w:bCs/>
        </w:rPr>
        <w:t>The background and the Aim of th</w:t>
      </w:r>
      <w:r w:rsidR="00130AEF" w:rsidRPr="00130AEF">
        <w:rPr>
          <w:b/>
          <w:bCs/>
        </w:rPr>
        <w:t>is tool</w:t>
      </w:r>
    </w:p>
    <w:p w14:paraId="15B8A765" w14:textId="77777777" w:rsidR="0077612A" w:rsidRDefault="0077612A" w:rsidP="00720A70">
      <w:pPr>
        <w:rPr>
          <w:bCs/>
        </w:rPr>
      </w:pPr>
    </w:p>
    <w:p w14:paraId="1A51DF43" w14:textId="5316333E" w:rsidR="001D0292" w:rsidRDefault="001D0292" w:rsidP="00720A70">
      <w:pPr>
        <w:rPr>
          <w:bCs/>
        </w:rPr>
      </w:pPr>
      <w:r>
        <w:rPr>
          <w:bCs/>
        </w:rPr>
        <w:t xml:space="preserve">Semiconductor is one of the key </w:t>
      </w:r>
      <w:proofErr w:type="gramStart"/>
      <w:r>
        <w:rPr>
          <w:bCs/>
        </w:rPr>
        <w:t>sector</w:t>
      </w:r>
      <w:proofErr w:type="gramEnd"/>
      <w:r>
        <w:rPr>
          <w:bCs/>
        </w:rPr>
        <w:t xml:space="preserve"> that has boosted the economic growth and value proposition change in many products in the last 60 years. They’re pervasive in all the things we touch every day by either transforming the way we’re using them (see: appliances, cars, devices at home like lights connected </w:t>
      </w:r>
      <w:proofErr w:type="spellStart"/>
      <w:r>
        <w:rPr>
          <w:bCs/>
        </w:rPr>
        <w:t>etc</w:t>
      </w:r>
      <w:proofErr w:type="spellEnd"/>
      <w:r>
        <w:rPr>
          <w:bCs/>
        </w:rPr>
        <w:t>…) or inventing completing new objects we were not even thinking to have only a couple of decades (smart phones, personal devices, healthcare…).</w:t>
      </w:r>
    </w:p>
    <w:p w14:paraId="5BB8A493" w14:textId="2C7999E3" w:rsidR="001D0292" w:rsidRDefault="001D0292" w:rsidP="00720A70">
      <w:pPr>
        <w:rPr>
          <w:bCs/>
        </w:rPr>
      </w:pPr>
      <w:r>
        <w:rPr>
          <w:bCs/>
        </w:rPr>
        <w:t>The wave of semiconductor has allowed man</w:t>
      </w:r>
      <w:bookmarkStart w:id="0" w:name="_GoBack"/>
      <w:bookmarkEnd w:id="0"/>
      <w:r>
        <w:rPr>
          <w:bCs/>
        </w:rPr>
        <w:t>y companies to be born, develop and become disruptive towards incumbent companies those didn’t survive because they didn’t re-</w:t>
      </w:r>
      <w:proofErr w:type="gramStart"/>
      <w:r>
        <w:rPr>
          <w:bCs/>
        </w:rPr>
        <w:t>inventing</w:t>
      </w:r>
      <w:proofErr w:type="gramEnd"/>
      <w:r>
        <w:rPr>
          <w:bCs/>
        </w:rPr>
        <w:t xml:space="preserve"> the value proposition for the customers.</w:t>
      </w:r>
    </w:p>
    <w:p w14:paraId="50116BE3" w14:textId="508227C1" w:rsidR="001D0292" w:rsidRDefault="001D0292" w:rsidP="00720A70">
      <w:pPr>
        <w:rPr>
          <w:bCs/>
        </w:rPr>
      </w:pPr>
      <w:r>
        <w:rPr>
          <w:bCs/>
        </w:rPr>
        <w:t>But semiconductor and generally components in electronics are not easy to be handled. The recent supplier issue, after the COVID pandemic (2021-2023) highlighted how critical is</w:t>
      </w:r>
      <w:r w:rsidR="0077612A">
        <w:rPr>
          <w:bCs/>
        </w:rPr>
        <w:t xml:space="preserve"> the supply chain connected to an electronic board and how little knowledge there’s about that.</w:t>
      </w:r>
    </w:p>
    <w:p w14:paraId="2C3BFC1E" w14:textId="49B7C351" w:rsidR="0077612A" w:rsidRDefault="0077612A" w:rsidP="00720A70">
      <w:pPr>
        <w:rPr>
          <w:bCs/>
        </w:rPr>
      </w:pPr>
      <w:r>
        <w:rPr>
          <w:bCs/>
        </w:rPr>
        <w:t>In an electronic board there are plenty of components: from semiconductor IC to passive components, all finally mounted together in PCB. Each of the semi component has huge way to pass through, from the pure impure “sand” to the final chip in a black package there’re many different steps to go through, across factories around the world. That brings tremendous risks in a lean supply chain management style in a world that is becoming geopolitically unpredictable by default (many wafer foundries are located in Taiwan and overall in AP).</w:t>
      </w:r>
    </w:p>
    <w:p w14:paraId="29CCD638" w14:textId="4A69E67F" w:rsidR="0077612A" w:rsidRDefault="0077612A" w:rsidP="00720A70">
      <w:pPr>
        <w:rPr>
          <w:bCs/>
        </w:rPr>
      </w:pPr>
      <w:r>
        <w:rPr>
          <w:bCs/>
        </w:rPr>
        <w:t>The answer to help to manage such a risk is a tool which allow to keep under control the complexity of a single electronic board, highlighting the risk and the interconnection between different components in a board (very often one component from a supplier A doesn’t work without a component from a supplier B, see MPU and PMIC). The tool is designed to support procurements and R&amp;D teams to work even better together, driving a real resilient solution and ultimately provide 5c (CEO, CPO, CFO, CTO first) with a robust and demonstrable solution based on concrete KPI.</w:t>
      </w:r>
    </w:p>
    <w:p w14:paraId="5BBC7A17" w14:textId="1D5F35B8" w:rsidR="0077612A" w:rsidRDefault="0077612A" w:rsidP="00720A70">
      <w:pPr>
        <w:rPr>
          <w:bCs/>
        </w:rPr>
      </w:pPr>
      <w:r>
        <w:rPr>
          <w:bCs/>
        </w:rPr>
        <w:t>This CRM has been built leveraging the know-how and the experience of a team of professional who work or who has worked for the key Semiconductor companies in the world in the last 30 years. That’s a team of real trusted advisors who huge competence behind this sector.</w:t>
      </w:r>
    </w:p>
    <w:p w14:paraId="548489EC" w14:textId="77777777" w:rsidR="001D0292" w:rsidRDefault="001D0292" w:rsidP="00720A70">
      <w:pPr>
        <w:rPr>
          <w:bCs/>
        </w:rPr>
      </w:pPr>
    </w:p>
    <w:p w14:paraId="7D9FB7F0" w14:textId="77777777" w:rsidR="001D0292" w:rsidRPr="001D0292" w:rsidRDefault="001D0292" w:rsidP="00720A70">
      <w:pPr>
        <w:rPr>
          <w:bCs/>
        </w:rPr>
      </w:pPr>
    </w:p>
    <w:p w14:paraId="5036DA49" w14:textId="77777777" w:rsidR="001D0292" w:rsidRDefault="001D0292" w:rsidP="00720A70">
      <w:pPr>
        <w:rPr>
          <w:b/>
          <w:bCs/>
          <w:u w:val="single"/>
        </w:rPr>
      </w:pPr>
    </w:p>
    <w:p w14:paraId="1C33D649" w14:textId="77777777" w:rsidR="001D0292" w:rsidRDefault="001D0292" w:rsidP="00720A70">
      <w:pPr>
        <w:rPr>
          <w:b/>
          <w:bCs/>
          <w:u w:val="single"/>
        </w:rPr>
      </w:pPr>
    </w:p>
    <w:p w14:paraId="0DFB6EA8" w14:textId="63610619" w:rsidR="00AA6A5C" w:rsidRPr="00720A70" w:rsidRDefault="00720A70" w:rsidP="00720A70">
      <w:pPr>
        <w:rPr>
          <w:b/>
          <w:bCs/>
          <w:u w:val="single"/>
        </w:rPr>
      </w:pPr>
      <w:r w:rsidRPr="00720A70">
        <w:rPr>
          <w:b/>
          <w:bCs/>
          <w:u w:val="single"/>
        </w:rPr>
        <w:lastRenderedPageBreak/>
        <w:t>Avoid conflicts</w:t>
      </w:r>
    </w:p>
    <w:p w14:paraId="46264F5A" w14:textId="21BCE377" w:rsidR="00AA6A5C" w:rsidRDefault="00302507" w:rsidP="00331510">
      <w:pPr>
        <w:pStyle w:val="Paragrafoelenco"/>
        <w:numPr>
          <w:ilvl w:val="0"/>
          <w:numId w:val="1"/>
        </w:numPr>
      </w:pPr>
      <w:r>
        <w:t xml:space="preserve">Avoid conflicts </w:t>
      </w:r>
      <w:r w:rsidR="0009400D">
        <w:t>among</w:t>
      </w:r>
      <w:r>
        <w:t xml:space="preserve"> teams</w:t>
      </w:r>
      <w:r w:rsidR="001C6D5C">
        <w:t xml:space="preserve"> within the customer</w:t>
      </w:r>
      <w:r>
        <w:t xml:space="preserve">, </w:t>
      </w:r>
      <w:r w:rsidR="0009400D">
        <w:t>b</w:t>
      </w:r>
      <w:r>
        <w:t xml:space="preserve">alance </w:t>
      </w:r>
      <w:r w:rsidR="0009400D">
        <w:t xml:space="preserve">and share </w:t>
      </w:r>
      <w:r>
        <w:t>the ownership within the Company:</w:t>
      </w:r>
    </w:p>
    <w:p w14:paraId="177471B3" w14:textId="4BC012DB" w:rsidR="00302507" w:rsidRDefault="00302507" w:rsidP="00302507">
      <w:pPr>
        <w:pStyle w:val="Paragrafoelenco"/>
        <w:numPr>
          <w:ilvl w:val="1"/>
          <w:numId w:val="1"/>
        </w:numPr>
      </w:pPr>
      <w:r>
        <w:t>Share the tool with R&amp;D.</w:t>
      </w:r>
    </w:p>
    <w:p w14:paraId="77D9D3F7" w14:textId="425666E8" w:rsidR="00302507" w:rsidRDefault="00302507" w:rsidP="00302507">
      <w:pPr>
        <w:pStyle w:val="Paragrafoelenco"/>
        <w:numPr>
          <w:ilvl w:val="2"/>
          <w:numId w:val="1"/>
        </w:numPr>
      </w:pPr>
      <w:proofErr w:type="spellStart"/>
      <w:proofErr w:type="gramStart"/>
      <w:r>
        <w:t>E,g</w:t>
      </w:r>
      <w:proofErr w:type="spellEnd"/>
      <w:proofErr w:type="gramEnd"/>
      <w:r>
        <w:t xml:space="preserve">, BOM from the CAD </w:t>
      </w:r>
      <w:r>
        <w:sym w:font="Wingdings" w:char="F0E0"/>
      </w:r>
      <w:r>
        <w:t xml:space="preserve"> Risk assessment </w:t>
      </w:r>
      <w:r>
        <w:sym w:font="Wingdings" w:char="F0E0"/>
      </w:r>
      <w:r>
        <w:t xml:space="preserve"> Alternatives to be homologated.</w:t>
      </w:r>
    </w:p>
    <w:p w14:paraId="4F9043AB" w14:textId="682130FD" w:rsidR="001C6D5C" w:rsidRDefault="001C6D5C" w:rsidP="00302507">
      <w:pPr>
        <w:pStyle w:val="Paragrafoelenco"/>
        <w:numPr>
          <w:ilvl w:val="2"/>
          <w:numId w:val="1"/>
        </w:numPr>
      </w:pPr>
      <w:r>
        <w:t>Give a value to the technical support that helps the R&amp;D</w:t>
      </w:r>
      <w:r w:rsidR="000578EC">
        <w:t>.</w:t>
      </w:r>
    </w:p>
    <w:p w14:paraId="360363F0" w14:textId="73AFB7ED" w:rsidR="001C6D5C" w:rsidRDefault="001C6D5C" w:rsidP="001C6D5C">
      <w:pPr>
        <w:pStyle w:val="Paragrafoelenco"/>
        <w:numPr>
          <w:ilvl w:val="0"/>
          <w:numId w:val="1"/>
        </w:numPr>
      </w:pPr>
      <w:r>
        <w:t>Avoid conflicts with distributors and with suppliers:</w:t>
      </w:r>
    </w:p>
    <w:p w14:paraId="466DA9C9" w14:textId="1FBB69C0" w:rsidR="001C6D5C" w:rsidRDefault="001C6D5C" w:rsidP="001C6D5C">
      <w:pPr>
        <w:pStyle w:val="Paragrafoelenco"/>
        <w:numPr>
          <w:ilvl w:val="1"/>
          <w:numId w:val="1"/>
        </w:numPr>
      </w:pPr>
      <w:r>
        <w:t>Find a way to avoid to be sued by suppliers and by the supply chain.</w:t>
      </w:r>
    </w:p>
    <w:p w14:paraId="41BDC69A" w14:textId="6C19A277" w:rsidR="001C6D5C" w:rsidRDefault="001C6D5C" w:rsidP="001C6D5C">
      <w:pPr>
        <w:pStyle w:val="Paragrafoelenco"/>
        <w:numPr>
          <w:ilvl w:val="2"/>
          <w:numId w:val="1"/>
        </w:numPr>
      </w:pPr>
      <w:r>
        <w:t>E.g. the customer provides to the supplier the evidence that the system prefers another supplier/supply route.</w:t>
      </w:r>
    </w:p>
    <w:p w14:paraId="2F92B626" w14:textId="77777777" w:rsidR="001C6D5C" w:rsidRDefault="001C6D5C" w:rsidP="001C6D5C">
      <w:pPr>
        <w:pStyle w:val="Paragrafoelenco"/>
        <w:numPr>
          <w:ilvl w:val="0"/>
          <w:numId w:val="1"/>
        </w:numPr>
      </w:pPr>
    </w:p>
    <w:p w14:paraId="649EA9B7" w14:textId="77777777" w:rsidR="00B97B18" w:rsidRDefault="00B97B18" w:rsidP="00B97B18"/>
    <w:p w14:paraId="4D13EEE2" w14:textId="77777777" w:rsidR="00B97B18" w:rsidRDefault="00B97B18" w:rsidP="00B97B18"/>
    <w:p w14:paraId="6839C983" w14:textId="10C039C8" w:rsidR="00B97B18" w:rsidRDefault="00B97B18">
      <w:r>
        <w:br w:type="page"/>
      </w:r>
    </w:p>
    <w:p w14:paraId="397573CA" w14:textId="77777777" w:rsidR="00597514" w:rsidRDefault="00597514" w:rsidP="00597514"/>
    <w:p w14:paraId="16047B38" w14:textId="56681465" w:rsidR="00720A70" w:rsidRPr="00720A70" w:rsidRDefault="00720A70" w:rsidP="00597514">
      <w:pPr>
        <w:rPr>
          <w:b/>
          <w:bCs/>
          <w:u w:val="single"/>
        </w:rPr>
      </w:pPr>
      <w:r w:rsidRPr="00720A70">
        <w:rPr>
          <w:b/>
          <w:bCs/>
          <w:u w:val="single"/>
        </w:rPr>
        <w:t>Risk assessment</w:t>
      </w:r>
    </w:p>
    <w:p w14:paraId="09A03DA3" w14:textId="111EF354" w:rsidR="00302507" w:rsidRDefault="00302507" w:rsidP="00302507">
      <w:pPr>
        <w:pStyle w:val="Paragrafoelenco"/>
        <w:numPr>
          <w:ilvl w:val="0"/>
          <w:numId w:val="1"/>
        </w:numPr>
      </w:pPr>
      <w:r>
        <w:t xml:space="preserve">Risk assessment based on </w:t>
      </w:r>
      <w:r w:rsidR="00597514">
        <w:t xml:space="preserve">supplier, technology, supply chain, supply route, % of in-house production vs. foundry, </w:t>
      </w:r>
      <w:proofErr w:type="spellStart"/>
      <w:r w:rsidR="00597514">
        <w:t>disti</w:t>
      </w:r>
      <w:proofErr w:type="spellEnd"/>
      <w:r w:rsidR="00597514">
        <w:t xml:space="preserve"> buffer stock.</w:t>
      </w:r>
    </w:p>
    <w:p w14:paraId="4B76573F" w14:textId="0C47DF45" w:rsidR="00597514" w:rsidRDefault="00597514" w:rsidP="00597514">
      <w:pPr>
        <w:pStyle w:val="Paragrafoelenco"/>
        <w:numPr>
          <w:ilvl w:val="1"/>
          <w:numId w:val="1"/>
        </w:numPr>
      </w:pPr>
      <w:proofErr w:type="spellStart"/>
      <w:proofErr w:type="gramStart"/>
      <w:r>
        <w:t>E,g</w:t>
      </w:r>
      <w:proofErr w:type="spellEnd"/>
      <w:proofErr w:type="gramEnd"/>
      <w:r>
        <w:t>, Buffer stock length, physical or just rolling order to the supplier, % margin cost for buffer stock, …</w:t>
      </w:r>
    </w:p>
    <w:p w14:paraId="4AC09F49" w14:textId="77777777" w:rsidR="00597514" w:rsidRDefault="00597514" w:rsidP="00597514">
      <w:pPr>
        <w:pStyle w:val="Paragrafoelenco"/>
        <w:numPr>
          <w:ilvl w:val="1"/>
          <w:numId w:val="1"/>
        </w:numPr>
      </w:pPr>
      <w:r>
        <w:t>In-house vs. foundry:</w:t>
      </w:r>
    </w:p>
    <w:p w14:paraId="73359D5B" w14:textId="20F0AB76" w:rsidR="00597514" w:rsidRDefault="00597514" w:rsidP="00597514">
      <w:pPr>
        <w:pStyle w:val="Paragrafoelenco"/>
        <w:numPr>
          <w:ilvl w:val="2"/>
          <w:numId w:val="1"/>
        </w:numPr>
      </w:pPr>
      <w:r>
        <w:t>In-house: + Higher focus and reliability, - Depends on supplier reliability</w:t>
      </w:r>
      <w:r w:rsidR="00835E2C">
        <w:t>, ..</w:t>
      </w:r>
      <w:r>
        <w:t>.</w:t>
      </w:r>
    </w:p>
    <w:p w14:paraId="2CD379E0" w14:textId="5B706E8D" w:rsidR="00597514" w:rsidRDefault="00597514" w:rsidP="00597514">
      <w:pPr>
        <w:pStyle w:val="Paragrafoelenco"/>
        <w:numPr>
          <w:ilvl w:val="2"/>
          <w:numId w:val="1"/>
        </w:numPr>
      </w:pPr>
      <w:r>
        <w:t>Foundry: +Optimized cost, …, - Priority issues in case of shortage</w:t>
      </w:r>
      <w:r w:rsidR="00835E2C">
        <w:t>, …</w:t>
      </w:r>
    </w:p>
    <w:p w14:paraId="2E001F9B" w14:textId="79A45EAD" w:rsidR="00835E2C" w:rsidRDefault="00835E2C" w:rsidP="00835E2C">
      <w:pPr>
        <w:pStyle w:val="Paragrafoelenco"/>
        <w:numPr>
          <w:ilvl w:val="1"/>
          <w:numId w:val="1"/>
        </w:numPr>
      </w:pPr>
      <w:r>
        <w:t>Standard products vs custom products.</w:t>
      </w:r>
    </w:p>
    <w:p w14:paraId="70B4BA5D" w14:textId="5756CE3B" w:rsidR="00B17D4D" w:rsidRDefault="00B17D4D" w:rsidP="00B17D4D">
      <w:pPr>
        <w:pStyle w:val="Paragrafoelenco"/>
        <w:numPr>
          <w:ilvl w:val="0"/>
          <w:numId w:val="1"/>
        </w:numPr>
      </w:pPr>
      <w:r>
        <w:t>Several combinations, e.g.:</w:t>
      </w:r>
    </w:p>
    <w:p w14:paraId="091FB034" w14:textId="291A813E" w:rsidR="00B17D4D" w:rsidRDefault="00B17D4D" w:rsidP="00B17D4D">
      <w:pPr>
        <w:pStyle w:val="Paragrafoelenco"/>
        <w:numPr>
          <w:ilvl w:val="1"/>
          <w:numId w:val="1"/>
        </w:numPr>
      </w:pPr>
      <w:r>
        <w:t xml:space="preserve">BOM </w:t>
      </w:r>
      <w:proofErr w:type="gramStart"/>
      <w:r>
        <w:t>By</w:t>
      </w:r>
      <w:proofErr w:type="gramEnd"/>
      <w:r>
        <w:t xml:space="preserve"> product.</w:t>
      </w:r>
    </w:p>
    <w:p w14:paraId="29CC991C" w14:textId="761CD6C4" w:rsidR="00B17D4D" w:rsidRDefault="00B17D4D" w:rsidP="00B17D4D">
      <w:pPr>
        <w:pStyle w:val="Paragrafoelenco"/>
        <w:numPr>
          <w:ilvl w:val="1"/>
          <w:numId w:val="1"/>
        </w:numPr>
      </w:pPr>
      <w:r>
        <w:t xml:space="preserve">BOM </w:t>
      </w:r>
      <w:proofErr w:type="gramStart"/>
      <w:r>
        <w:t>By</w:t>
      </w:r>
      <w:proofErr w:type="gramEnd"/>
      <w:r>
        <w:t xml:space="preserve"> application.</w:t>
      </w:r>
    </w:p>
    <w:p w14:paraId="74FD87EF" w14:textId="0B8919AE" w:rsidR="00B17D4D" w:rsidRDefault="00B17D4D" w:rsidP="00B17D4D">
      <w:pPr>
        <w:pStyle w:val="Paragrafoelenco"/>
        <w:numPr>
          <w:ilvl w:val="1"/>
          <w:numId w:val="1"/>
        </w:numPr>
      </w:pPr>
      <w:r>
        <w:t xml:space="preserve">BOM </w:t>
      </w:r>
      <w:proofErr w:type="gramStart"/>
      <w:r>
        <w:t>By</w:t>
      </w:r>
      <w:proofErr w:type="gramEnd"/>
      <w:r>
        <w:t xml:space="preserve"> product series.</w:t>
      </w:r>
    </w:p>
    <w:p w14:paraId="700BB23F" w14:textId="60CA668E" w:rsidR="00B17D4D" w:rsidRDefault="00B17D4D" w:rsidP="00B17D4D">
      <w:pPr>
        <w:pStyle w:val="Paragrafoelenco"/>
        <w:numPr>
          <w:ilvl w:val="1"/>
          <w:numId w:val="1"/>
        </w:numPr>
      </w:pPr>
      <w:r>
        <w:t>…</w:t>
      </w:r>
    </w:p>
    <w:p w14:paraId="28448EE5" w14:textId="4A29889E" w:rsidR="00B17D4D" w:rsidRDefault="00B17D4D" w:rsidP="00B17D4D">
      <w:pPr>
        <w:pStyle w:val="Paragrafoelenco"/>
        <w:numPr>
          <w:ilvl w:val="1"/>
          <w:numId w:val="1"/>
        </w:numPr>
      </w:pPr>
      <w:r>
        <w:t>Total BOMs reliability.</w:t>
      </w:r>
    </w:p>
    <w:p w14:paraId="42570714" w14:textId="70B86297" w:rsidR="00B17D4D" w:rsidRDefault="00B17D4D" w:rsidP="00B17D4D">
      <w:pPr>
        <w:pStyle w:val="Paragrafoelenco"/>
        <w:numPr>
          <w:ilvl w:val="1"/>
          <w:numId w:val="1"/>
        </w:numPr>
      </w:pPr>
      <w:r>
        <w:t>Suggestion about actions to mitigate possible issues.</w:t>
      </w:r>
    </w:p>
    <w:p w14:paraId="1E4FE3FA" w14:textId="428C2183" w:rsidR="005822D8" w:rsidRDefault="005822D8" w:rsidP="00B17D4D">
      <w:pPr>
        <w:pStyle w:val="Paragrafoelenco"/>
        <w:numPr>
          <w:ilvl w:val="1"/>
          <w:numId w:val="1"/>
        </w:numPr>
      </w:pPr>
      <w:r>
        <w:t>Weight of risk based on possible issues vs. total revenue. (e.g. high risk on low runner is less important than mid risk on high runner in term of possible revenue loss, PRIORITY)</w:t>
      </w:r>
    </w:p>
    <w:p w14:paraId="58A39E5A" w14:textId="0FFD8FC1" w:rsidR="00B97B18" w:rsidRDefault="00B97B18">
      <w:r>
        <w:br w:type="page"/>
      </w:r>
    </w:p>
    <w:p w14:paraId="0D8099EF" w14:textId="77777777" w:rsidR="00B97B18" w:rsidRDefault="00B97B18" w:rsidP="00B97B18"/>
    <w:p w14:paraId="2A7BCE55" w14:textId="6B7BD293" w:rsidR="00AA6A5C" w:rsidRPr="00720A70" w:rsidRDefault="00720A70" w:rsidP="00597514">
      <w:pPr>
        <w:rPr>
          <w:b/>
          <w:bCs/>
          <w:u w:val="single"/>
        </w:rPr>
      </w:pPr>
      <w:r w:rsidRPr="00720A70">
        <w:rPr>
          <w:b/>
          <w:bCs/>
          <w:u w:val="single"/>
        </w:rPr>
        <w:t>Not only risks, but opportunities too:</w:t>
      </w:r>
    </w:p>
    <w:p w14:paraId="78EE0A1D" w14:textId="21025D26" w:rsidR="00F93B47" w:rsidRDefault="00720A70" w:rsidP="00720A70">
      <w:pPr>
        <w:pStyle w:val="Paragrafoelenco"/>
        <w:numPr>
          <w:ilvl w:val="0"/>
          <w:numId w:val="1"/>
        </w:numPr>
      </w:pPr>
      <w:r w:rsidRPr="00720A70">
        <w:t>IP Libraries e.g. powe</w:t>
      </w:r>
      <w:r>
        <w:t>r supply AC-DC made by high confidence/competitive price/long lifetime/… products.</w:t>
      </w:r>
      <w:r w:rsidR="00F93B47">
        <w:t xml:space="preserve"> Reliability % generated and updated by the system.</w:t>
      </w:r>
    </w:p>
    <w:p w14:paraId="3E05E59B" w14:textId="5297455D" w:rsidR="00720A70" w:rsidRDefault="00F93B47" w:rsidP="00720A70">
      <w:pPr>
        <w:pStyle w:val="Paragrafoelenco"/>
        <w:numPr>
          <w:ilvl w:val="0"/>
          <w:numId w:val="1"/>
        </w:numPr>
      </w:pPr>
      <w:r>
        <w:t>Proposals from the network, both FOC and with royalties…, Reliability % generated and updated by the system.</w:t>
      </w:r>
    </w:p>
    <w:p w14:paraId="4C4DA625" w14:textId="550E7D47" w:rsidR="00F93B47" w:rsidRDefault="00F93B47" w:rsidP="00720A70">
      <w:pPr>
        <w:pStyle w:val="Paragrafoelenco"/>
        <w:numPr>
          <w:ilvl w:val="0"/>
          <w:numId w:val="1"/>
        </w:numPr>
      </w:pPr>
      <w:r>
        <w:t>Proposals to the network, both FOC and with royalties…, Reliability % generated and updated by the system. (Advantages in case another user confirms the usage)</w:t>
      </w:r>
    </w:p>
    <w:p w14:paraId="473BD465" w14:textId="41725E3F" w:rsidR="008932A4" w:rsidRDefault="008932A4" w:rsidP="00720A70">
      <w:pPr>
        <w:pStyle w:val="Paragrafoelenco"/>
        <w:numPr>
          <w:ilvl w:val="0"/>
          <w:numId w:val="1"/>
        </w:numPr>
      </w:pPr>
      <w:r>
        <w:t xml:space="preserve">Support for the automatic generation of </w:t>
      </w:r>
      <w:r w:rsidR="007F7C96">
        <w:t>alternatives</w:t>
      </w:r>
      <w:r>
        <w:t xml:space="preserve"> to the items in the BOM.</w:t>
      </w:r>
    </w:p>
    <w:p w14:paraId="3743EC2A" w14:textId="2F7908AF" w:rsidR="007F7C96" w:rsidRDefault="007F7C96" w:rsidP="007F7C96">
      <w:pPr>
        <w:pStyle w:val="Paragrafoelenco"/>
        <w:numPr>
          <w:ilvl w:val="1"/>
          <w:numId w:val="1"/>
        </w:numPr>
      </w:pPr>
      <w:r>
        <w:t xml:space="preserve">Including certificates </w:t>
      </w:r>
      <w:r w:rsidRPr="007F7C96">
        <w:t>(VDE, UL, CSA, TUV</w:t>
      </w:r>
      <w:r>
        <w:t xml:space="preserve"> if needed</w:t>
      </w:r>
      <w:r w:rsidRPr="007F7C96">
        <w:t xml:space="preserve">) </w:t>
      </w:r>
      <w:r>
        <w:t>and reliability %</w:t>
      </w:r>
    </w:p>
    <w:p w14:paraId="59FF51FF" w14:textId="25681333" w:rsidR="007F7C96" w:rsidRDefault="007F7C96" w:rsidP="007F7C96">
      <w:pPr>
        <w:pStyle w:val="Paragrafoelenco"/>
        <w:numPr>
          <w:ilvl w:val="1"/>
          <w:numId w:val="1"/>
        </w:numPr>
      </w:pPr>
      <w:r>
        <w:t xml:space="preserve">EOL and/or NRND to allow opportunistic actions or </w:t>
      </w:r>
      <w:proofErr w:type="gramStart"/>
      <w:r>
        <w:t>long term</w:t>
      </w:r>
      <w:proofErr w:type="gramEnd"/>
      <w:r>
        <w:t xml:space="preserve"> actions.</w:t>
      </w:r>
    </w:p>
    <w:p w14:paraId="5858B9DF" w14:textId="418C927C" w:rsidR="007F7C96" w:rsidRDefault="007F7C96" w:rsidP="007F7C96">
      <w:pPr>
        <w:pStyle w:val="Paragrafoelenco"/>
        <w:numPr>
          <w:ilvl w:val="1"/>
          <w:numId w:val="1"/>
        </w:numPr>
      </w:pPr>
      <w:r>
        <w:t>Known good supply route or bad one causing issues.</w:t>
      </w:r>
    </w:p>
    <w:p w14:paraId="49F47238" w14:textId="461867A8" w:rsidR="007F7C96" w:rsidRDefault="007F7C96" w:rsidP="007F7C96">
      <w:pPr>
        <w:pStyle w:val="Paragrafoelenco"/>
        <w:numPr>
          <w:ilvl w:val="2"/>
          <w:numId w:val="1"/>
        </w:numPr>
      </w:pPr>
      <w:r>
        <w:t xml:space="preserve">Supplier </w:t>
      </w:r>
      <w:r>
        <w:sym w:font="Wingdings" w:char="F0E0"/>
      </w:r>
      <w:r>
        <w:t xml:space="preserve"> Disti </w:t>
      </w:r>
      <w:r>
        <w:sym w:font="Wingdings" w:char="F0E0"/>
      </w:r>
      <w:r>
        <w:t xml:space="preserve"> Customer</w:t>
      </w:r>
    </w:p>
    <w:p w14:paraId="04301404" w14:textId="20B417FB" w:rsidR="007F7C96" w:rsidRDefault="007F7C96" w:rsidP="007F7C96">
      <w:pPr>
        <w:pStyle w:val="Paragrafoelenco"/>
        <w:numPr>
          <w:ilvl w:val="2"/>
          <w:numId w:val="1"/>
        </w:numPr>
      </w:pPr>
      <w:r>
        <w:t>The difference is in the Disti and in the Customer Conditions</w:t>
      </w:r>
    </w:p>
    <w:p w14:paraId="409CD955" w14:textId="6CBC6972" w:rsidR="007F7C96" w:rsidRDefault="007F7C96" w:rsidP="007F7C96">
      <w:pPr>
        <w:pStyle w:val="Paragrafoelenco"/>
        <w:numPr>
          <w:ilvl w:val="2"/>
          <w:numId w:val="1"/>
        </w:numPr>
      </w:pPr>
      <w:r>
        <w:t>The database can grow by getting the inputs from all the customers.</w:t>
      </w:r>
    </w:p>
    <w:p w14:paraId="30CEC809" w14:textId="39BA1B16" w:rsidR="007F7C96" w:rsidRDefault="007F7C96" w:rsidP="007F7C96">
      <w:pPr>
        <w:pStyle w:val="Paragrafoelenco"/>
        <w:numPr>
          <w:ilvl w:val="1"/>
          <w:numId w:val="1"/>
        </w:numPr>
      </w:pPr>
      <w:r>
        <w:t>Distributors route risk assessment based on known issues, financial stability, historical reliability, …</w:t>
      </w:r>
    </w:p>
    <w:p w14:paraId="303527FB" w14:textId="77777777" w:rsidR="007F7C96" w:rsidRDefault="007F7C96" w:rsidP="007F7C96">
      <w:pPr>
        <w:pStyle w:val="Paragrafoelenco"/>
        <w:numPr>
          <w:ilvl w:val="1"/>
          <w:numId w:val="1"/>
        </w:numPr>
      </w:pPr>
    </w:p>
    <w:p w14:paraId="337511DD" w14:textId="4D3E7B04" w:rsidR="008932A4" w:rsidRDefault="008932A4" w:rsidP="00720A70">
      <w:pPr>
        <w:pStyle w:val="Paragrafoelenco"/>
        <w:numPr>
          <w:ilvl w:val="0"/>
          <w:numId w:val="1"/>
        </w:numPr>
      </w:pPr>
      <w:r>
        <w:t>Long term: Support service for homologation (from simple comparison up to HW/SW/Certification consultancy for certification)</w:t>
      </w:r>
    </w:p>
    <w:p w14:paraId="2F76E8E9" w14:textId="641EE6BF" w:rsidR="00F93B47" w:rsidRDefault="00F93B47" w:rsidP="00720A70">
      <w:pPr>
        <w:pStyle w:val="Paragrafoelenco"/>
        <w:numPr>
          <w:ilvl w:val="0"/>
          <w:numId w:val="1"/>
        </w:numPr>
      </w:pPr>
      <w:r>
        <w:t xml:space="preserve">Updated list of available free stocks compatible with </w:t>
      </w:r>
      <w:r w:rsidR="00675199">
        <w:t>BOM</w:t>
      </w:r>
      <w:r>
        <w:t>.</w:t>
      </w:r>
    </w:p>
    <w:p w14:paraId="19AB2EA4" w14:textId="38D66B97" w:rsidR="00AF6FFA" w:rsidRDefault="00AF6FFA" w:rsidP="00720A70">
      <w:pPr>
        <w:pStyle w:val="Paragrafoelenco"/>
        <w:numPr>
          <w:ilvl w:val="0"/>
          <w:numId w:val="1"/>
        </w:numPr>
      </w:pPr>
      <w:r>
        <w:t xml:space="preserve">Distributors can provide the list of the free stock/best offer </w:t>
      </w:r>
      <w:proofErr w:type="spellStart"/>
      <w:r>
        <w:t>partnames</w:t>
      </w:r>
      <w:proofErr w:type="spellEnd"/>
      <w:r>
        <w:t xml:space="preserve"> providing and updating volumes and commercial conditions…</w:t>
      </w:r>
    </w:p>
    <w:p w14:paraId="7A71F682" w14:textId="66496A84" w:rsidR="00AF6FFA" w:rsidRDefault="00AF6FFA" w:rsidP="00AF6FFA">
      <w:pPr>
        <w:pStyle w:val="Paragrafoelenco"/>
        <w:numPr>
          <w:ilvl w:val="1"/>
          <w:numId w:val="1"/>
        </w:numPr>
      </w:pPr>
      <w:r>
        <w:t>…how to manage the link is TBD and it could be an additional source of…</w:t>
      </w:r>
    </w:p>
    <w:p w14:paraId="4DA127B6" w14:textId="129B9168" w:rsidR="00B97B18" w:rsidRDefault="00B97B18">
      <w:r>
        <w:br w:type="page"/>
      </w:r>
    </w:p>
    <w:p w14:paraId="7525FA9A" w14:textId="77777777" w:rsidR="00B97B18" w:rsidRPr="00720A70" w:rsidRDefault="00B97B18" w:rsidP="00B97B18"/>
    <w:p w14:paraId="51914377" w14:textId="196FD9FF" w:rsidR="00597514" w:rsidRPr="00720A70" w:rsidRDefault="00597514" w:rsidP="00597514">
      <w:pPr>
        <w:rPr>
          <w:b/>
          <w:bCs/>
          <w:u w:val="single"/>
        </w:rPr>
      </w:pPr>
      <w:r w:rsidRPr="00720A70">
        <w:rPr>
          <w:b/>
          <w:bCs/>
          <w:u w:val="single"/>
        </w:rPr>
        <w:t>Input parameters:</w:t>
      </w:r>
    </w:p>
    <w:p w14:paraId="3F572856" w14:textId="46BF0DA8" w:rsidR="007801EF" w:rsidRDefault="00331510" w:rsidP="00331510">
      <w:pPr>
        <w:pStyle w:val="Paragrafoelenco"/>
        <w:numPr>
          <w:ilvl w:val="0"/>
          <w:numId w:val="1"/>
        </w:numPr>
      </w:pPr>
      <w:r>
        <w:t>Conversion rate (USD, UUR, JPY, KRW, SEK)</w:t>
      </w:r>
    </w:p>
    <w:p w14:paraId="7D839684" w14:textId="55314494" w:rsidR="00597514" w:rsidRDefault="00597514" w:rsidP="00331510">
      <w:pPr>
        <w:pStyle w:val="Paragrafoelenco"/>
        <w:numPr>
          <w:ilvl w:val="0"/>
          <w:numId w:val="1"/>
        </w:numPr>
      </w:pPr>
      <w:r>
        <w:t>Supply chain issues/alternatives/opportunities.</w:t>
      </w:r>
    </w:p>
    <w:p w14:paraId="3FE48876" w14:textId="6C094414" w:rsidR="00597514" w:rsidRDefault="00597514" w:rsidP="00597514">
      <w:pPr>
        <w:pStyle w:val="Paragrafoelenco"/>
        <w:numPr>
          <w:ilvl w:val="0"/>
          <w:numId w:val="1"/>
        </w:numPr>
      </w:pPr>
      <w:r>
        <w:t>Supply route issues/alternatives/opportunities.</w:t>
      </w:r>
    </w:p>
    <w:p w14:paraId="0BA123BC" w14:textId="305AB4E7" w:rsidR="00597514" w:rsidRDefault="00597514" w:rsidP="00331510">
      <w:pPr>
        <w:pStyle w:val="Paragrafoelenco"/>
        <w:numPr>
          <w:ilvl w:val="0"/>
          <w:numId w:val="1"/>
        </w:numPr>
      </w:pPr>
      <w:r>
        <w:t>Tariffs issues/alternatives</w:t>
      </w:r>
      <w:r w:rsidR="0025298E">
        <w:t>/opportunities.</w:t>
      </w:r>
    </w:p>
    <w:p w14:paraId="418F9461" w14:textId="5793F915" w:rsidR="00331510" w:rsidRDefault="00331510" w:rsidP="00331510">
      <w:pPr>
        <w:pStyle w:val="Paragrafoelenco"/>
        <w:numPr>
          <w:ilvl w:val="0"/>
          <w:numId w:val="1"/>
        </w:numPr>
      </w:pPr>
      <w:r>
        <w:t>Revenue by supplier (Acquisitions, Sustainable growth, Main customers, main markets, main applications)</w:t>
      </w:r>
    </w:p>
    <w:p w14:paraId="06197DB8" w14:textId="46B0EF03" w:rsidR="00720A70" w:rsidRDefault="00720A70" w:rsidP="00331510">
      <w:pPr>
        <w:pStyle w:val="Paragrafoelenco"/>
        <w:numPr>
          <w:ilvl w:val="0"/>
          <w:numId w:val="1"/>
        </w:numPr>
      </w:pPr>
      <w:r>
        <w:t>Product longevity/</w:t>
      </w:r>
      <w:r w:rsidR="00930906">
        <w:t xml:space="preserve">age/future </w:t>
      </w:r>
      <w:r w:rsidR="00677063">
        <w:t>alternatives</w:t>
      </w:r>
      <w:r w:rsidR="00930906">
        <w:t xml:space="preserve"> vs. </w:t>
      </w:r>
      <w:r>
        <w:t>project lifetime. (e.g. need re-design during life, …)</w:t>
      </w:r>
    </w:p>
    <w:p w14:paraId="13890229" w14:textId="3FC5BBC1" w:rsidR="00720A70" w:rsidRDefault="00230B00" w:rsidP="00331510">
      <w:pPr>
        <w:pStyle w:val="Paragrafoelenco"/>
        <w:numPr>
          <w:ilvl w:val="0"/>
          <w:numId w:val="1"/>
        </w:numPr>
      </w:pPr>
      <w:r>
        <w:t>Cost/time for certifications. (Risks and costs in case of re-design, costs/advantages in case of multiple design options)</w:t>
      </w:r>
    </w:p>
    <w:p w14:paraId="79F84916" w14:textId="27A7D880" w:rsidR="002552D1" w:rsidRDefault="002552D1" w:rsidP="00331510">
      <w:pPr>
        <w:pStyle w:val="Paragrafoelenco"/>
        <w:numPr>
          <w:ilvl w:val="0"/>
          <w:numId w:val="1"/>
        </w:numPr>
      </w:pPr>
      <w:r>
        <w:t xml:space="preserve">Understanding lead time value. (e.g. N weeks in case of rolling orders vs. one shot/first order, delay from </w:t>
      </w:r>
      <w:proofErr w:type="spellStart"/>
      <w:r>
        <w:t>disty</w:t>
      </w:r>
      <w:proofErr w:type="spellEnd"/>
      <w:r>
        <w:t xml:space="preserve">, stock from </w:t>
      </w:r>
      <w:proofErr w:type="spellStart"/>
      <w:r>
        <w:t>disti</w:t>
      </w:r>
      <w:proofErr w:type="spellEnd"/>
      <w:r>
        <w:t>, …)</w:t>
      </w:r>
    </w:p>
    <w:p w14:paraId="0B4A7205" w14:textId="77777777" w:rsidR="002552D1" w:rsidRDefault="002552D1" w:rsidP="00331510">
      <w:pPr>
        <w:pStyle w:val="Paragrafoelenco"/>
        <w:numPr>
          <w:ilvl w:val="0"/>
          <w:numId w:val="1"/>
        </w:numPr>
      </w:pPr>
      <w:r>
        <w:t xml:space="preserve">FAB: </w:t>
      </w:r>
      <w:proofErr w:type="spellStart"/>
      <w:r>
        <w:t>Mutiple</w:t>
      </w:r>
      <w:proofErr w:type="spellEnd"/>
      <w:r>
        <w:t>/single fab, wafer process, fab geographical location, …</w:t>
      </w:r>
    </w:p>
    <w:p w14:paraId="6A1C7312" w14:textId="420444A6" w:rsidR="002552D1" w:rsidRDefault="002552D1" w:rsidP="00331510">
      <w:pPr>
        <w:pStyle w:val="Paragrafoelenco"/>
        <w:numPr>
          <w:ilvl w:val="0"/>
          <w:numId w:val="1"/>
        </w:numPr>
      </w:pPr>
      <w:r>
        <w:t>Assembly and testing: Multiple/single, geographical location, …</w:t>
      </w:r>
    </w:p>
    <w:p w14:paraId="56E498ED" w14:textId="795B2B18" w:rsidR="00331510" w:rsidRDefault="00331510" w:rsidP="00331510">
      <w:pPr>
        <w:pStyle w:val="Paragrafoelenco"/>
        <w:numPr>
          <w:ilvl w:val="0"/>
          <w:numId w:val="1"/>
        </w:numPr>
      </w:pPr>
      <w:r>
        <w:t>Markets (IoT, Auto, Industrial, Infrastructure, Broad Market)</w:t>
      </w:r>
    </w:p>
    <w:p w14:paraId="63A419B5" w14:textId="295494A0" w:rsidR="005371AA" w:rsidRDefault="005371AA" w:rsidP="005371AA">
      <w:pPr>
        <w:pStyle w:val="Paragrafoelenco"/>
        <w:numPr>
          <w:ilvl w:val="1"/>
          <w:numId w:val="1"/>
        </w:numPr>
      </w:pPr>
      <w:r>
        <w:t>Market by main customers</w:t>
      </w:r>
    </w:p>
    <w:p w14:paraId="3E34E00D" w14:textId="6BBBFC17" w:rsidR="005371AA" w:rsidRDefault="005371AA" w:rsidP="005371AA">
      <w:pPr>
        <w:pStyle w:val="Paragrafoelenco"/>
        <w:numPr>
          <w:ilvl w:val="2"/>
          <w:numId w:val="1"/>
        </w:numPr>
      </w:pPr>
      <w:r>
        <w:t>E.g. IoT</w:t>
      </w:r>
    </w:p>
    <w:p w14:paraId="450E414D" w14:textId="0051EC50" w:rsidR="005371AA" w:rsidRDefault="005371AA" w:rsidP="005371AA">
      <w:pPr>
        <w:pStyle w:val="Paragrafoelenco"/>
        <w:numPr>
          <w:ilvl w:val="3"/>
          <w:numId w:val="1"/>
        </w:numPr>
      </w:pPr>
      <w:r>
        <w:t>Apple, Samsung Mobile, Panasonic, Fujifilm, Epson, Canon, Brother, Ricoh, Sony, Google Consumer, Meta Consumer, Amazon Consumer.</w:t>
      </w:r>
    </w:p>
    <w:p w14:paraId="6ED00465" w14:textId="3D769D54" w:rsidR="005371AA" w:rsidRDefault="00AA6A5C" w:rsidP="00AA6A5C">
      <w:pPr>
        <w:pStyle w:val="Paragrafoelenco"/>
        <w:numPr>
          <w:ilvl w:val="2"/>
          <w:numId w:val="1"/>
        </w:numPr>
      </w:pPr>
      <w:r>
        <w:t>Product type/technology contents by device/product. (Demand trend…)</w:t>
      </w:r>
    </w:p>
    <w:p w14:paraId="1F5CB150" w14:textId="08AA413A" w:rsidR="00331510" w:rsidRDefault="00331510" w:rsidP="00331510">
      <w:pPr>
        <w:pStyle w:val="Paragrafoelenco"/>
        <w:numPr>
          <w:ilvl w:val="1"/>
          <w:numId w:val="1"/>
        </w:numPr>
      </w:pPr>
      <w:r>
        <w:t xml:space="preserve">Broad Market by region (Americas, </w:t>
      </w:r>
      <w:proofErr w:type="spellStart"/>
      <w:r>
        <w:t>Emea</w:t>
      </w:r>
      <w:proofErr w:type="spellEnd"/>
      <w:r>
        <w:t>, …)</w:t>
      </w:r>
    </w:p>
    <w:p w14:paraId="1E57BECD" w14:textId="3E1FAEDB" w:rsidR="00331510" w:rsidRDefault="00331510" w:rsidP="00331510">
      <w:pPr>
        <w:pStyle w:val="Paragrafoelenco"/>
        <w:numPr>
          <w:ilvl w:val="2"/>
          <w:numId w:val="1"/>
        </w:numPr>
      </w:pPr>
      <w:r>
        <w:t>By Country?</w:t>
      </w:r>
    </w:p>
    <w:p w14:paraId="5F2AB4EE" w14:textId="1BD2BBBA" w:rsidR="00331510" w:rsidRDefault="00331510" w:rsidP="00331510">
      <w:pPr>
        <w:pStyle w:val="Paragrafoelenco"/>
        <w:numPr>
          <w:ilvl w:val="0"/>
          <w:numId w:val="1"/>
        </w:numPr>
      </w:pPr>
      <w:r>
        <w:t xml:space="preserve">Application Growth (Sub-application </w:t>
      </w:r>
      <w:r w:rsidR="002C31A4">
        <w:t>by Markets</w:t>
      </w:r>
      <w:r>
        <w:t>)</w:t>
      </w:r>
    </w:p>
    <w:p w14:paraId="4B3D1A51" w14:textId="765D90D9" w:rsidR="00331510" w:rsidRDefault="00331510" w:rsidP="00331510">
      <w:pPr>
        <w:pStyle w:val="Paragrafoelenco"/>
        <w:numPr>
          <w:ilvl w:val="0"/>
          <w:numId w:val="1"/>
        </w:numPr>
      </w:pPr>
      <w:r>
        <w:t>Distributors overview, revenue YoY, QoQ, Future outlook (Arrow, Avnet, WT, …)</w:t>
      </w:r>
    </w:p>
    <w:p w14:paraId="706BF9B6" w14:textId="612D2D44" w:rsidR="009C4931" w:rsidRDefault="009C4931" w:rsidP="00331510">
      <w:pPr>
        <w:pStyle w:val="Paragrafoelenco"/>
        <w:numPr>
          <w:ilvl w:val="0"/>
          <w:numId w:val="1"/>
        </w:numPr>
      </w:pPr>
      <w:r>
        <w:t>Access to distributors s</w:t>
      </w:r>
      <w:r w:rsidR="00A45544">
        <w:t>tock?</w:t>
      </w:r>
    </w:p>
    <w:p w14:paraId="2F6C0866" w14:textId="13FF2E64" w:rsidR="00331510" w:rsidRDefault="00331510" w:rsidP="00331510">
      <w:pPr>
        <w:pStyle w:val="Paragrafoelenco"/>
        <w:numPr>
          <w:ilvl w:val="0"/>
          <w:numId w:val="1"/>
        </w:numPr>
      </w:pPr>
      <w:r>
        <w:t>Suppliers overview (</w:t>
      </w:r>
      <w:r w:rsidRPr="00331510">
        <w:t>Rev QoQ YoY Outlook Gross Margin P/E Ratio Market CAP Stock Price</w:t>
      </w:r>
      <w:r>
        <w:t>, Future outlook) (TI, ST, NXP, ON, Infineon, Renesas, …)</w:t>
      </w:r>
    </w:p>
    <w:p w14:paraId="004E8C02" w14:textId="31C46640" w:rsidR="00331510" w:rsidRDefault="00331510" w:rsidP="00331510">
      <w:pPr>
        <w:pStyle w:val="Paragrafoelenco"/>
        <w:numPr>
          <w:ilvl w:val="0"/>
          <w:numId w:val="1"/>
        </w:numPr>
      </w:pPr>
      <w:r>
        <w:t>Full semi suppliers (</w:t>
      </w:r>
      <w:r w:rsidRPr="00331510">
        <w:t>Rev QoQ YoY Outlook Gross Margin P/E Ratio Market CAP Stock Price</w:t>
      </w:r>
      <w:r>
        <w:t xml:space="preserve">, Future outlook) (ASML, Broadcom, Samsung, Qualcomm, AMD, Intel, </w:t>
      </w:r>
      <w:proofErr w:type="gramStart"/>
      <w:r>
        <w:t>… )</w:t>
      </w:r>
      <w:proofErr w:type="gramEnd"/>
    </w:p>
    <w:p w14:paraId="02696CB1" w14:textId="3AEF444F" w:rsidR="00443CD0" w:rsidRDefault="00443CD0" w:rsidP="00331510">
      <w:pPr>
        <w:pStyle w:val="Paragrafoelenco"/>
        <w:numPr>
          <w:ilvl w:val="0"/>
          <w:numId w:val="1"/>
        </w:numPr>
      </w:pPr>
      <w:r>
        <w:t>Safety and security certificates and support.</w:t>
      </w:r>
    </w:p>
    <w:p w14:paraId="4305026B" w14:textId="31FEF4E9" w:rsidR="00443CD0" w:rsidRDefault="00B37722" w:rsidP="00331510">
      <w:pPr>
        <w:pStyle w:val="Paragrafoelenco"/>
        <w:numPr>
          <w:ilvl w:val="0"/>
          <w:numId w:val="1"/>
        </w:numPr>
      </w:pPr>
      <w:r>
        <w:t xml:space="preserve">Seasonal issues. </w:t>
      </w:r>
      <w:r w:rsidRPr="00B37722">
        <w:t>(e.g. s</w:t>
      </w:r>
      <w:r>
        <w:t>mall LCD microcontroller demand in China from September</w:t>
      </w:r>
      <w:r w:rsidR="009A58CF">
        <w:t xml:space="preserve">, Empty stock at the end of the fiscal year and orders at the beginning of the new fiscal year, </w:t>
      </w:r>
      <w:r>
        <w:t>…)</w:t>
      </w:r>
    </w:p>
    <w:p w14:paraId="491C5FA1" w14:textId="0128BB9F" w:rsidR="009A58CF" w:rsidRDefault="009A58CF" w:rsidP="009A5BBB">
      <w:pPr>
        <w:pStyle w:val="Paragrafoelenco"/>
        <w:numPr>
          <w:ilvl w:val="0"/>
          <w:numId w:val="1"/>
        </w:numPr>
      </w:pPr>
      <w:r>
        <w:t>WW Fiscal year and fiscal rules update</w:t>
      </w:r>
      <w:r w:rsidR="00A45544">
        <w:t xml:space="preserve"> and stock/orders peaks/low evaluation</w:t>
      </w:r>
      <w:r>
        <w:t>.</w:t>
      </w:r>
    </w:p>
    <w:p w14:paraId="6A1B7C5C" w14:textId="76D09870" w:rsidR="00B97B18" w:rsidRDefault="00B97B18">
      <w:r>
        <w:lastRenderedPageBreak/>
        <w:br w:type="page"/>
      </w:r>
    </w:p>
    <w:p w14:paraId="3B74F4AD" w14:textId="77777777" w:rsidR="00B97B18" w:rsidRDefault="00B97B18" w:rsidP="00B97B18"/>
    <w:p w14:paraId="64352AE8" w14:textId="46ED4DCA" w:rsidR="009A5BBB" w:rsidRPr="00B97B18" w:rsidRDefault="009A5BBB" w:rsidP="009A5BBB">
      <w:pPr>
        <w:rPr>
          <w:b/>
          <w:bCs/>
          <w:u w:val="single"/>
        </w:rPr>
      </w:pPr>
      <w:r w:rsidRPr="00B97B18">
        <w:rPr>
          <w:b/>
          <w:bCs/>
          <w:u w:val="single"/>
        </w:rPr>
        <w:t>Software BOM assessment:</w:t>
      </w:r>
    </w:p>
    <w:p w14:paraId="3595539B" w14:textId="0A6C8677" w:rsidR="009A5BBB" w:rsidRDefault="009A5BBB" w:rsidP="009A5BBB">
      <w:pPr>
        <w:pStyle w:val="Paragrafoelenco"/>
        <w:numPr>
          <w:ilvl w:val="0"/>
          <w:numId w:val="1"/>
        </w:numPr>
      </w:pPr>
      <w:r>
        <w:t xml:space="preserve">Risk about </w:t>
      </w:r>
      <w:r w:rsidR="0039643B">
        <w:t xml:space="preserve">Software </w:t>
      </w:r>
      <w:r>
        <w:t>Security issues. E.g.</w:t>
      </w:r>
    </w:p>
    <w:p w14:paraId="041083A0" w14:textId="77777777" w:rsidR="009A5BBB" w:rsidRDefault="009A5BBB" w:rsidP="009A5BBB">
      <w:pPr>
        <w:pStyle w:val="Paragrafoelenco"/>
        <w:numPr>
          <w:ilvl w:val="1"/>
          <w:numId w:val="1"/>
        </w:numPr>
      </w:pPr>
      <w:r w:rsidRPr="009A5BBB">
        <w:t xml:space="preserve">GitHub </w:t>
      </w:r>
    </w:p>
    <w:p w14:paraId="5528F104" w14:textId="65297F96" w:rsidR="009A5BBB" w:rsidRDefault="009A5BBB" w:rsidP="009A5BBB">
      <w:pPr>
        <w:pStyle w:val="Paragrafoelenco"/>
        <w:numPr>
          <w:ilvl w:val="2"/>
          <w:numId w:val="1"/>
        </w:numPr>
      </w:pPr>
      <w:r w:rsidRPr="009A5BBB">
        <w:t>GitHub Advisory Database</w:t>
      </w:r>
    </w:p>
    <w:p w14:paraId="45C1710F" w14:textId="77777777" w:rsidR="009A5BBB" w:rsidRDefault="009A5BBB" w:rsidP="009A5BBB">
      <w:pPr>
        <w:pStyle w:val="Paragrafoelenco"/>
        <w:numPr>
          <w:ilvl w:val="2"/>
          <w:numId w:val="1"/>
        </w:numPr>
      </w:pPr>
      <w:r>
        <w:t>Private Vulnerability Reporting.</w:t>
      </w:r>
    </w:p>
    <w:p w14:paraId="291B2085" w14:textId="77777777" w:rsidR="009A5BBB" w:rsidRDefault="009A5BBB" w:rsidP="009A5BBB">
      <w:pPr>
        <w:pStyle w:val="Paragrafoelenco"/>
        <w:numPr>
          <w:ilvl w:val="2"/>
          <w:numId w:val="1"/>
        </w:numPr>
      </w:pPr>
      <w:r>
        <w:t>Draft Security Advisories.</w:t>
      </w:r>
    </w:p>
    <w:p w14:paraId="3FCCF1A2" w14:textId="77390F25" w:rsidR="009A5BBB" w:rsidRDefault="009A5BBB" w:rsidP="009A5BBB">
      <w:pPr>
        <w:pStyle w:val="Paragrafoelenco"/>
        <w:numPr>
          <w:ilvl w:val="2"/>
          <w:numId w:val="1"/>
        </w:numPr>
      </w:pPr>
      <w:r>
        <w:t>CVE Request</w:t>
      </w:r>
    </w:p>
    <w:p w14:paraId="5F6B5431" w14:textId="4CB3E079" w:rsidR="0039643B" w:rsidRDefault="0039643B" w:rsidP="0039643B">
      <w:pPr>
        <w:pStyle w:val="Paragrafoelenco"/>
        <w:numPr>
          <w:ilvl w:val="1"/>
          <w:numId w:val="1"/>
        </w:numPr>
      </w:pPr>
      <w:r>
        <w:t>Crypto code and key management vulnerabilities per algorithm version/source.</w:t>
      </w:r>
    </w:p>
    <w:p w14:paraId="3591240A" w14:textId="7F51AF16" w:rsidR="0039643B" w:rsidRDefault="0039643B" w:rsidP="0039643B">
      <w:pPr>
        <w:pStyle w:val="Paragrafoelenco"/>
        <w:numPr>
          <w:ilvl w:val="1"/>
          <w:numId w:val="1"/>
        </w:numPr>
      </w:pPr>
      <w:r>
        <w:t>Workload to manage update. (Cost and time)</w:t>
      </w:r>
    </w:p>
    <w:p w14:paraId="71C9F253" w14:textId="1134C12B" w:rsidR="0039643B" w:rsidRDefault="0039643B" w:rsidP="0039643B">
      <w:pPr>
        <w:pStyle w:val="Paragrafoelenco"/>
        <w:numPr>
          <w:ilvl w:val="1"/>
          <w:numId w:val="1"/>
        </w:numPr>
      </w:pPr>
      <w:r>
        <w:t>Merge and Acquisition or other issues for the supplier of the software.</w:t>
      </w:r>
    </w:p>
    <w:p w14:paraId="30754028" w14:textId="32FC109A" w:rsidR="0039643B" w:rsidRDefault="0039643B" w:rsidP="0039643B">
      <w:pPr>
        <w:pStyle w:val="Paragrafoelenco"/>
        <w:numPr>
          <w:ilvl w:val="1"/>
          <w:numId w:val="1"/>
        </w:numPr>
      </w:pPr>
      <w:r>
        <w:t>Access to the Vulnerability Database, e.g. PSIRT or other both for hardware and software</w:t>
      </w:r>
    </w:p>
    <w:p w14:paraId="5B6981D6" w14:textId="77777777" w:rsidR="0039643B" w:rsidRDefault="0039643B" w:rsidP="00B97B18"/>
    <w:p w14:paraId="26F325F8" w14:textId="77777777" w:rsidR="00B97B18" w:rsidRDefault="00B97B18" w:rsidP="00B97B18"/>
    <w:p w14:paraId="1A3D8F8D" w14:textId="1750CD5F" w:rsidR="00B97B18" w:rsidRDefault="00B97B18">
      <w:r>
        <w:br w:type="page"/>
      </w:r>
    </w:p>
    <w:p w14:paraId="11E36BD6" w14:textId="77777777" w:rsidR="00B97B18" w:rsidRDefault="00B97B18" w:rsidP="00B97B18"/>
    <w:p w14:paraId="3CBD4E13" w14:textId="2CB690B6" w:rsidR="00B97B18" w:rsidRPr="00B97B18" w:rsidRDefault="00B97B18" w:rsidP="00B97B18">
      <w:pPr>
        <w:rPr>
          <w:b/>
          <w:bCs/>
          <w:u w:val="single"/>
        </w:rPr>
      </w:pPr>
      <w:r w:rsidRPr="00B97B18">
        <w:rPr>
          <w:b/>
          <w:bCs/>
          <w:u w:val="single"/>
        </w:rPr>
        <w:t>Guideline example:</w:t>
      </w:r>
    </w:p>
    <w:p w14:paraId="03D4872F" w14:textId="77777777" w:rsidR="00B97B18" w:rsidRPr="00B97B18" w:rsidRDefault="00B97B18" w:rsidP="00B97B18">
      <w:pPr>
        <w:rPr>
          <w:b/>
          <w:bCs/>
        </w:rPr>
      </w:pPr>
      <w:r w:rsidRPr="00B97B18">
        <w:rPr>
          <w:b/>
          <w:bCs/>
        </w:rPr>
        <w:t>1. Planning and Monitoring</w:t>
      </w:r>
    </w:p>
    <w:p w14:paraId="0B52B878" w14:textId="77777777" w:rsidR="00B97B18" w:rsidRPr="00B97B18" w:rsidRDefault="00B97B18" w:rsidP="00B97B18">
      <w:pPr>
        <w:numPr>
          <w:ilvl w:val="0"/>
          <w:numId w:val="2"/>
        </w:numPr>
      </w:pPr>
      <w:r w:rsidRPr="00B97B18">
        <w:t>Check the lifecycle of components (EOL, NRND) before including them in the design.</w:t>
      </w:r>
    </w:p>
    <w:p w14:paraId="7F7B9561" w14:textId="77777777" w:rsidR="00B97B18" w:rsidRPr="00B97B18" w:rsidRDefault="00B97B18" w:rsidP="00B97B18">
      <w:pPr>
        <w:numPr>
          <w:ilvl w:val="0"/>
          <w:numId w:val="2"/>
        </w:numPr>
      </w:pPr>
      <w:r w:rsidRPr="00B97B18">
        <w:t>Use forecasting tools to anticipate shortages and lead times.</w:t>
      </w:r>
    </w:p>
    <w:p w14:paraId="431E9683" w14:textId="77777777" w:rsidR="00B97B18" w:rsidRPr="00B97B18" w:rsidRDefault="00B97B18" w:rsidP="00B97B18">
      <w:pPr>
        <w:rPr>
          <w:b/>
          <w:bCs/>
        </w:rPr>
      </w:pPr>
      <w:r w:rsidRPr="00B97B18">
        <w:rPr>
          <w:b/>
          <w:bCs/>
        </w:rPr>
        <w:t>2. Diversification and Continuity</w:t>
      </w:r>
    </w:p>
    <w:p w14:paraId="0780E534" w14:textId="77777777" w:rsidR="00B97B18" w:rsidRPr="00B97B18" w:rsidRDefault="00B97B18" w:rsidP="00B97B18">
      <w:pPr>
        <w:numPr>
          <w:ilvl w:val="0"/>
          <w:numId w:val="3"/>
        </w:numPr>
      </w:pPr>
      <w:r w:rsidRPr="00B97B18">
        <w:t>Identify alternative suppliers for critical components.</w:t>
      </w:r>
    </w:p>
    <w:p w14:paraId="76E5A58C" w14:textId="77777777" w:rsidR="00B97B18" w:rsidRPr="00B97B18" w:rsidRDefault="00B97B18" w:rsidP="00B97B18">
      <w:pPr>
        <w:numPr>
          <w:ilvl w:val="0"/>
          <w:numId w:val="3"/>
        </w:numPr>
      </w:pPr>
      <w:r w:rsidRPr="00B97B18">
        <w:t>Maintain safety stock for components with long lead times.</w:t>
      </w:r>
    </w:p>
    <w:p w14:paraId="630CEBC3" w14:textId="77777777" w:rsidR="00B97B18" w:rsidRPr="00B97B18" w:rsidRDefault="00B97B18" w:rsidP="00B97B18">
      <w:pPr>
        <w:rPr>
          <w:b/>
          <w:bCs/>
        </w:rPr>
      </w:pPr>
      <w:r w:rsidRPr="00B97B18">
        <w:rPr>
          <w:b/>
          <w:bCs/>
        </w:rPr>
        <w:t>3. Compliance and Quality</w:t>
      </w:r>
    </w:p>
    <w:p w14:paraId="01BD7415" w14:textId="77777777" w:rsidR="00B97B18" w:rsidRPr="00B97B18" w:rsidRDefault="00B97B18" w:rsidP="00B97B18">
      <w:pPr>
        <w:numPr>
          <w:ilvl w:val="0"/>
          <w:numId w:val="4"/>
        </w:numPr>
      </w:pPr>
      <w:r w:rsidRPr="00B97B18">
        <w:t>Request certifications (RoHS, REACH, UL, VDE) and conduct regular audits.</w:t>
      </w:r>
    </w:p>
    <w:p w14:paraId="5C1AEDBE" w14:textId="77777777" w:rsidR="00B97B18" w:rsidRPr="00B97B18" w:rsidRDefault="00B97B18" w:rsidP="00B97B18">
      <w:pPr>
        <w:numPr>
          <w:ilvl w:val="0"/>
          <w:numId w:val="4"/>
        </w:numPr>
      </w:pPr>
      <w:r w:rsidRPr="00B97B18">
        <w:t>Implement incoming quality controls (functional and visual tests).</w:t>
      </w:r>
    </w:p>
    <w:p w14:paraId="101F80FF" w14:textId="77777777" w:rsidR="00B97B18" w:rsidRPr="00B97B18" w:rsidRDefault="00B97B18" w:rsidP="00B97B18">
      <w:pPr>
        <w:rPr>
          <w:b/>
          <w:bCs/>
        </w:rPr>
      </w:pPr>
      <w:r w:rsidRPr="00B97B18">
        <w:rPr>
          <w:b/>
          <w:bCs/>
        </w:rPr>
        <w:t>4. Security and Traceability</w:t>
      </w:r>
    </w:p>
    <w:p w14:paraId="23A4817E" w14:textId="77777777" w:rsidR="00B97B18" w:rsidRPr="00B97B18" w:rsidRDefault="00B97B18" w:rsidP="00B97B18">
      <w:pPr>
        <w:numPr>
          <w:ilvl w:val="0"/>
          <w:numId w:val="5"/>
        </w:numPr>
      </w:pPr>
      <w:r w:rsidRPr="00B97B18">
        <w:t xml:space="preserve">Purchase only from official channels or </w:t>
      </w:r>
      <w:proofErr w:type="spellStart"/>
      <w:r w:rsidRPr="00B97B18">
        <w:t>authorised</w:t>
      </w:r>
      <w:proofErr w:type="spellEnd"/>
      <w:r w:rsidRPr="00B97B18">
        <w:t xml:space="preserve"> distributors.</w:t>
      </w:r>
    </w:p>
    <w:p w14:paraId="790883DB" w14:textId="77777777" w:rsidR="00B97B18" w:rsidRPr="00B97B18" w:rsidRDefault="00B97B18" w:rsidP="00B97B18">
      <w:pPr>
        <w:numPr>
          <w:ilvl w:val="0"/>
          <w:numId w:val="5"/>
        </w:numPr>
      </w:pPr>
      <w:r w:rsidRPr="00B97B18">
        <w:t>Use traceability systems to prevent counterfeiting.</w:t>
      </w:r>
    </w:p>
    <w:p w14:paraId="56B75487" w14:textId="77777777" w:rsidR="00B97B18" w:rsidRPr="00B97B18" w:rsidRDefault="00B97B18" w:rsidP="00B97B18">
      <w:pPr>
        <w:rPr>
          <w:b/>
          <w:bCs/>
        </w:rPr>
      </w:pPr>
      <w:r w:rsidRPr="00B97B18">
        <w:rPr>
          <w:b/>
          <w:bCs/>
        </w:rPr>
        <w:t>5. Contract Management</w:t>
      </w:r>
    </w:p>
    <w:p w14:paraId="5232B581" w14:textId="77777777" w:rsidR="00B97B18" w:rsidRPr="00B97B18" w:rsidRDefault="00B97B18" w:rsidP="00B97B18">
      <w:pPr>
        <w:numPr>
          <w:ilvl w:val="0"/>
          <w:numId w:val="6"/>
        </w:numPr>
      </w:pPr>
      <w:r w:rsidRPr="00B97B18">
        <w:t>Include continuity clauses and penalties for delays in contracts.</w:t>
      </w:r>
    </w:p>
    <w:p w14:paraId="7E69F65E" w14:textId="77777777" w:rsidR="00B97B18" w:rsidRPr="00B97B18" w:rsidRDefault="00B97B18" w:rsidP="00B97B18">
      <w:pPr>
        <w:numPr>
          <w:ilvl w:val="0"/>
          <w:numId w:val="6"/>
        </w:numPr>
      </w:pPr>
      <w:r w:rsidRPr="00B97B18">
        <w:t>Plan contingency measures for strategic suppliers</w:t>
      </w:r>
    </w:p>
    <w:p w14:paraId="3E3A1BE1" w14:textId="77777777" w:rsidR="00B97B18" w:rsidRDefault="00B97B18" w:rsidP="00B97B18"/>
    <w:p w14:paraId="57F22EF6" w14:textId="77777777" w:rsidR="00331510" w:rsidRPr="00331510" w:rsidRDefault="00331510"/>
    <w:sectPr w:rsidR="00331510" w:rsidRPr="00331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31B4C"/>
    <w:multiLevelType w:val="multilevel"/>
    <w:tmpl w:val="D76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6326C"/>
    <w:multiLevelType w:val="multilevel"/>
    <w:tmpl w:val="346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9150C"/>
    <w:multiLevelType w:val="multilevel"/>
    <w:tmpl w:val="561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27299"/>
    <w:multiLevelType w:val="multilevel"/>
    <w:tmpl w:val="3D6C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1697F"/>
    <w:multiLevelType w:val="multilevel"/>
    <w:tmpl w:val="04A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E647A"/>
    <w:multiLevelType w:val="hybridMultilevel"/>
    <w:tmpl w:val="134213D6"/>
    <w:lvl w:ilvl="0" w:tplc="EB407EA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10"/>
    <w:rsid w:val="000578EC"/>
    <w:rsid w:val="0009400D"/>
    <w:rsid w:val="00130AEF"/>
    <w:rsid w:val="00146520"/>
    <w:rsid w:val="001C6D5C"/>
    <w:rsid w:val="001D0292"/>
    <w:rsid w:val="00230B00"/>
    <w:rsid w:val="0025298E"/>
    <w:rsid w:val="002552D1"/>
    <w:rsid w:val="002C31A4"/>
    <w:rsid w:val="00302507"/>
    <w:rsid w:val="00331510"/>
    <w:rsid w:val="0039643B"/>
    <w:rsid w:val="004125D5"/>
    <w:rsid w:val="00443CD0"/>
    <w:rsid w:val="005371AA"/>
    <w:rsid w:val="005822D8"/>
    <w:rsid w:val="00597514"/>
    <w:rsid w:val="00675199"/>
    <w:rsid w:val="00677063"/>
    <w:rsid w:val="00691D21"/>
    <w:rsid w:val="00720A70"/>
    <w:rsid w:val="00735C5C"/>
    <w:rsid w:val="0077612A"/>
    <w:rsid w:val="007801EF"/>
    <w:rsid w:val="007F7C96"/>
    <w:rsid w:val="00835E2C"/>
    <w:rsid w:val="008415BF"/>
    <w:rsid w:val="008932A4"/>
    <w:rsid w:val="00930906"/>
    <w:rsid w:val="009A58CF"/>
    <w:rsid w:val="009A5BBB"/>
    <w:rsid w:val="009C4931"/>
    <w:rsid w:val="00A45544"/>
    <w:rsid w:val="00AA6A5C"/>
    <w:rsid w:val="00AE2443"/>
    <w:rsid w:val="00AF6FFA"/>
    <w:rsid w:val="00B0039C"/>
    <w:rsid w:val="00B17D4D"/>
    <w:rsid w:val="00B37722"/>
    <w:rsid w:val="00B477E7"/>
    <w:rsid w:val="00B73856"/>
    <w:rsid w:val="00B97B18"/>
    <w:rsid w:val="00F9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2D9A"/>
  <w15:chartTrackingRefBased/>
  <w15:docId w15:val="{B1ECF510-ABB7-4F1B-86BA-82624B14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1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31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3151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3151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3151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3151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151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151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151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151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3151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3151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3151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3151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3151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151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151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1510"/>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1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151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151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3151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3151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31510"/>
    <w:rPr>
      <w:i/>
      <w:iCs/>
      <w:color w:val="404040" w:themeColor="text1" w:themeTint="BF"/>
    </w:rPr>
  </w:style>
  <w:style w:type="paragraph" w:styleId="Paragrafoelenco">
    <w:name w:val="List Paragraph"/>
    <w:basedOn w:val="Normale"/>
    <w:uiPriority w:val="34"/>
    <w:qFormat/>
    <w:rsid w:val="00331510"/>
    <w:pPr>
      <w:ind w:left="720"/>
      <w:contextualSpacing/>
    </w:pPr>
  </w:style>
  <w:style w:type="character" w:styleId="Enfasiintensa">
    <w:name w:val="Intense Emphasis"/>
    <w:basedOn w:val="Carpredefinitoparagrafo"/>
    <w:uiPriority w:val="21"/>
    <w:qFormat/>
    <w:rsid w:val="00331510"/>
    <w:rPr>
      <w:i/>
      <w:iCs/>
      <w:color w:val="0F4761" w:themeColor="accent1" w:themeShade="BF"/>
    </w:rPr>
  </w:style>
  <w:style w:type="paragraph" w:styleId="Citazioneintensa">
    <w:name w:val="Intense Quote"/>
    <w:basedOn w:val="Normale"/>
    <w:next w:val="Normale"/>
    <w:link w:val="CitazioneintensaCarattere"/>
    <w:uiPriority w:val="30"/>
    <w:qFormat/>
    <w:rsid w:val="00331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31510"/>
    <w:rPr>
      <w:i/>
      <w:iCs/>
      <w:color w:val="0F4761" w:themeColor="accent1" w:themeShade="BF"/>
    </w:rPr>
  </w:style>
  <w:style w:type="character" w:styleId="Riferimentointenso">
    <w:name w:val="Intense Reference"/>
    <w:basedOn w:val="Carpredefinitoparagrafo"/>
    <w:uiPriority w:val="32"/>
    <w:qFormat/>
    <w:rsid w:val="00331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1230</Words>
  <Characters>7017</Characters>
  <Application>Microsoft Office Word</Application>
  <DocSecurity>0</DocSecurity>
  <Lines>58</Lines>
  <Paragraphs>16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Vicini</dc:creator>
  <cp:keywords/>
  <dc:description/>
  <cp:lastModifiedBy>GF Cardamone</cp:lastModifiedBy>
  <cp:revision>2</cp:revision>
  <dcterms:created xsi:type="dcterms:W3CDTF">2025-12-21T08:49:00Z</dcterms:created>
  <dcterms:modified xsi:type="dcterms:W3CDTF">2025-12-21T08:49:00Z</dcterms:modified>
</cp:coreProperties>
</file>