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C27" w:rsidRDefault="00E95C27" w:rsidP="00E95C27">
      <w:pPr>
        <w:spacing w:before="100" w:after="100" w:line="240" w:lineRule="auto"/>
        <w:jc w:val="center"/>
        <w:rPr>
          <w:rFonts w:ascii="Times New Roman" w:eastAsia="Times New Roman" w:hAnsi="Times New Roman" w:cs="Times New Roman"/>
          <w:b/>
          <w:sz w:val="26"/>
          <w:lang w:val="fr-FR"/>
        </w:rPr>
      </w:pPr>
      <w:r w:rsidRPr="00006E72">
        <w:rPr>
          <w:rFonts w:ascii="Times New Roman" w:hAnsi="Times New Roman"/>
          <w:b/>
          <w:noProof/>
          <w:sz w:val="28"/>
          <w:szCs w:val="26"/>
        </w:rPr>
        <w:drawing>
          <wp:anchor distT="0" distB="0" distL="114300" distR="114300" simplePos="0" relativeHeight="251659264" behindDoc="1" locked="0" layoutInCell="1" allowOverlap="1" wp14:anchorId="61F8F6F5" wp14:editId="2726FD88">
            <wp:simplePos x="0" y="0"/>
            <wp:positionH relativeFrom="margin">
              <wp:posOffset>28575</wp:posOffset>
            </wp:positionH>
            <wp:positionV relativeFrom="paragraph">
              <wp:posOffset>360</wp:posOffset>
            </wp:positionV>
            <wp:extent cx="1524000" cy="1317265"/>
            <wp:effectExtent l="0" t="0" r="0" b="0"/>
            <wp:wrapSquare wrapText="bothSides"/>
            <wp:docPr id="1" name="Picture 1"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JJEB HD Logo B&amp;W - 20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9052" cy="132163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6"/>
          <w:lang w:val="fr-FR"/>
        </w:rPr>
        <w:t>JINJA JOINT EXAMINATIONS BOARD</w:t>
      </w:r>
    </w:p>
    <w:p w:rsidR="00E95C27" w:rsidRDefault="00E95C27" w:rsidP="00E95C27">
      <w:pPr>
        <w:spacing w:before="100" w:after="100" w:line="240" w:lineRule="auto"/>
        <w:jc w:val="center"/>
        <w:rPr>
          <w:rFonts w:ascii="Times New Roman" w:eastAsia="Times New Roman" w:hAnsi="Times New Roman" w:cs="Times New Roman"/>
          <w:b/>
          <w:sz w:val="26"/>
          <w:lang w:val="fr-FR"/>
        </w:rPr>
      </w:pPr>
      <w:r>
        <w:rPr>
          <w:rFonts w:ascii="Times New Roman" w:eastAsia="Times New Roman" w:hAnsi="Times New Roman" w:cs="Times New Roman"/>
          <w:b/>
          <w:sz w:val="26"/>
          <w:lang w:val="fr-FR"/>
        </w:rPr>
        <w:t>MOCK EXAMINATIONS 2022</w:t>
      </w:r>
    </w:p>
    <w:p w:rsidR="00E95C27" w:rsidRDefault="00E95C27" w:rsidP="00E95C27">
      <w:pPr>
        <w:spacing w:before="100" w:after="100" w:line="240" w:lineRule="auto"/>
        <w:jc w:val="center"/>
        <w:rPr>
          <w:rFonts w:ascii="Times New Roman" w:eastAsia="Times New Roman" w:hAnsi="Times New Roman" w:cs="Times New Roman"/>
          <w:sz w:val="26"/>
        </w:rPr>
      </w:pPr>
      <w:bookmarkStart w:id="0" w:name="_GoBack"/>
      <w:bookmarkEnd w:id="0"/>
      <w:r>
        <w:rPr>
          <w:rFonts w:ascii="Times New Roman" w:eastAsia="Times New Roman" w:hAnsi="Times New Roman" w:cs="Times New Roman"/>
          <w:b/>
          <w:sz w:val="26"/>
          <w:lang w:val="fr-FR"/>
        </w:rPr>
        <w:t xml:space="preserve">FRENCH </w:t>
      </w:r>
      <w:r>
        <w:rPr>
          <w:rFonts w:ascii="Times New Roman" w:eastAsia="Times New Roman" w:hAnsi="Times New Roman" w:cs="Times New Roman"/>
          <w:sz w:val="26"/>
        </w:rPr>
        <w:t>P330 / 4</w:t>
      </w:r>
    </w:p>
    <w:p w:rsidR="00E95C27" w:rsidRDefault="00E95C27" w:rsidP="00E95C27">
      <w:pPr>
        <w:spacing w:before="100" w:after="100" w:line="240" w:lineRule="auto"/>
        <w:jc w:val="center"/>
        <w:rPr>
          <w:rFonts w:ascii="Times New Roman" w:eastAsia="Times New Roman" w:hAnsi="Times New Roman" w:cs="Times New Roman"/>
          <w:b/>
          <w:sz w:val="26"/>
          <w:lang w:val="fr-FR"/>
        </w:rPr>
      </w:pPr>
    </w:p>
    <w:p w:rsidR="00E95C27" w:rsidRDefault="00E95C27" w:rsidP="00E95C27">
      <w:pPr>
        <w:spacing w:before="100" w:after="100" w:line="240" w:lineRule="auto"/>
        <w:rPr>
          <w:rFonts w:ascii="Times New Roman" w:eastAsia="Times New Roman" w:hAnsi="Times New Roman" w:cs="Times New Roman"/>
          <w:b/>
          <w:sz w:val="26"/>
          <w:lang w:val="fr-FR"/>
        </w:rPr>
      </w:pPr>
    </w:p>
    <w:p w:rsidR="00E95C27" w:rsidRPr="003833C6" w:rsidRDefault="00E95C27" w:rsidP="00E95C27">
      <w:pPr>
        <w:spacing w:before="100" w:after="100" w:line="240" w:lineRule="auto"/>
        <w:rPr>
          <w:rFonts w:ascii="Times New Roman" w:eastAsia="Times New Roman" w:hAnsi="Times New Roman" w:cs="Times New Roman"/>
          <w:b/>
          <w:sz w:val="26"/>
          <w:lang w:val="fr-FR"/>
        </w:rPr>
      </w:pPr>
      <w:r w:rsidRPr="003833C6">
        <w:rPr>
          <w:rFonts w:ascii="Times New Roman" w:eastAsia="Times New Roman" w:hAnsi="Times New Roman" w:cs="Times New Roman"/>
          <w:b/>
          <w:sz w:val="26"/>
          <w:lang w:val="fr-FR"/>
        </w:rPr>
        <w:t>BAREME DE CORRECTION</w:t>
      </w:r>
    </w:p>
    <w:p w:rsidR="00E95C27" w:rsidRPr="003833C6" w:rsidRDefault="00E95C27" w:rsidP="00E95C27">
      <w:pPr>
        <w:spacing w:before="100" w:after="100" w:line="240" w:lineRule="auto"/>
        <w:rPr>
          <w:rFonts w:ascii="Times New Roman" w:eastAsia="Times New Roman" w:hAnsi="Times New Roman" w:cs="Times New Roman"/>
          <w:b/>
          <w:sz w:val="26"/>
          <w:lang w:val="fr-FR"/>
        </w:rPr>
      </w:pPr>
      <w:r w:rsidRPr="003833C6">
        <w:rPr>
          <w:rFonts w:ascii="Times New Roman" w:eastAsia="Times New Roman" w:hAnsi="Times New Roman" w:cs="Times New Roman"/>
          <w:b/>
          <w:sz w:val="26"/>
          <w:lang w:val="fr-FR"/>
        </w:rPr>
        <w:t>SECTION A:</w:t>
      </w:r>
      <w:r w:rsidRPr="003833C6">
        <w:rPr>
          <w:rFonts w:ascii="Times New Roman" w:eastAsia="Times New Roman" w:hAnsi="Times New Roman" w:cs="Times New Roman"/>
          <w:b/>
          <w:sz w:val="26"/>
          <w:lang w:val="fr-FR"/>
        </w:rPr>
        <w:tab/>
      </w:r>
      <w:r w:rsidRPr="003833C6">
        <w:rPr>
          <w:rFonts w:ascii="Times New Roman" w:eastAsia="Times New Roman" w:hAnsi="Times New Roman" w:cs="Times New Roman"/>
          <w:b/>
          <w:sz w:val="26"/>
          <w:lang w:val="fr-FR"/>
        </w:rPr>
        <w:tab/>
        <w:t>Une seule composition est présentée : Total: 50 points</w:t>
      </w:r>
    </w:p>
    <w:p w:rsidR="00E95C27" w:rsidRPr="003833C6" w:rsidRDefault="00E95C27" w:rsidP="00E95C27">
      <w:pPr>
        <w:spacing w:before="100" w:after="100" w:line="240" w:lineRule="auto"/>
        <w:rPr>
          <w:rFonts w:ascii="Times New Roman" w:eastAsia="Times New Roman" w:hAnsi="Times New Roman" w:cs="Times New Roman"/>
          <w:sz w:val="26"/>
          <w:lang w:val="fr-FR"/>
        </w:rPr>
      </w:pPr>
      <w:r w:rsidRPr="003833C6">
        <w:rPr>
          <w:rFonts w:ascii="Times New Roman" w:eastAsia="Times New Roman" w:hAnsi="Times New Roman" w:cs="Times New Roman"/>
          <w:b/>
          <w:sz w:val="26"/>
          <w:lang w:val="fr-FR"/>
        </w:rPr>
        <w:t>1.</w:t>
      </w:r>
      <w:r w:rsidRPr="003833C6">
        <w:rPr>
          <w:rFonts w:ascii="Times New Roman" w:eastAsia="Times New Roman" w:hAnsi="Times New Roman" w:cs="Times New Roman"/>
          <w:b/>
          <w:sz w:val="26"/>
          <w:lang w:val="fr-FR"/>
        </w:rPr>
        <w:tab/>
      </w:r>
      <w:r w:rsidRPr="003833C6">
        <w:rPr>
          <w:rFonts w:ascii="Times New Roman" w:eastAsia="Times New Roman" w:hAnsi="Times New Roman" w:cs="Times New Roman"/>
          <w:sz w:val="26"/>
          <w:lang w:val="fr-FR"/>
        </w:rPr>
        <w:t xml:space="preserve">La connaissance de l’informatique contribue grandement au </w:t>
      </w:r>
      <w:r w:rsidRPr="003833C6">
        <w:rPr>
          <w:rFonts w:ascii="Times New Roman" w:eastAsia="Times New Roman" w:hAnsi="Times New Roman" w:cs="Times New Roman"/>
          <w:sz w:val="26"/>
          <w:lang w:val="fr-FR"/>
        </w:rPr>
        <w:tab/>
        <w:t>développement de l'Ouganda. Justifiez ce propos                                                                  Le candidat devrait définir les mots clés suivants:</w:t>
      </w:r>
    </w:p>
    <w:p w:rsidR="00E95C27" w:rsidRPr="003833C6" w:rsidRDefault="00E95C27" w:rsidP="00E95C27">
      <w:pPr>
        <w:spacing w:before="100" w:after="100" w:line="240" w:lineRule="auto"/>
        <w:rPr>
          <w:rFonts w:ascii="Times New Roman" w:eastAsia="Times New Roman" w:hAnsi="Times New Roman" w:cs="Times New Roman"/>
          <w:sz w:val="26"/>
          <w:lang w:val="fr-FR"/>
        </w:rPr>
      </w:pPr>
      <w:r w:rsidRPr="003833C6">
        <w:rPr>
          <w:rFonts w:ascii="Times New Roman" w:eastAsia="Times New Roman" w:hAnsi="Times New Roman" w:cs="Times New Roman"/>
          <w:sz w:val="26"/>
          <w:lang w:val="fr-FR"/>
        </w:rPr>
        <w:t>La connaissance informatique: on peut simplement dire que c'est la capacité d'employer l'information et la communication électronique,</w:t>
      </w:r>
    </w:p>
    <w:p w:rsidR="00E95C27" w:rsidRPr="003833C6" w:rsidRDefault="00E95C27" w:rsidP="00E95C27">
      <w:pPr>
        <w:spacing w:before="100" w:after="100" w:line="240" w:lineRule="auto"/>
        <w:rPr>
          <w:rFonts w:ascii="Times New Roman" w:eastAsia="Times New Roman" w:hAnsi="Times New Roman" w:cs="Times New Roman"/>
          <w:sz w:val="26"/>
          <w:lang w:val="fr-FR"/>
        </w:rPr>
      </w:pPr>
      <w:r w:rsidRPr="003833C6">
        <w:rPr>
          <w:rFonts w:ascii="Times New Roman" w:eastAsia="Times New Roman" w:hAnsi="Times New Roman" w:cs="Times New Roman"/>
          <w:sz w:val="26"/>
          <w:lang w:val="fr-FR"/>
        </w:rPr>
        <w:t xml:space="preserve">Le développement: la croissance de l'infrastructure et de l'économie.                                                       Le candidat devrait aussi montrer comment la connaissance de l'informatique favorise le développement par exemple,                                                                                        grace à l'informatique on explore les ressources naturelles,                                                              on cuellit le revenu de façon effective,                                                                                               on bloque la corruption.                                                                                                                    on planifie et on identifie les investissements appropriés.                                                                   on construit les usines et les industries et cetera.                                                                                        On peut faire la publicité des programmes qui apportent plus de revenu,                                   on peut attirer des investisseurs en faisant connaitre le pays dans le monde entier,                           on attire les jeunes à travailler car ils appartiennent à la géenération .com </w:t>
      </w:r>
    </w:p>
    <w:p w:rsidR="00E95C27" w:rsidRPr="003833C6" w:rsidRDefault="00E95C27" w:rsidP="00E95C27">
      <w:pPr>
        <w:spacing w:before="100" w:after="100" w:line="240" w:lineRule="auto"/>
        <w:rPr>
          <w:rFonts w:ascii="Times New Roman" w:eastAsia="Times New Roman" w:hAnsi="Times New Roman" w:cs="Times New Roman"/>
          <w:sz w:val="26"/>
          <w:lang w:val="fr-FR"/>
        </w:rPr>
      </w:pPr>
      <w:r w:rsidRPr="003833C6">
        <w:rPr>
          <w:rFonts w:ascii="Times New Roman" w:eastAsia="Times New Roman" w:hAnsi="Times New Roman" w:cs="Times New Roman"/>
          <w:i/>
          <w:sz w:val="26"/>
          <w:lang w:val="fr-FR"/>
        </w:rPr>
        <w:t>à son niveau le candidat peut justifier son coté en donnant 10 idées</w:t>
      </w:r>
      <w:r w:rsidRPr="003833C6">
        <w:rPr>
          <w:rFonts w:ascii="Times New Roman" w:eastAsia="Times New Roman" w:hAnsi="Times New Roman" w:cs="Times New Roman"/>
          <w:sz w:val="26"/>
          <w:lang w:val="fr-FR"/>
        </w:rPr>
        <w:t xml:space="preserve">. </w:t>
      </w:r>
    </w:p>
    <w:p w:rsidR="00E95C27" w:rsidRPr="003833C6" w:rsidRDefault="00E95C27" w:rsidP="00E95C27">
      <w:pPr>
        <w:spacing w:before="100" w:after="100" w:line="240" w:lineRule="auto"/>
        <w:rPr>
          <w:rFonts w:ascii="Times New Roman" w:eastAsia="Times New Roman" w:hAnsi="Times New Roman" w:cs="Times New Roman"/>
          <w:sz w:val="26"/>
          <w:lang w:val="fr-FR"/>
        </w:rPr>
      </w:pPr>
      <w:r w:rsidRPr="003833C6">
        <w:rPr>
          <w:rFonts w:ascii="Times New Roman" w:eastAsia="Times New Roman" w:hAnsi="Times New Roman" w:cs="Times New Roman"/>
          <w:sz w:val="26"/>
          <w:lang w:val="fr-FR"/>
        </w:rPr>
        <w:t>2'</w:t>
      </w:r>
      <w:r w:rsidRPr="003833C6">
        <w:rPr>
          <w:rFonts w:ascii="Times New Roman" w:eastAsia="Times New Roman" w:hAnsi="Times New Roman" w:cs="Times New Roman"/>
          <w:sz w:val="26"/>
          <w:lang w:val="fr-FR"/>
        </w:rPr>
        <w:tab/>
        <w:t xml:space="preserve">Le secteur touristique  apporte plus de revenu aux coffres de mon pays </w:t>
      </w:r>
      <w:r w:rsidRPr="003833C6">
        <w:rPr>
          <w:rFonts w:ascii="Times New Roman" w:eastAsia="Times New Roman" w:hAnsi="Times New Roman" w:cs="Times New Roman"/>
          <w:sz w:val="26"/>
          <w:lang w:val="fr-FR"/>
        </w:rPr>
        <w:tab/>
        <w:t>que le secteur agricole. Discutez                                                                                     Dans cette question les mots clés sont, le secteur touristique et le secteur agricole. Le candidat peut discuter en exposant les avantages pour chaque secteur et enfin, il accentue le coté le plus avantageux ( à développer davantage)</w:t>
      </w:r>
    </w:p>
    <w:p w:rsidR="00E95C27" w:rsidRPr="003833C6" w:rsidRDefault="00E95C27" w:rsidP="00E95C27">
      <w:pPr>
        <w:spacing w:before="100" w:after="100" w:line="240" w:lineRule="auto"/>
        <w:rPr>
          <w:rFonts w:ascii="Times New Roman" w:eastAsia="Times New Roman" w:hAnsi="Times New Roman" w:cs="Times New Roman"/>
          <w:sz w:val="26"/>
          <w:lang w:val="fr-FR"/>
        </w:rPr>
      </w:pPr>
      <w:r w:rsidRPr="003833C6">
        <w:rPr>
          <w:rFonts w:ascii="Times New Roman" w:eastAsia="Times New Roman" w:hAnsi="Times New Roman" w:cs="Times New Roman"/>
          <w:b/>
          <w:sz w:val="26"/>
          <w:lang w:val="fr-FR"/>
        </w:rPr>
        <w:t>3.</w:t>
      </w:r>
      <w:r w:rsidRPr="003833C6">
        <w:rPr>
          <w:rFonts w:ascii="Times New Roman" w:eastAsia="Times New Roman" w:hAnsi="Times New Roman" w:cs="Times New Roman"/>
          <w:sz w:val="26"/>
          <w:lang w:val="fr-FR"/>
        </w:rPr>
        <w:t xml:space="preserve">   Si vous étiez ministre de l’enseignement national, que feriez-vous pour améliorer les conditions des professeurs ?                                                                       C’est un sujet imaginaire donc il est très ouvert. Le temps principal est le conditionnel présent.                                                                                                     Voici quelques points possibles qu’un Ministre mettrait en place :                                         Bâtir les maisons des professeurs.                                                                            Fournir les services médicaux aux professeurs.                                                                        Augmenter leurs salaires.                                                                                                            Payer les salaires à temps avant la fin du mois.</w:t>
      </w:r>
      <w:r w:rsidRPr="003833C6">
        <w:rPr>
          <w:rFonts w:ascii="Times New Roman" w:eastAsia="Times New Roman" w:hAnsi="Times New Roman" w:cs="Times New Roman"/>
          <w:sz w:val="26"/>
          <w:lang w:val="fr-FR"/>
        </w:rPr>
        <w:tab/>
        <w:t xml:space="preserve">                                                                          Financer leur formation.                                                                                           Mettre </w:t>
      </w:r>
      <w:r w:rsidRPr="003833C6">
        <w:rPr>
          <w:rFonts w:ascii="Times New Roman" w:eastAsia="Times New Roman" w:hAnsi="Times New Roman" w:cs="Times New Roman"/>
          <w:sz w:val="26"/>
          <w:lang w:val="fr-FR"/>
        </w:rPr>
        <w:lastRenderedPageBreak/>
        <w:t>en place la technologie qui facilite l’enseignement.                                          Faciliter les démonstrations des cours pour les jeunes professeurs.                           Créer des échanges internationaux avec les pays développés                                                                                 Assurer les frais scolaires des enfants des professeurs.</w:t>
      </w:r>
    </w:p>
    <w:p w:rsidR="00E95C27" w:rsidRPr="003833C6" w:rsidRDefault="00E95C27" w:rsidP="00E95C27">
      <w:pPr>
        <w:spacing w:before="100" w:after="100" w:line="240" w:lineRule="auto"/>
        <w:rPr>
          <w:rFonts w:ascii="Times New Roman" w:eastAsia="Times New Roman" w:hAnsi="Times New Roman" w:cs="Times New Roman"/>
          <w:sz w:val="26"/>
          <w:lang w:val="fr-FR"/>
        </w:rPr>
      </w:pPr>
      <w:r w:rsidRPr="003833C6">
        <w:rPr>
          <w:rFonts w:ascii="Times New Roman" w:eastAsia="Times New Roman" w:hAnsi="Times New Roman" w:cs="Times New Roman"/>
          <w:sz w:val="26"/>
          <w:lang w:val="fr-FR"/>
        </w:rPr>
        <w:t>4.</w:t>
      </w:r>
      <w:r w:rsidRPr="003833C6">
        <w:rPr>
          <w:rFonts w:ascii="Times New Roman" w:eastAsia="Times New Roman" w:hAnsi="Times New Roman" w:cs="Times New Roman"/>
          <w:sz w:val="26"/>
          <w:lang w:val="fr-FR"/>
        </w:rPr>
        <w:tab/>
        <w:t xml:space="preserve">Quelle est l'importance de la langue française dans la région de </w:t>
      </w:r>
      <w:r w:rsidRPr="003833C6">
        <w:rPr>
          <w:rFonts w:ascii="Times New Roman" w:eastAsia="Times New Roman" w:hAnsi="Times New Roman" w:cs="Times New Roman"/>
          <w:sz w:val="26"/>
          <w:lang w:val="fr-FR"/>
        </w:rPr>
        <w:tab/>
        <w:t xml:space="preserve">l'Afrique de l'Est? </w:t>
      </w:r>
      <w:r w:rsidRPr="003833C6">
        <w:rPr>
          <w:rFonts w:ascii="Times New Roman" w:eastAsia="Times New Roman" w:hAnsi="Times New Roman" w:cs="Times New Roman"/>
          <w:sz w:val="26"/>
          <w:lang w:val="fr-FR"/>
        </w:rPr>
        <w:tab/>
        <w:t xml:space="preserve">                                                                                                                                              Le candidat devrait reconnaitre le fait que la Communauté de l'Afrique de l'Est se compose des pays anglophones et les pays francophones à savoir: Le Rwanda, Le Burundi et La République Démocratique du Congo. Les idées du candidat peuvent etre  les suivantes:  La communication aisée, les </w:t>
      </w:r>
    </w:p>
    <w:p w:rsidR="00E95C27" w:rsidRPr="003833C6" w:rsidRDefault="00E95C27" w:rsidP="00E95C27">
      <w:pPr>
        <w:spacing w:before="100" w:after="100" w:line="240" w:lineRule="auto"/>
        <w:rPr>
          <w:rFonts w:ascii="Times New Roman" w:eastAsia="Times New Roman" w:hAnsi="Times New Roman" w:cs="Times New Roman"/>
          <w:sz w:val="26"/>
          <w:lang w:val="fr-FR"/>
        </w:rPr>
      </w:pPr>
      <w:r w:rsidRPr="003833C6">
        <w:rPr>
          <w:rFonts w:ascii="Times New Roman" w:eastAsia="Times New Roman" w:hAnsi="Times New Roman" w:cs="Times New Roman"/>
          <w:b/>
          <w:sz w:val="26"/>
          <w:lang w:val="fr-FR"/>
        </w:rPr>
        <w:t>La distribution des notes pour chaque composition :</w:t>
      </w:r>
      <w:r w:rsidRPr="003833C6">
        <w:rPr>
          <w:rFonts w:ascii="Times New Roman" w:eastAsia="Times New Roman" w:hAnsi="Times New Roman" w:cs="Times New Roman"/>
          <w:sz w:val="26"/>
          <w:lang w:val="fr-FR"/>
        </w:rPr>
        <w:t xml:space="preserve">                                                 Les idées</w:t>
      </w:r>
      <w:r w:rsidRPr="003833C6">
        <w:rPr>
          <w:rFonts w:ascii="Times New Roman" w:eastAsia="Times New Roman" w:hAnsi="Times New Roman" w:cs="Times New Roman"/>
          <w:sz w:val="26"/>
          <w:lang w:val="fr-FR"/>
        </w:rPr>
        <w:tab/>
      </w:r>
      <w:r w:rsidRPr="003833C6">
        <w:rPr>
          <w:rFonts w:ascii="Times New Roman" w:eastAsia="Times New Roman" w:hAnsi="Times New Roman" w:cs="Times New Roman"/>
          <w:sz w:val="26"/>
          <w:lang w:val="fr-FR"/>
        </w:rPr>
        <w:tab/>
        <w:t>10 points                                                                                                    La grammaire</w:t>
      </w:r>
      <w:r w:rsidRPr="003833C6">
        <w:rPr>
          <w:rFonts w:ascii="Times New Roman" w:eastAsia="Times New Roman" w:hAnsi="Times New Roman" w:cs="Times New Roman"/>
          <w:sz w:val="26"/>
          <w:lang w:val="fr-FR"/>
        </w:rPr>
        <w:tab/>
      </w:r>
      <w:r w:rsidRPr="003833C6">
        <w:rPr>
          <w:rFonts w:ascii="Times New Roman" w:eastAsia="Times New Roman" w:hAnsi="Times New Roman" w:cs="Times New Roman"/>
          <w:sz w:val="26"/>
          <w:lang w:val="fr-FR"/>
        </w:rPr>
        <w:tab/>
        <w:t>10 points                                                                                                                       Le vocabulaire</w:t>
      </w:r>
      <w:r w:rsidRPr="003833C6">
        <w:rPr>
          <w:rFonts w:ascii="Times New Roman" w:eastAsia="Times New Roman" w:hAnsi="Times New Roman" w:cs="Times New Roman"/>
          <w:sz w:val="26"/>
          <w:lang w:val="fr-FR"/>
        </w:rPr>
        <w:tab/>
        <w:t xml:space="preserve">10 points                                                                                           L’orthographe   </w:t>
      </w:r>
      <w:r w:rsidRPr="003833C6">
        <w:rPr>
          <w:rFonts w:ascii="Times New Roman" w:eastAsia="Times New Roman" w:hAnsi="Times New Roman" w:cs="Times New Roman"/>
          <w:sz w:val="26"/>
          <w:lang w:val="fr-FR"/>
        </w:rPr>
        <w:tab/>
        <w:t>05 points                                                                                      Les expressions        05 points                                                                                                          La cohérence</w:t>
      </w:r>
      <w:r w:rsidRPr="003833C6">
        <w:rPr>
          <w:rFonts w:ascii="Times New Roman" w:eastAsia="Times New Roman" w:hAnsi="Times New Roman" w:cs="Times New Roman"/>
          <w:sz w:val="26"/>
          <w:lang w:val="fr-FR"/>
        </w:rPr>
        <w:tab/>
      </w:r>
      <w:r w:rsidRPr="003833C6">
        <w:rPr>
          <w:rFonts w:ascii="Times New Roman" w:eastAsia="Times New Roman" w:hAnsi="Times New Roman" w:cs="Times New Roman"/>
          <w:sz w:val="26"/>
          <w:lang w:val="fr-FR"/>
        </w:rPr>
        <w:tab/>
        <w:t xml:space="preserve">05 points                                                                                                   Les consignes   </w:t>
      </w:r>
      <w:r w:rsidRPr="003833C6">
        <w:rPr>
          <w:rFonts w:ascii="Times New Roman" w:eastAsia="Times New Roman" w:hAnsi="Times New Roman" w:cs="Times New Roman"/>
          <w:sz w:val="26"/>
          <w:lang w:val="fr-FR"/>
        </w:rPr>
        <w:tab/>
        <w:t>05 points</w:t>
      </w:r>
    </w:p>
    <w:p w:rsidR="00E95C27" w:rsidRPr="003833C6" w:rsidRDefault="00E95C27" w:rsidP="00E95C27">
      <w:pPr>
        <w:spacing w:before="100" w:after="100" w:line="240" w:lineRule="auto"/>
        <w:rPr>
          <w:rFonts w:ascii="Times New Roman" w:eastAsia="Times New Roman" w:hAnsi="Times New Roman" w:cs="Times New Roman"/>
          <w:b/>
          <w:sz w:val="26"/>
          <w:lang w:val="fr-FR"/>
        </w:rPr>
      </w:pPr>
      <w:r w:rsidRPr="003833C6">
        <w:rPr>
          <w:rFonts w:ascii="Times New Roman" w:eastAsia="Times New Roman" w:hAnsi="Times New Roman" w:cs="Times New Roman"/>
          <w:b/>
          <w:sz w:val="26"/>
          <w:lang w:val="fr-FR"/>
        </w:rPr>
        <w:t>SECTION B:</w:t>
      </w:r>
      <w:r w:rsidRPr="003833C6">
        <w:rPr>
          <w:rFonts w:ascii="Times New Roman" w:eastAsia="Times New Roman" w:hAnsi="Times New Roman" w:cs="Times New Roman"/>
          <w:b/>
          <w:sz w:val="26"/>
          <w:lang w:val="fr-FR"/>
        </w:rPr>
        <w:tab/>
      </w:r>
      <w:r w:rsidRPr="003833C6">
        <w:rPr>
          <w:rFonts w:ascii="Times New Roman" w:eastAsia="Times New Roman" w:hAnsi="Times New Roman" w:cs="Times New Roman"/>
          <w:b/>
          <w:sz w:val="26"/>
          <w:lang w:val="fr-FR"/>
        </w:rPr>
        <w:tab/>
        <w:t xml:space="preserve">Chaque traduction : 25 points </w:t>
      </w:r>
    </w:p>
    <w:p w:rsidR="00E95C27" w:rsidRPr="003833C6" w:rsidRDefault="00E95C27" w:rsidP="00E95C27">
      <w:pPr>
        <w:spacing w:before="100" w:after="100" w:line="240" w:lineRule="auto"/>
        <w:rPr>
          <w:rFonts w:ascii="Times New Roman" w:eastAsia="Times New Roman" w:hAnsi="Times New Roman" w:cs="Times New Roman"/>
          <w:b/>
          <w:sz w:val="26"/>
          <w:lang w:val="fr-FR"/>
        </w:rPr>
      </w:pPr>
      <w:r w:rsidRPr="003833C6">
        <w:rPr>
          <w:rFonts w:ascii="Times New Roman" w:eastAsia="Times New Roman" w:hAnsi="Times New Roman" w:cs="Times New Roman"/>
          <w:b/>
          <w:sz w:val="26"/>
          <w:lang w:val="fr-FR"/>
        </w:rPr>
        <w:t>SECTION B1: TRADUCTION EN ANGLAIS</w:t>
      </w:r>
    </w:p>
    <w:p w:rsidR="00E95C27" w:rsidRDefault="00E95C27" w:rsidP="00E95C27">
      <w:pPr>
        <w:spacing w:before="100" w:after="100" w:line="240" w:lineRule="auto"/>
        <w:rPr>
          <w:rFonts w:ascii="Times New Roman" w:eastAsia="Times New Roman" w:hAnsi="Times New Roman" w:cs="Times New Roman"/>
          <w:b/>
          <w:sz w:val="26"/>
        </w:rPr>
      </w:pPr>
      <w:r w:rsidRPr="003833C6">
        <w:rPr>
          <w:rFonts w:ascii="Times New Roman" w:eastAsia="Times New Roman" w:hAnsi="Times New Roman" w:cs="Times New Roman"/>
          <w:b/>
          <w:sz w:val="26"/>
          <w:lang w:val="fr-FR"/>
        </w:rPr>
        <w:tab/>
        <w:t xml:space="preserve">     </w:t>
      </w:r>
      <w:r>
        <w:rPr>
          <w:rFonts w:ascii="Times New Roman" w:eastAsia="Times New Roman" w:hAnsi="Times New Roman" w:cs="Times New Roman"/>
          <w:b/>
          <w:sz w:val="26"/>
        </w:rPr>
        <w:t>The Francophony reform</w:t>
      </w:r>
    </w:p>
    <w:p w:rsidR="00E95C27" w:rsidRDefault="00E95C27" w:rsidP="00E95C27">
      <w:pPr>
        <w:spacing w:before="100" w:after="10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In nineteen ninety-seven, the Francophony was reformed by the Heads of </w:t>
      </w:r>
      <w:r>
        <w:rPr>
          <w:rFonts w:ascii="Times New Roman" w:eastAsia="Times New Roman" w:hAnsi="Times New Roman" w:cs="Times New Roman"/>
          <w:sz w:val="26"/>
        </w:rPr>
        <w:tab/>
        <w:t xml:space="preserve">government of the francophone countries at the time of the Summit which </w:t>
      </w:r>
      <w:r>
        <w:rPr>
          <w:rFonts w:ascii="Times New Roman" w:eastAsia="Times New Roman" w:hAnsi="Times New Roman" w:cs="Times New Roman"/>
          <w:sz w:val="26"/>
        </w:rPr>
        <w:tab/>
        <w:t xml:space="preserve">took place at Hanoi in Vietnam. The International Francophone Organisation </w:t>
      </w:r>
      <w:r>
        <w:rPr>
          <w:rFonts w:ascii="Times New Roman" w:eastAsia="Times New Roman" w:hAnsi="Times New Roman" w:cs="Times New Roman"/>
          <w:sz w:val="26"/>
        </w:rPr>
        <w:tab/>
        <w:t xml:space="preserve">(IFO) was created. It became the political organ of the Francophony. That organ is endowed with what is called / known as a principal operator. That </w:t>
      </w:r>
      <w:r>
        <w:rPr>
          <w:rFonts w:ascii="Times New Roman" w:eastAsia="Times New Roman" w:hAnsi="Times New Roman" w:cs="Times New Roman"/>
          <w:sz w:val="26"/>
        </w:rPr>
        <w:tab/>
        <w:t xml:space="preserve">principal operator, called the Intergovernmental Francophone Agency (IFA), </w:t>
      </w:r>
      <w:r>
        <w:rPr>
          <w:rFonts w:ascii="Times New Roman" w:eastAsia="Times New Roman" w:hAnsi="Times New Roman" w:cs="Times New Roman"/>
          <w:sz w:val="26"/>
        </w:rPr>
        <w:tab/>
        <w:t xml:space="preserve">was integrated into the International Francophone Organisation in November </w:t>
      </w:r>
      <w:r>
        <w:rPr>
          <w:rFonts w:ascii="Times New Roman" w:eastAsia="Times New Roman" w:hAnsi="Times New Roman" w:cs="Times New Roman"/>
          <w:sz w:val="26"/>
        </w:rPr>
        <w:tab/>
        <w:t>two thousand five.</w:t>
      </w:r>
    </w:p>
    <w:p w:rsidR="00E95C27" w:rsidRPr="00F82722" w:rsidRDefault="00E95C27" w:rsidP="00E95C27">
      <w:pPr>
        <w:spacing w:before="100" w:after="100" w:line="240" w:lineRule="auto"/>
        <w:rPr>
          <w:rFonts w:ascii="Times New Roman" w:eastAsia="Times New Roman" w:hAnsi="Times New Roman" w:cs="Times New Roman"/>
          <w:b/>
          <w:sz w:val="26"/>
          <w:lang w:val="fr-FR"/>
        </w:rPr>
      </w:pPr>
      <w:r w:rsidRPr="003833C6">
        <w:rPr>
          <w:rFonts w:ascii="Times New Roman" w:eastAsia="Times New Roman" w:hAnsi="Times New Roman" w:cs="Times New Roman"/>
          <w:b/>
          <w:sz w:val="26"/>
          <w:lang w:val="fr-FR"/>
        </w:rPr>
        <w:t>SECTION B2 : TRADUCTION EN FRANCAIS</w:t>
      </w:r>
    </w:p>
    <w:p w:rsidR="00E95C27" w:rsidRPr="003833C6" w:rsidRDefault="00E95C27" w:rsidP="00E95C27">
      <w:pPr>
        <w:spacing w:before="100" w:after="100" w:line="240" w:lineRule="auto"/>
        <w:rPr>
          <w:rFonts w:ascii="Times New Roman" w:eastAsia="Times New Roman" w:hAnsi="Times New Roman" w:cs="Times New Roman"/>
          <w:sz w:val="26"/>
          <w:lang w:val="fr-FR"/>
        </w:rPr>
      </w:pPr>
      <w:r w:rsidRPr="003833C6">
        <w:rPr>
          <w:rFonts w:ascii="Times New Roman" w:eastAsia="Times New Roman" w:hAnsi="Times New Roman" w:cs="Times New Roman"/>
          <w:sz w:val="26"/>
          <w:lang w:val="fr-FR"/>
        </w:rPr>
        <w:t xml:space="preserve">Monsieur Cwinya'ay est professeur et coordinateur des Cours à l'Alliance </w:t>
      </w:r>
      <w:r w:rsidRPr="003833C6">
        <w:rPr>
          <w:rFonts w:ascii="Times New Roman" w:eastAsia="Times New Roman" w:hAnsi="Times New Roman" w:cs="Times New Roman"/>
          <w:sz w:val="26"/>
          <w:lang w:val="fr-FR"/>
        </w:rPr>
        <w:tab/>
        <w:t xml:space="preserve">française de Kampala. Il a commencé son expérience d'enseignement à </w:t>
      </w:r>
      <w:r w:rsidRPr="003833C6">
        <w:rPr>
          <w:rFonts w:ascii="Times New Roman" w:eastAsia="Times New Roman" w:hAnsi="Times New Roman" w:cs="Times New Roman"/>
          <w:sz w:val="26"/>
          <w:lang w:val="fr-FR"/>
        </w:rPr>
        <w:tab/>
        <w:t xml:space="preserve">l'école secondaire progressive en 1998. Il a introduit le Français dans cette école. ... En 2008, Monsieur Cwinya'ay a commencé à travailler à mi-temps, </w:t>
      </w:r>
      <w:r w:rsidRPr="003833C6">
        <w:rPr>
          <w:rFonts w:ascii="Times New Roman" w:eastAsia="Times New Roman" w:hAnsi="Times New Roman" w:cs="Times New Roman"/>
          <w:sz w:val="26"/>
          <w:lang w:val="fr-FR"/>
        </w:rPr>
        <w:tab/>
        <w:t xml:space="preserve">à Ntinda View, la filière de Lugazi. Cwinya'ay est un fils d'un homme </w:t>
      </w:r>
      <w:r w:rsidRPr="003833C6">
        <w:rPr>
          <w:rFonts w:ascii="Times New Roman" w:eastAsia="Times New Roman" w:hAnsi="Times New Roman" w:cs="Times New Roman"/>
          <w:sz w:val="26"/>
          <w:lang w:val="fr-FR"/>
        </w:rPr>
        <w:tab/>
        <w:t xml:space="preserve"> </w:t>
      </w:r>
      <w:r w:rsidRPr="003833C6">
        <w:rPr>
          <w:rFonts w:ascii="Times New Roman" w:eastAsia="Times New Roman" w:hAnsi="Times New Roman" w:cs="Times New Roman"/>
          <w:sz w:val="26"/>
          <w:lang w:val="fr-FR"/>
        </w:rPr>
        <w:tab/>
        <w:t xml:space="preserve">d'affaires ougandais et d'une mère congolaise. Il a commencé son éducation </w:t>
      </w:r>
      <w:r w:rsidRPr="003833C6">
        <w:rPr>
          <w:rFonts w:ascii="Times New Roman" w:eastAsia="Times New Roman" w:hAnsi="Times New Roman" w:cs="Times New Roman"/>
          <w:sz w:val="26"/>
          <w:lang w:val="fr-FR"/>
        </w:rPr>
        <w:tab/>
        <w:t>primaire à l'école primaire de Porombo à Nebbi. et il complété l'éducation primaire à PABIDI en République Démocratique du Congo.</w:t>
      </w:r>
    </w:p>
    <w:p w:rsidR="00E95C27" w:rsidRPr="001E2E46" w:rsidRDefault="00E95C27" w:rsidP="00E95C27">
      <w:pPr>
        <w:spacing w:before="100" w:after="100" w:line="240" w:lineRule="auto"/>
        <w:rPr>
          <w:rFonts w:ascii="Times New Roman" w:eastAsia="Times New Roman" w:hAnsi="Times New Roman" w:cs="Times New Roman"/>
          <w:sz w:val="26"/>
          <w:lang w:val="fr-FR"/>
        </w:rPr>
      </w:pPr>
      <w:r w:rsidRPr="003833C6">
        <w:rPr>
          <w:rFonts w:ascii="Times New Roman" w:eastAsia="Times New Roman" w:hAnsi="Times New Roman" w:cs="Times New Roman"/>
          <w:sz w:val="26"/>
          <w:lang w:val="fr-FR"/>
        </w:rPr>
        <w:t>La langue d'enseignement au Congo, c'est le français et on enseigne l'anglais comme langue seconde.</w:t>
      </w:r>
    </w:p>
    <w:p w:rsidR="00596030" w:rsidRPr="00E95C27" w:rsidRDefault="00E95C27" w:rsidP="00E95C27">
      <w:pPr>
        <w:jc w:val="center"/>
        <w:rPr>
          <w:b/>
        </w:rPr>
      </w:pPr>
      <w:r w:rsidRPr="00E95C27">
        <w:rPr>
          <w:b/>
        </w:rPr>
        <w:t>FIN</w:t>
      </w:r>
    </w:p>
    <w:sectPr w:rsidR="00596030" w:rsidRPr="00E95C2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D9E" w:rsidRDefault="00BE1D9E" w:rsidP="00E95C27">
      <w:pPr>
        <w:spacing w:after="0" w:line="240" w:lineRule="auto"/>
      </w:pPr>
      <w:r>
        <w:separator/>
      </w:r>
    </w:p>
  </w:endnote>
  <w:endnote w:type="continuationSeparator" w:id="0">
    <w:p w:rsidR="00BE1D9E" w:rsidRDefault="00BE1D9E" w:rsidP="00E95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916487"/>
      <w:docPartObj>
        <w:docPartGallery w:val="Page Numbers (Bottom of Page)"/>
        <w:docPartUnique/>
      </w:docPartObj>
    </w:sdtPr>
    <w:sdtEndPr>
      <w:rPr>
        <w:noProof/>
      </w:rPr>
    </w:sdtEndPr>
    <w:sdtContent>
      <w:p w:rsidR="00E95C27" w:rsidRDefault="00E95C2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06E72" w:rsidRDefault="00BE1D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D9E" w:rsidRDefault="00BE1D9E" w:rsidP="00E95C27">
      <w:pPr>
        <w:spacing w:after="0" w:line="240" w:lineRule="auto"/>
      </w:pPr>
      <w:r>
        <w:separator/>
      </w:r>
    </w:p>
  </w:footnote>
  <w:footnote w:type="continuationSeparator" w:id="0">
    <w:p w:rsidR="00BE1D9E" w:rsidRDefault="00BE1D9E" w:rsidP="00E95C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C27"/>
    <w:rsid w:val="00596030"/>
    <w:rsid w:val="00966AD3"/>
    <w:rsid w:val="00BE1D9E"/>
    <w:rsid w:val="00E95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D58C"/>
  <w15:chartTrackingRefBased/>
  <w15:docId w15:val="{33F9B66E-0913-4F37-90CA-573CDBF8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C2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95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C27"/>
    <w:rPr>
      <w:rFonts w:eastAsiaTheme="minorEastAsia"/>
    </w:rPr>
  </w:style>
  <w:style w:type="table" w:styleId="TableGrid">
    <w:name w:val="Table Grid"/>
    <w:basedOn w:val="TableNormal"/>
    <w:uiPriority w:val="39"/>
    <w:rsid w:val="00E95C2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C2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JJEB</dc:creator>
  <cp:keywords/>
  <dc:description/>
  <cp:lastModifiedBy>JJEB</cp:lastModifiedBy>
  <cp:revision>1</cp:revision>
  <dcterms:created xsi:type="dcterms:W3CDTF">2022-07-22T10:11:00Z</dcterms:created>
  <dcterms:modified xsi:type="dcterms:W3CDTF">2022-07-22T10:14:00Z</dcterms:modified>
</cp:coreProperties>
</file>