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B3" w:rsidRPr="00A73078" w:rsidRDefault="00032CB3" w:rsidP="00032CB3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P250/3</w:t>
      </w:r>
    </w:p>
    <w:p w:rsidR="00032CB3" w:rsidRPr="00A73078" w:rsidRDefault="00481398" w:rsidP="00032CB3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98.15pt;margin-top:2.25pt;width:127.4pt;height:162.1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32"/>
                    <w:gridCol w:w="1133"/>
                  </w:tblGrid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>
                        <w:proofErr w:type="spellStart"/>
                        <w:r>
                          <w:t>Qn</w:t>
                        </w:r>
                        <w:proofErr w:type="spellEnd"/>
                      </w:p>
                    </w:tc>
                    <w:tc>
                      <w:tcPr>
                        <w:tcW w:w="1133" w:type="dxa"/>
                      </w:tcPr>
                      <w:p w:rsidR="00032CB3" w:rsidRDefault="00032CB3">
                        <w:r>
                          <w:t>Marks</w:t>
                        </w:r>
                      </w:p>
                    </w:tc>
                  </w:tr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/>
                      <w:p w:rsidR="00032CB3" w:rsidRDefault="00032CB3"/>
                    </w:tc>
                    <w:tc>
                      <w:tcPr>
                        <w:tcW w:w="1133" w:type="dxa"/>
                      </w:tcPr>
                      <w:p w:rsidR="00032CB3" w:rsidRDefault="00032CB3"/>
                    </w:tc>
                  </w:tr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/>
                      <w:p w:rsidR="00032CB3" w:rsidRDefault="00032CB3"/>
                    </w:tc>
                    <w:tc>
                      <w:tcPr>
                        <w:tcW w:w="1133" w:type="dxa"/>
                      </w:tcPr>
                      <w:p w:rsidR="00032CB3" w:rsidRDefault="00032CB3"/>
                    </w:tc>
                  </w:tr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/>
                      <w:p w:rsidR="00032CB3" w:rsidRDefault="00032CB3"/>
                    </w:tc>
                    <w:tc>
                      <w:tcPr>
                        <w:tcW w:w="1133" w:type="dxa"/>
                      </w:tcPr>
                      <w:p w:rsidR="00032CB3" w:rsidRDefault="00032CB3"/>
                    </w:tc>
                  </w:tr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/>
                      <w:p w:rsidR="00032CB3" w:rsidRDefault="00032CB3"/>
                    </w:tc>
                    <w:tc>
                      <w:tcPr>
                        <w:tcW w:w="1133" w:type="dxa"/>
                      </w:tcPr>
                      <w:p w:rsidR="00032CB3" w:rsidRDefault="00032CB3"/>
                    </w:tc>
                  </w:tr>
                  <w:tr w:rsidR="00032CB3" w:rsidTr="00A73078">
                    <w:tc>
                      <w:tcPr>
                        <w:tcW w:w="1132" w:type="dxa"/>
                      </w:tcPr>
                      <w:p w:rsidR="00032CB3" w:rsidRDefault="00032CB3"/>
                      <w:p w:rsidR="00032CB3" w:rsidRPr="00A73078" w:rsidRDefault="00032CB3">
                        <w:pPr>
                          <w:rPr>
                            <w:b/>
                          </w:rPr>
                        </w:pPr>
                        <w:r w:rsidRPr="00A73078">
                          <w:rPr>
                            <w:b/>
                          </w:rPr>
                          <w:t xml:space="preserve">Total 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032CB3" w:rsidRDefault="00032CB3"/>
                    </w:tc>
                  </w:tr>
                </w:tbl>
                <w:p w:rsidR="00032CB3" w:rsidRDefault="00032CB3" w:rsidP="00032CB3"/>
              </w:txbxContent>
            </v:textbox>
          </v:shape>
        </w:pict>
      </w:r>
      <w:r w:rsidR="00032CB3" w:rsidRPr="00A73078">
        <w:rPr>
          <w:rFonts w:ascii="Bookman Old Style" w:hAnsi="Bookman Old Style"/>
          <w:b/>
        </w:rPr>
        <w:t xml:space="preserve">Geography </w:t>
      </w:r>
    </w:p>
    <w:p w:rsidR="00032CB3" w:rsidRPr="00A73078" w:rsidRDefault="00032CB3" w:rsidP="00032CB3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Paper 3</w:t>
      </w:r>
    </w:p>
    <w:p w:rsidR="00032CB3" w:rsidRPr="00A73078" w:rsidRDefault="00907AC1" w:rsidP="00032CB3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Nov, 2020</w:t>
      </w:r>
    </w:p>
    <w:p w:rsidR="00032CB3" w:rsidRPr="00A73078" w:rsidRDefault="00032CB3" w:rsidP="00032CB3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3hrs</w:t>
      </w:r>
    </w:p>
    <w:p w:rsidR="00907AC1" w:rsidRDefault="00907AC1" w:rsidP="00907AC1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 xml:space="preserve">Uganda Advanced Certificate </w:t>
      </w:r>
      <w:r>
        <w:rPr>
          <w:rFonts w:ascii="Bookman Old Style" w:hAnsi="Bookman Old Style"/>
          <w:b/>
          <w:sz w:val="26"/>
          <w:szCs w:val="26"/>
        </w:rPr>
        <w:t>o</w:t>
      </w:r>
      <w:r w:rsidRPr="0054787C">
        <w:rPr>
          <w:rFonts w:ascii="Bookman Old Style" w:hAnsi="Bookman Old Style"/>
          <w:b/>
          <w:sz w:val="26"/>
          <w:szCs w:val="26"/>
        </w:rPr>
        <w:t>f Education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 xml:space="preserve">RESOURCEFUL MOCK EXAMINATIONS 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GEOGRAPHY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(</w:t>
      </w:r>
      <w:r w:rsidRPr="0054787C">
        <w:rPr>
          <w:rFonts w:ascii="Bookman Old Style" w:hAnsi="Bookman Old Style"/>
          <w:b/>
          <w:sz w:val="26"/>
          <w:szCs w:val="26"/>
        </w:rPr>
        <w:t>UGANDA AND FIELDWORK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PAPER 3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3 HOURS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 w:rsidR="00913370" w:rsidRDefault="00913370" w:rsidP="00032CB3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032CB3" w:rsidRDefault="00032CB3" w:rsidP="00032CB3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E600A">
        <w:rPr>
          <w:rFonts w:ascii="Bookman Old Style" w:hAnsi="Bookman Old Style"/>
          <w:b/>
          <w:sz w:val="26"/>
          <w:szCs w:val="26"/>
        </w:rPr>
        <w:t>Instructions</w:t>
      </w:r>
    </w:p>
    <w:p w:rsidR="00032CB3" w:rsidRPr="00A73078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Answer </w:t>
      </w:r>
      <w:r w:rsidRPr="00A73078">
        <w:rPr>
          <w:rFonts w:ascii="Bookman Old Style" w:hAnsi="Bookman Old Style"/>
          <w:b/>
          <w:i/>
          <w:sz w:val="26"/>
          <w:szCs w:val="26"/>
        </w:rPr>
        <w:t>four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in all, one from section </w:t>
      </w:r>
      <w:r w:rsidRPr="00A73078">
        <w:rPr>
          <w:rFonts w:ascii="Bookman Old Style" w:hAnsi="Bookman Old Style"/>
          <w:b/>
          <w:i/>
          <w:sz w:val="26"/>
          <w:szCs w:val="26"/>
        </w:rPr>
        <w:t>A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three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from section </w:t>
      </w:r>
      <w:r w:rsidRPr="00A73078">
        <w:rPr>
          <w:rFonts w:ascii="Bookman Old Style" w:hAnsi="Bookman Old Style"/>
          <w:b/>
          <w:i/>
          <w:sz w:val="26"/>
          <w:szCs w:val="26"/>
        </w:rPr>
        <w:t>B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032CB3" w:rsidRPr="00A73078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b/>
          <w:i/>
          <w:sz w:val="26"/>
          <w:szCs w:val="26"/>
        </w:rPr>
        <w:t>Credit</w:t>
      </w:r>
      <w:r w:rsidRPr="00A73078">
        <w:rPr>
          <w:rFonts w:ascii="Bookman Old Style" w:hAnsi="Bookman Old Style"/>
          <w:i/>
          <w:sz w:val="26"/>
          <w:szCs w:val="26"/>
        </w:rPr>
        <w:t xml:space="preserve"> will be given for the use of </w:t>
      </w:r>
      <w:r w:rsidRPr="00A73078">
        <w:rPr>
          <w:rFonts w:ascii="Bookman Old Style" w:hAnsi="Bookman Old Style"/>
          <w:b/>
          <w:i/>
          <w:sz w:val="26"/>
          <w:szCs w:val="26"/>
        </w:rPr>
        <w:t>relevant sketch maps</w:t>
      </w:r>
      <w:r w:rsidRPr="00A73078">
        <w:rPr>
          <w:rFonts w:ascii="Bookman Old Style" w:hAnsi="Bookman Old Style"/>
          <w:i/>
          <w:sz w:val="26"/>
          <w:szCs w:val="26"/>
        </w:rPr>
        <w:t xml:space="preserve">, </w:t>
      </w:r>
      <w:r w:rsidRPr="00A73078">
        <w:rPr>
          <w:rFonts w:ascii="Bookman Old Style" w:hAnsi="Bookman Old Style"/>
          <w:b/>
          <w:i/>
          <w:sz w:val="26"/>
          <w:szCs w:val="26"/>
        </w:rPr>
        <w:t>diagrams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local examples</w:t>
      </w:r>
      <w:r w:rsidRPr="00A73078">
        <w:rPr>
          <w:rFonts w:ascii="Bookman Old Style" w:hAnsi="Bookman Old Style"/>
          <w:i/>
          <w:sz w:val="26"/>
          <w:szCs w:val="26"/>
        </w:rPr>
        <w:t xml:space="preserve"> studied in the </w:t>
      </w:r>
      <w:r w:rsidRPr="00A73078">
        <w:rPr>
          <w:rFonts w:ascii="Bookman Old Style" w:hAnsi="Bookman Old Style"/>
          <w:b/>
          <w:i/>
          <w:sz w:val="26"/>
          <w:szCs w:val="26"/>
        </w:rPr>
        <w:t>field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032CB3" w:rsidRPr="00A73078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Any </w:t>
      </w:r>
      <w:r w:rsidRPr="00A73078">
        <w:rPr>
          <w:rFonts w:ascii="Bookman Old Style" w:hAnsi="Bookman Old Style"/>
          <w:b/>
          <w:i/>
          <w:sz w:val="26"/>
          <w:szCs w:val="26"/>
        </w:rPr>
        <w:t>additional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question(s) attempted </w:t>
      </w:r>
      <w:r w:rsidRPr="00A73078">
        <w:rPr>
          <w:rFonts w:ascii="Bookman Old Style" w:hAnsi="Bookman Old Style"/>
          <w:b/>
          <w:i/>
          <w:sz w:val="26"/>
          <w:szCs w:val="26"/>
        </w:rPr>
        <w:t>will not</w:t>
      </w:r>
      <w:r w:rsidRPr="00A73078">
        <w:rPr>
          <w:rFonts w:ascii="Bookman Old Style" w:hAnsi="Bookman Old Style"/>
          <w:i/>
          <w:sz w:val="26"/>
          <w:szCs w:val="26"/>
        </w:rPr>
        <w:t xml:space="preserve"> be marked.</w:t>
      </w:r>
    </w:p>
    <w:p w:rsidR="00032CB3" w:rsidRPr="00A73078" w:rsidRDefault="00032CB3" w:rsidP="00032CB3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913370" w:rsidRDefault="00913370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SECTION A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FIELD WORK</w:t>
      </w: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3620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For any fieldwork study you have carried </w:t>
      </w:r>
      <w:proofErr w:type="gramStart"/>
      <w:r>
        <w:rPr>
          <w:rFonts w:ascii="Bookman Old Style" w:hAnsi="Bookman Old Style"/>
          <w:sz w:val="26"/>
          <w:szCs w:val="26"/>
        </w:rPr>
        <w:t>out ;</w:t>
      </w:r>
      <w:proofErr w:type="gramEnd"/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032CB3"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the topic of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objectives of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</w:t>
      </w:r>
      <w:proofErr w:type="spellStart"/>
      <w:r>
        <w:rPr>
          <w:rFonts w:ascii="Bookman Old Style" w:hAnsi="Bookman Old Style"/>
          <w:sz w:val="26"/>
          <w:szCs w:val="26"/>
        </w:rPr>
        <w:t>pref</w:t>
      </w:r>
      <w:r w:rsidR="00DD1182">
        <w:rPr>
          <w:rFonts w:ascii="Bookman Old Style" w:hAnsi="Bookman Old Style"/>
          <w:sz w:val="26"/>
          <w:szCs w:val="26"/>
        </w:rPr>
        <w:t>ield</w:t>
      </w:r>
      <w:proofErr w:type="spellEnd"/>
      <w:r>
        <w:rPr>
          <w:rFonts w:ascii="Bookman Old Style" w:hAnsi="Bookman Old Style"/>
          <w:sz w:val="26"/>
          <w:szCs w:val="26"/>
        </w:rPr>
        <w:t xml:space="preserve"> steps you followed in preparation for the study.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challenges you faced in preparation for the study.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How did you conclude the </w:t>
      </w:r>
      <w:r w:rsidR="00913370">
        <w:rPr>
          <w:rFonts w:ascii="Bookman Old Style" w:hAnsi="Bookman Old Style"/>
          <w:sz w:val="26"/>
          <w:szCs w:val="26"/>
        </w:rPr>
        <w:t>study?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For any fieldwork you have carried out on a trading cente</w:t>
      </w:r>
      <w:r w:rsidR="00913370">
        <w:rPr>
          <w:rFonts w:ascii="Bookman Old Style" w:hAnsi="Bookman Old Style"/>
          <w:sz w:val="26"/>
          <w:szCs w:val="26"/>
        </w:rPr>
        <w:t>r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the topic.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Outline the objectives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Illustrate how the following methods helped you to colle</w:t>
      </w:r>
      <w:r w:rsidR="00913370">
        <w:rPr>
          <w:rFonts w:ascii="Bookman Old Style" w:hAnsi="Bookman Old Style"/>
          <w:sz w:val="26"/>
          <w:szCs w:val="26"/>
        </w:rPr>
        <w:t>c</w:t>
      </w:r>
      <w:r>
        <w:rPr>
          <w:rFonts w:ascii="Bookman Old Style" w:hAnsi="Bookman Old Style"/>
          <w:sz w:val="26"/>
          <w:szCs w:val="26"/>
        </w:rPr>
        <w:t>t data.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Sketching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Measuring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iii) Sampling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What challenges did you face </w:t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skills you gained from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13370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913370" w:rsidRPr="00913370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To what extent is </w:t>
      </w:r>
      <w:r w:rsidR="00DD1182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>current population growth trend a result of human factors?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“Its limited capital affect</w:t>
      </w:r>
      <w:r w:rsidR="00DD1182">
        <w:rPr>
          <w:rFonts w:ascii="Bookman Old Style" w:hAnsi="Bookman Old Style"/>
          <w:sz w:val="26"/>
          <w:szCs w:val="26"/>
        </w:rPr>
        <w:t>ing</w:t>
      </w:r>
      <w:r>
        <w:rPr>
          <w:rFonts w:ascii="Bookman Old Style" w:hAnsi="Bookman Old Style"/>
          <w:sz w:val="26"/>
          <w:szCs w:val="26"/>
        </w:rPr>
        <w:t xml:space="preserve"> modernization of the agricultural sector.” Discuss.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Assess the impact of wetland conservation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Explain the factors </w:t>
      </w:r>
      <w:proofErr w:type="spellStart"/>
      <w:r>
        <w:rPr>
          <w:rFonts w:ascii="Bookman Old Style" w:hAnsi="Bookman Old Style"/>
          <w:sz w:val="26"/>
          <w:szCs w:val="26"/>
        </w:rPr>
        <w:t>favouring</w:t>
      </w:r>
      <w:proofErr w:type="spellEnd"/>
      <w:r>
        <w:rPr>
          <w:rFonts w:ascii="Bookman Old Style" w:hAnsi="Bookman Old Style"/>
          <w:sz w:val="26"/>
          <w:szCs w:val="26"/>
        </w:rPr>
        <w:t xml:space="preserve"> development of the energy sector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the state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Outline the challenges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The table below shows Tourist arrival in Uganda from different countries of Africa.</w:t>
      </w:r>
    </w:p>
    <w:tbl>
      <w:tblPr>
        <w:tblStyle w:val="TableGrid"/>
        <w:tblW w:w="0" w:type="auto"/>
        <w:tblInd w:w="918" w:type="dxa"/>
        <w:tblLook w:val="04A0"/>
      </w:tblPr>
      <w:tblGrid>
        <w:gridCol w:w="2808"/>
        <w:gridCol w:w="2952"/>
      </w:tblGrid>
      <w:tr w:rsidR="00913370" w:rsidTr="002E7B1A">
        <w:tc>
          <w:tcPr>
            <w:tcW w:w="2808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2952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>No. of Tourist in Millions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Kenya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Tanzania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Rwanda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Burundi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DRC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</w:tr>
    </w:tbl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a pie graph to illustrate the information in the table. </w:t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implications of increased tourist arrival</w:t>
      </w:r>
      <w:r w:rsidR="00DD1182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in Uganda on the environment.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(18marks)</w:t>
      </w:r>
    </w:p>
    <w:p w:rsid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  <w:bookmarkStart w:id="0" w:name="_GoBack"/>
      <w:bookmarkEnd w:id="0"/>
    </w:p>
    <w:p w:rsidR="00913370" w:rsidRP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913370">
        <w:rPr>
          <w:rFonts w:ascii="Bookman Old Style" w:hAnsi="Bookman Old Style"/>
          <w:b/>
          <w:i/>
          <w:sz w:val="26"/>
          <w:szCs w:val="26"/>
        </w:rPr>
        <w:t>END</w:t>
      </w:r>
    </w:p>
    <w:sectPr w:rsidR="00913370" w:rsidRPr="00913370" w:rsidSect="00913370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3564"/>
    <w:multiLevelType w:val="hybridMultilevel"/>
    <w:tmpl w:val="726E5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113DC"/>
    <w:multiLevelType w:val="hybridMultilevel"/>
    <w:tmpl w:val="37948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32CB3"/>
    <w:rsid w:val="00032CB3"/>
    <w:rsid w:val="002E7B1A"/>
    <w:rsid w:val="003C6C8C"/>
    <w:rsid w:val="00481398"/>
    <w:rsid w:val="00907AC1"/>
    <w:rsid w:val="00913370"/>
    <w:rsid w:val="00D36203"/>
    <w:rsid w:val="00D5701B"/>
    <w:rsid w:val="00DD1182"/>
    <w:rsid w:val="00FD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6</cp:revision>
  <cp:lastPrinted>2019-06-25T13:49:00Z</cp:lastPrinted>
  <dcterms:created xsi:type="dcterms:W3CDTF">2019-06-25T11:40:00Z</dcterms:created>
  <dcterms:modified xsi:type="dcterms:W3CDTF">2007-08-13T22:20:00Z</dcterms:modified>
</cp:coreProperties>
</file>