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EC3" w:rsidRDefault="00603EC3" w:rsidP="00603EC3">
      <w:pPr>
        <w:spacing w:after="0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KING</w:t>
      </w:r>
      <w:r w:rsidR="001D4857">
        <w:rPr>
          <w:rFonts w:ascii="Bookman Old Style" w:hAnsi="Bookman Old Style"/>
          <w:b/>
          <w:sz w:val="28"/>
          <w:szCs w:val="28"/>
        </w:rPr>
        <w:t>’</w:t>
      </w:r>
      <w:r>
        <w:rPr>
          <w:rFonts w:ascii="Bookman Old Style" w:hAnsi="Bookman Old Style"/>
          <w:b/>
          <w:sz w:val="28"/>
          <w:szCs w:val="28"/>
        </w:rPr>
        <w:t>S COLLEGE – BUDDO</w:t>
      </w:r>
    </w:p>
    <w:p w:rsidR="00C11DAA" w:rsidRPr="005609F1" w:rsidRDefault="004C6704" w:rsidP="00603EC3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C6704">
        <w:rPr>
          <w:rFonts w:ascii="Bookman Old Style" w:hAnsi="Bookman Old Style"/>
          <w:b/>
          <w:noProof/>
          <w:sz w:val="26"/>
          <w:szCs w:val="26"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404.7pt;margin-top:-19.65pt;width:108.45pt;height:129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" filled="f" stroked="f" strokeweight=".5pt">
            <v:textbox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017"/>
                    <w:gridCol w:w="1018"/>
                  </w:tblGrid>
                  <w:tr w:rsidR="00C11DAA" w:rsidTr="00A007D4">
                    <w:tc>
                      <w:tcPr>
                        <w:tcW w:w="1017" w:type="dxa"/>
                      </w:tcPr>
                      <w:p w:rsidR="00C11DAA" w:rsidRDefault="00C11DAA">
                        <w:r>
                          <w:t>QN</w:t>
                        </w:r>
                      </w:p>
                    </w:tc>
                    <w:tc>
                      <w:tcPr>
                        <w:tcW w:w="1018" w:type="dxa"/>
                      </w:tcPr>
                      <w:p w:rsidR="00C11DAA" w:rsidRDefault="00C11DAA">
                        <w:r>
                          <w:t>MRKS</w:t>
                        </w:r>
                      </w:p>
                    </w:tc>
                  </w:tr>
                  <w:tr w:rsidR="00C11DAA" w:rsidTr="00A007D4">
                    <w:tc>
                      <w:tcPr>
                        <w:tcW w:w="1017" w:type="dxa"/>
                      </w:tcPr>
                      <w:p w:rsidR="00C11DAA" w:rsidRDefault="00C11DAA" w:rsidP="00374BE4">
                        <w:pPr>
                          <w:spacing w:line="360" w:lineRule="auto"/>
                        </w:pPr>
                      </w:p>
                    </w:tc>
                    <w:tc>
                      <w:tcPr>
                        <w:tcW w:w="1018" w:type="dxa"/>
                      </w:tcPr>
                      <w:p w:rsidR="00C11DAA" w:rsidRDefault="00C11DAA" w:rsidP="00374BE4">
                        <w:pPr>
                          <w:spacing w:line="360" w:lineRule="auto"/>
                        </w:pPr>
                      </w:p>
                    </w:tc>
                  </w:tr>
                  <w:tr w:rsidR="00C11DAA" w:rsidTr="00A007D4">
                    <w:tc>
                      <w:tcPr>
                        <w:tcW w:w="1017" w:type="dxa"/>
                      </w:tcPr>
                      <w:p w:rsidR="00C11DAA" w:rsidRDefault="00C11DAA" w:rsidP="00374BE4">
                        <w:pPr>
                          <w:spacing w:line="360" w:lineRule="auto"/>
                        </w:pPr>
                      </w:p>
                    </w:tc>
                    <w:tc>
                      <w:tcPr>
                        <w:tcW w:w="1018" w:type="dxa"/>
                      </w:tcPr>
                      <w:p w:rsidR="00C11DAA" w:rsidRDefault="00C11DAA" w:rsidP="00374BE4">
                        <w:pPr>
                          <w:spacing w:line="360" w:lineRule="auto"/>
                        </w:pPr>
                      </w:p>
                    </w:tc>
                  </w:tr>
                  <w:tr w:rsidR="00C11DAA" w:rsidTr="00A007D4">
                    <w:tc>
                      <w:tcPr>
                        <w:tcW w:w="1017" w:type="dxa"/>
                      </w:tcPr>
                      <w:p w:rsidR="00C11DAA" w:rsidRDefault="00C11DAA" w:rsidP="00374BE4">
                        <w:pPr>
                          <w:spacing w:line="360" w:lineRule="auto"/>
                        </w:pPr>
                      </w:p>
                    </w:tc>
                    <w:tc>
                      <w:tcPr>
                        <w:tcW w:w="1018" w:type="dxa"/>
                      </w:tcPr>
                      <w:p w:rsidR="00C11DAA" w:rsidRDefault="00C11DAA" w:rsidP="00374BE4">
                        <w:pPr>
                          <w:spacing w:line="360" w:lineRule="auto"/>
                        </w:pPr>
                      </w:p>
                    </w:tc>
                  </w:tr>
                  <w:tr w:rsidR="00C11DAA" w:rsidTr="00A007D4">
                    <w:tc>
                      <w:tcPr>
                        <w:tcW w:w="1017" w:type="dxa"/>
                      </w:tcPr>
                      <w:p w:rsidR="00C11DAA" w:rsidRDefault="00C11DAA" w:rsidP="00374BE4">
                        <w:pPr>
                          <w:spacing w:line="360" w:lineRule="auto"/>
                        </w:pPr>
                      </w:p>
                    </w:tc>
                    <w:tc>
                      <w:tcPr>
                        <w:tcW w:w="1018" w:type="dxa"/>
                      </w:tcPr>
                      <w:p w:rsidR="00C11DAA" w:rsidRDefault="00C11DAA" w:rsidP="00374BE4">
                        <w:pPr>
                          <w:spacing w:line="360" w:lineRule="auto"/>
                        </w:pPr>
                      </w:p>
                    </w:tc>
                  </w:tr>
                  <w:tr w:rsidR="00C11DAA" w:rsidTr="00A007D4">
                    <w:tc>
                      <w:tcPr>
                        <w:tcW w:w="1017" w:type="dxa"/>
                      </w:tcPr>
                      <w:p w:rsidR="00C11DAA" w:rsidRDefault="00C11DAA" w:rsidP="00374BE4">
                        <w:pPr>
                          <w:spacing w:line="360" w:lineRule="auto"/>
                        </w:pPr>
                        <w:r>
                          <w:t>TOTAL</w:t>
                        </w:r>
                      </w:p>
                    </w:tc>
                    <w:tc>
                      <w:tcPr>
                        <w:tcW w:w="1018" w:type="dxa"/>
                      </w:tcPr>
                      <w:p w:rsidR="00C11DAA" w:rsidRDefault="00C11DAA" w:rsidP="00374BE4">
                        <w:pPr>
                          <w:spacing w:line="360" w:lineRule="auto"/>
                        </w:pPr>
                      </w:p>
                    </w:tc>
                  </w:tr>
                </w:tbl>
                <w:p w:rsidR="00C11DAA" w:rsidRDefault="00C11DAA" w:rsidP="00C11DAA"/>
              </w:txbxContent>
            </v:textbox>
          </v:shape>
        </w:pict>
      </w:r>
      <w:bookmarkStart w:id="0" w:name="_GoBack"/>
      <w:bookmarkEnd w:id="0"/>
      <w:r w:rsidR="00A007D4" w:rsidRPr="005609F1">
        <w:rPr>
          <w:rFonts w:ascii="Bookman Old Style" w:hAnsi="Bookman Old Style"/>
          <w:b/>
          <w:sz w:val="26"/>
          <w:szCs w:val="26"/>
        </w:rPr>
        <w:t xml:space="preserve">UGANDA ADVANCED CERTIFICATE </w:t>
      </w:r>
      <w:r w:rsidR="00A007D4">
        <w:rPr>
          <w:rFonts w:ascii="Bookman Old Style" w:hAnsi="Bookman Old Style"/>
          <w:b/>
          <w:sz w:val="26"/>
          <w:szCs w:val="26"/>
        </w:rPr>
        <w:t>O</w:t>
      </w:r>
      <w:r w:rsidR="00A007D4" w:rsidRPr="005609F1">
        <w:rPr>
          <w:rFonts w:ascii="Bookman Old Style" w:hAnsi="Bookman Old Style"/>
          <w:b/>
          <w:sz w:val="26"/>
          <w:szCs w:val="26"/>
        </w:rPr>
        <w:t>F EDUCATION</w:t>
      </w:r>
    </w:p>
    <w:p w:rsidR="00C11DAA" w:rsidRPr="005609F1" w:rsidRDefault="00603EC3" w:rsidP="00603EC3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INTERNAL MOCK EXAMINATIONS 2020</w:t>
      </w:r>
    </w:p>
    <w:p w:rsidR="00C11DAA" w:rsidRPr="005609F1" w:rsidRDefault="00C11DAA" w:rsidP="00C11DAA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5609F1">
        <w:rPr>
          <w:rFonts w:ascii="Bookman Old Style" w:hAnsi="Bookman Old Style"/>
          <w:b/>
          <w:sz w:val="26"/>
          <w:szCs w:val="26"/>
        </w:rPr>
        <w:t>GEOGRAPHY</w:t>
      </w:r>
      <w:r w:rsidR="00603EC3">
        <w:rPr>
          <w:rFonts w:ascii="Bookman Old Style" w:hAnsi="Bookman Old Style"/>
          <w:b/>
          <w:sz w:val="26"/>
          <w:szCs w:val="26"/>
        </w:rPr>
        <w:t xml:space="preserve"> </w:t>
      </w:r>
      <w:r>
        <w:rPr>
          <w:rFonts w:ascii="Bookman Old Style" w:hAnsi="Bookman Old Style"/>
          <w:b/>
          <w:sz w:val="26"/>
          <w:szCs w:val="26"/>
        </w:rPr>
        <w:t>(P250/2)</w:t>
      </w:r>
    </w:p>
    <w:p w:rsidR="00C11DAA" w:rsidRPr="005609F1" w:rsidRDefault="00C11DAA" w:rsidP="00C11DAA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PAPER 2</w:t>
      </w:r>
    </w:p>
    <w:p w:rsidR="00C11DAA" w:rsidRPr="005609F1" w:rsidRDefault="00C11DAA" w:rsidP="00C11DAA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5609F1">
        <w:rPr>
          <w:rFonts w:ascii="Bookman Old Style" w:hAnsi="Bookman Old Style"/>
          <w:b/>
          <w:sz w:val="26"/>
          <w:szCs w:val="26"/>
        </w:rPr>
        <w:t>TIME: 3 HOURS</w:t>
      </w:r>
    </w:p>
    <w:p w:rsidR="00C11DAA" w:rsidRDefault="00C11DAA" w:rsidP="00C11DAA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</w:p>
    <w:p w:rsidR="00C11DAA" w:rsidRDefault="00C11DAA" w:rsidP="00C11DAA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</w:p>
    <w:p w:rsidR="00C11DAA" w:rsidRDefault="00C11DAA" w:rsidP="00C11DAA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</w:p>
    <w:p w:rsidR="00C11DAA" w:rsidRDefault="00C11DAA" w:rsidP="00C11DAA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5609F1">
        <w:rPr>
          <w:rFonts w:ascii="Bookman Old Style" w:hAnsi="Bookman Old Style"/>
          <w:b/>
          <w:sz w:val="26"/>
          <w:szCs w:val="26"/>
        </w:rPr>
        <w:t>Instructions</w:t>
      </w:r>
      <w:r>
        <w:rPr>
          <w:rFonts w:ascii="Bookman Old Style" w:hAnsi="Bookman Old Style"/>
          <w:sz w:val="26"/>
          <w:szCs w:val="26"/>
        </w:rPr>
        <w:t>;</w:t>
      </w:r>
    </w:p>
    <w:p w:rsidR="00C11DAA" w:rsidRDefault="00C11DAA" w:rsidP="00CC2693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6"/>
          <w:szCs w:val="26"/>
        </w:rPr>
      </w:pPr>
      <w:r w:rsidRPr="00C11DAA">
        <w:rPr>
          <w:rFonts w:ascii="Bookman Old Style" w:hAnsi="Bookman Old Style"/>
          <w:sz w:val="26"/>
          <w:szCs w:val="26"/>
        </w:rPr>
        <w:t xml:space="preserve">Answer </w:t>
      </w:r>
      <w:r w:rsidRPr="00C11DAA">
        <w:rPr>
          <w:rFonts w:ascii="Bookman Old Style" w:hAnsi="Bookman Old Style"/>
          <w:b/>
          <w:sz w:val="26"/>
          <w:szCs w:val="26"/>
        </w:rPr>
        <w:t>four</w:t>
      </w:r>
      <w:r w:rsidRPr="00C11DAA">
        <w:rPr>
          <w:rFonts w:ascii="Bookman Old Style" w:hAnsi="Bookman Old Style"/>
          <w:sz w:val="26"/>
          <w:szCs w:val="26"/>
        </w:rPr>
        <w:t xml:space="preserve"> (4) questions in all. </w:t>
      </w:r>
    </w:p>
    <w:p w:rsidR="00C11DAA" w:rsidRDefault="00C11DAA" w:rsidP="00CC2693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QUESTION ONE in section A is compulsory</w:t>
      </w:r>
    </w:p>
    <w:p w:rsidR="00C11DAA" w:rsidRDefault="00C11DAA" w:rsidP="00CC2693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The other </w:t>
      </w:r>
      <w:r>
        <w:rPr>
          <w:rFonts w:ascii="Bookman Old Style" w:hAnsi="Bookman Old Style"/>
          <w:b/>
          <w:sz w:val="26"/>
          <w:szCs w:val="26"/>
        </w:rPr>
        <w:t xml:space="preserve">three </w:t>
      </w:r>
      <w:r>
        <w:rPr>
          <w:rFonts w:ascii="Bookman Old Style" w:hAnsi="Bookman Old Style"/>
          <w:sz w:val="26"/>
          <w:szCs w:val="26"/>
          <w:u w:val="single"/>
        </w:rPr>
        <w:t xml:space="preserve">questions </w:t>
      </w:r>
      <w:r>
        <w:rPr>
          <w:rFonts w:ascii="Bookman Old Style" w:hAnsi="Bookman Old Style"/>
          <w:b/>
          <w:sz w:val="26"/>
          <w:szCs w:val="26"/>
          <w:u w:val="single"/>
        </w:rPr>
        <w:t>must</w:t>
      </w:r>
      <w:r w:rsidR="00603EC3">
        <w:rPr>
          <w:rFonts w:ascii="Bookman Old Style" w:hAnsi="Bookman Old Style"/>
          <w:b/>
          <w:sz w:val="26"/>
          <w:szCs w:val="26"/>
          <w:u w:val="single"/>
        </w:rPr>
        <w:t xml:space="preserve"> </w:t>
      </w:r>
      <w:r>
        <w:rPr>
          <w:rFonts w:ascii="Bookman Old Style" w:hAnsi="Bookman Old Style"/>
          <w:sz w:val="26"/>
          <w:szCs w:val="26"/>
        </w:rPr>
        <w:t>be chosen from section B</w:t>
      </w:r>
      <w:r w:rsidR="00A007D4">
        <w:rPr>
          <w:rFonts w:ascii="Bookman Old Style" w:hAnsi="Bookman Old Style"/>
          <w:sz w:val="26"/>
          <w:szCs w:val="26"/>
        </w:rPr>
        <w:t>.</w:t>
      </w:r>
    </w:p>
    <w:p w:rsidR="00A007D4" w:rsidRPr="00C11DAA" w:rsidRDefault="00A007D4" w:rsidP="00CC2693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Credit will be given to candidate for relevant maps and diagrams. </w:t>
      </w:r>
    </w:p>
    <w:p w:rsidR="00C11DAA" w:rsidRPr="00CC2693" w:rsidRDefault="00C11DAA" w:rsidP="00CC2693">
      <w:pPr>
        <w:spacing w:after="0" w:line="360" w:lineRule="auto"/>
        <w:jc w:val="center"/>
        <w:rPr>
          <w:rFonts w:ascii="Bookman Old Style" w:hAnsi="Bookman Old Style"/>
          <w:b/>
          <w:sz w:val="26"/>
          <w:szCs w:val="26"/>
          <w:u w:val="single"/>
        </w:rPr>
      </w:pPr>
      <w:r w:rsidRPr="00CC2693">
        <w:rPr>
          <w:rFonts w:ascii="Bookman Old Style" w:hAnsi="Bookman Old Style"/>
          <w:b/>
          <w:sz w:val="26"/>
          <w:szCs w:val="26"/>
          <w:u w:val="single"/>
        </w:rPr>
        <w:t>SECTION A</w:t>
      </w:r>
    </w:p>
    <w:p w:rsidR="00C11DAA" w:rsidRDefault="00C11DAA" w:rsidP="00CC2693">
      <w:pPr>
        <w:pStyle w:val="ListParagraph"/>
        <w:numPr>
          <w:ilvl w:val="0"/>
          <w:numId w:val="2"/>
        </w:num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The table below shows the population of selected provinces of China as well as percentage by gender in 1998.</w:t>
      </w:r>
    </w:p>
    <w:tbl>
      <w:tblPr>
        <w:tblStyle w:val="TableGrid"/>
        <w:tblW w:w="0" w:type="auto"/>
        <w:tblInd w:w="720" w:type="dxa"/>
        <w:tblLook w:val="04A0"/>
      </w:tblPr>
      <w:tblGrid>
        <w:gridCol w:w="2267"/>
        <w:gridCol w:w="2301"/>
        <w:gridCol w:w="2144"/>
        <w:gridCol w:w="2144"/>
      </w:tblGrid>
      <w:tr w:rsidR="00A007D4" w:rsidTr="00C11DAA">
        <w:tc>
          <w:tcPr>
            <w:tcW w:w="2267" w:type="dxa"/>
            <w:vMerge w:val="restart"/>
          </w:tcPr>
          <w:p w:rsidR="00A007D4" w:rsidRPr="00A007D4" w:rsidRDefault="00A007D4" w:rsidP="00CC2693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b/>
                <w:sz w:val="26"/>
                <w:szCs w:val="26"/>
              </w:rPr>
            </w:pPr>
            <w:r w:rsidRPr="00A007D4">
              <w:rPr>
                <w:rFonts w:ascii="Bookman Old Style" w:hAnsi="Bookman Old Style"/>
                <w:b/>
                <w:sz w:val="26"/>
                <w:szCs w:val="26"/>
              </w:rPr>
              <w:t xml:space="preserve">PROVINCE </w:t>
            </w:r>
          </w:p>
        </w:tc>
        <w:tc>
          <w:tcPr>
            <w:tcW w:w="2301" w:type="dxa"/>
            <w:vMerge w:val="restart"/>
          </w:tcPr>
          <w:p w:rsidR="00A007D4" w:rsidRPr="00A007D4" w:rsidRDefault="00A007D4" w:rsidP="00CC2693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b/>
                <w:sz w:val="26"/>
                <w:szCs w:val="26"/>
              </w:rPr>
            </w:pPr>
            <w:r w:rsidRPr="00A007D4">
              <w:rPr>
                <w:rFonts w:ascii="Bookman Old Style" w:hAnsi="Bookman Old Style"/>
                <w:b/>
                <w:sz w:val="26"/>
                <w:szCs w:val="26"/>
              </w:rPr>
              <w:t xml:space="preserve">POPULATION </w:t>
            </w:r>
          </w:p>
        </w:tc>
        <w:tc>
          <w:tcPr>
            <w:tcW w:w="4288" w:type="dxa"/>
            <w:gridSpan w:val="2"/>
          </w:tcPr>
          <w:p w:rsidR="00A007D4" w:rsidRPr="00A007D4" w:rsidRDefault="00A007D4" w:rsidP="00CC2693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b/>
                <w:sz w:val="26"/>
                <w:szCs w:val="26"/>
              </w:rPr>
            </w:pPr>
            <w:r w:rsidRPr="00A007D4">
              <w:rPr>
                <w:rFonts w:ascii="Bookman Old Style" w:hAnsi="Bookman Old Style"/>
                <w:b/>
                <w:sz w:val="26"/>
                <w:szCs w:val="26"/>
              </w:rPr>
              <w:t xml:space="preserve">PERCENTAGE BY GENDER </w:t>
            </w:r>
          </w:p>
        </w:tc>
      </w:tr>
      <w:tr w:rsidR="00A007D4" w:rsidTr="00C11DAA">
        <w:tc>
          <w:tcPr>
            <w:tcW w:w="2267" w:type="dxa"/>
            <w:vMerge/>
          </w:tcPr>
          <w:p w:rsidR="00A007D4" w:rsidRDefault="00A007D4" w:rsidP="00CC2693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2301" w:type="dxa"/>
            <w:vMerge/>
          </w:tcPr>
          <w:p w:rsidR="00A007D4" w:rsidRDefault="00A007D4" w:rsidP="00CC2693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2144" w:type="dxa"/>
          </w:tcPr>
          <w:p w:rsidR="00A007D4" w:rsidRDefault="00A007D4" w:rsidP="00CC2693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Male </w:t>
            </w:r>
          </w:p>
        </w:tc>
        <w:tc>
          <w:tcPr>
            <w:tcW w:w="2144" w:type="dxa"/>
          </w:tcPr>
          <w:p w:rsidR="00A007D4" w:rsidRDefault="00A007D4" w:rsidP="00CC2693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Female </w:t>
            </w:r>
          </w:p>
        </w:tc>
      </w:tr>
      <w:tr w:rsidR="00C11DAA" w:rsidTr="00C11DAA">
        <w:tc>
          <w:tcPr>
            <w:tcW w:w="2267" w:type="dxa"/>
          </w:tcPr>
          <w:p w:rsidR="00C11DAA" w:rsidRDefault="00C11DAA" w:rsidP="00CC2693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Xinjiang </w:t>
            </w:r>
          </w:p>
        </w:tc>
        <w:tc>
          <w:tcPr>
            <w:tcW w:w="2301" w:type="dxa"/>
          </w:tcPr>
          <w:p w:rsidR="00C11DAA" w:rsidRDefault="00C11DAA" w:rsidP="00CC2693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15,156,883</w:t>
            </w:r>
          </w:p>
        </w:tc>
        <w:tc>
          <w:tcPr>
            <w:tcW w:w="2144" w:type="dxa"/>
          </w:tcPr>
          <w:p w:rsidR="00C11DAA" w:rsidRDefault="00C11DAA" w:rsidP="00CC2693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49.1</w:t>
            </w:r>
          </w:p>
        </w:tc>
        <w:tc>
          <w:tcPr>
            <w:tcW w:w="2144" w:type="dxa"/>
          </w:tcPr>
          <w:p w:rsidR="00C11DAA" w:rsidRDefault="00C11DAA" w:rsidP="00CC2693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50.9</w:t>
            </w:r>
          </w:p>
        </w:tc>
      </w:tr>
      <w:tr w:rsidR="00C11DAA" w:rsidTr="00C11DAA">
        <w:tc>
          <w:tcPr>
            <w:tcW w:w="2267" w:type="dxa"/>
          </w:tcPr>
          <w:p w:rsidR="00C11DAA" w:rsidRDefault="00C11DAA" w:rsidP="00CC2693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Inner Mongolia </w:t>
            </w:r>
          </w:p>
        </w:tc>
        <w:tc>
          <w:tcPr>
            <w:tcW w:w="2301" w:type="dxa"/>
          </w:tcPr>
          <w:p w:rsidR="00C11DAA" w:rsidRDefault="00C11DAA" w:rsidP="00CC2693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21,456,513</w:t>
            </w:r>
          </w:p>
        </w:tc>
        <w:tc>
          <w:tcPr>
            <w:tcW w:w="2144" w:type="dxa"/>
          </w:tcPr>
          <w:p w:rsidR="00C11DAA" w:rsidRDefault="00C11DAA" w:rsidP="00CC2693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48.0</w:t>
            </w:r>
          </w:p>
        </w:tc>
        <w:tc>
          <w:tcPr>
            <w:tcW w:w="2144" w:type="dxa"/>
          </w:tcPr>
          <w:p w:rsidR="00C11DAA" w:rsidRDefault="00C11DAA" w:rsidP="00CC2693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52.0</w:t>
            </w:r>
          </w:p>
        </w:tc>
      </w:tr>
      <w:tr w:rsidR="00C11DAA" w:rsidTr="00C11DAA">
        <w:tc>
          <w:tcPr>
            <w:tcW w:w="2267" w:type="dxa"/>
          </w:tcPr>
          <w:p w:rsidR="00C11DAA" w:rsidRDefault="00C11DAA" w:rsidP="00CC2693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Tibet </w:t>
            </w:r>
          </w:p>
        </w:tc>
        <w:tc>
          <w:tcPr>
            <w:tcW w:w="2301" w:type="dxa"/>
          </w:tcPr>
          <w:p w:rsidR="00C11DAA" w:rsidRDefault="00C11DAA" w:rsidP="00CC2693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2,196,029</w:t>
            </w:r>
          </w:p>
        </w:tc>
        <w:tc>
          <w:tcPr>
            <w:tcW w:w="2144" w:type="dxa"/>
          </w:tcPr>
          <w:p w:rsidR="00C11DAA" w:rsidRDefault="00C11DAA" w:rsidP="00CC2693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48.2</w:t>
            </w:r>
          </w:p>
        </w:tc>
        <w:tc>
          <w:tcPr>
            <w:tcW w:w="2144" w:type="dxa"/>
          </w:tcPr>
          <w:p w:rsidR="00C11DAA" w:rsidRDefault="00C11DAA" w:rsidP="00CC2693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51.8</w:t>
            </w:r>
          </w:p>
        </w:tc>
      </w:tr>
      <w:tr w:rsidR="00C11DAA" w:rsidTr="00C11DAA">
        <w:tc>
          <w:tcPr>
            <w:tcW w:w="2267" w:type="dxa"/>
          </w:tcPr>
          <w:p w:rsidR="00C11DAA" w:rsidRDefault="00C11DAA" w:rsidP="00CC2693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Quinghai </w:t>
            </w:r>
          </w:p>
        </w:tc>
        <w:tc>
          <w:tcPr>
            <w:tcW w:w="2301" w:type="dxa"/>
          </w:tcPr>
          <w:p w:rsidR="00C11DAA" w:rsidRDefault="00C11DAA" w:rsidP="00CC2693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4,456,952</w:t>
            </w:r>
          </w:p>
        </w:tc>
        <w:tc>
          <w:tcPr>
            <w:tcW w:w="2144" w:type="dxa"/>
          </w:tcPr>
          <w:p w:rsidR="00C11DAA" w:rsidRDefault="00C11DAA" w:rsidP="00CC2693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47.9</w:t>
            </w:r>
          </w:p>
        </w:tc>
        <w:tc>
          <w:tcPr>
            <w:tcW w:w="2144" w:type="dxa"/>
          </w:tcPr>
          <w:p w:rsidR="00C11DAA" w:rsidRDefault="005A641A" w:rsidP="00CC2693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52.1</w:t>
            </w:r>
          </w:p>
        </w:tc>
      </w:tr>
      <w:tr w:rsidR="00C11DAA" w:rsidTr="00C11DAA">
        <w:tc>
          <w:tcPr>
            <w:tcW w:w="2267" w:type="dxa"/>
          </w:tcPr>
          <w:p w:rsidR="00C11DAA" w:rsidRDefault="00C11DAA" w:rsidP="00CC2693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Sichuan </w:t>
            </w:r>
          </w:p>
        </w:tc>
        <w:tc>
          <w:tcPr>
            <w:tcW w:w="2301" w:type="dxa"/>
          </w:tcPr>
          <w:p w:rsidR="00C11DAA" w:rsidRDefault="00C11DAA" w:rsidP="00CC2693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107,218,310</w:t>
            </w:r>
          </w:p>
        </w:tc>
        <w:tc>
          <w:tcPr>
            <w:tcW w:w="2144" w:type="dxa"/>
          </w:tcPr>
          <w:p w:rsidR="00C11DAA" w:rsidRDefault="00C11DAA" w:rsidP="00CC2693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52.3</w:t>
            </w:r>
          </w:p>
        </w:tc>
        <w:tc>
          <w:tcPr>
            <w:tcW w:w="2144" w:type="dxa"/>
          </w:tcPr>
          <w:p w:rsidR="00C11DAA" w:rsidRDefault="005A641A" w:rsidP="00CC2693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47.7</w:t>
            </w:r>
          </w:p>
        </w:tc>
      </w:tr>
      <w:tr w:rsidR="00C11DAA" w:rsidTr="00C11DAA">
        <w:tc>
          <w:tcPr>
            <w:tcW w:w="2267" w:type="dxa"/>
          </w:tcPr>
          <w:p w:rsidR="00C11DAA" w:rsidRDefault="00C11DAA" w:rsidP="00CC2693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Gansu </w:t>
            </w:r>
          </w:p>
        </w:tc>
        <w:tc>
          <w:tcPr>
            <w:tcW w:w="2301" w:type="dxa"/>
          </w:tcPr>
          <w:p w:rsidR="00C11DAA" w:rsidRDefault="00C11DAA" w:rsidP="00CC2693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22,371,085</w:t>
            </w:r>
          </w:p>
        </w:tc>
        <w:tc>
          <w:tcPr>
            <w:tcW w:w="2144" w:type="dxa"/>
          </w:tcPr>
          <w:p w:rsidR="00C11DAA" w:rsidRDefault="00C11DAA" w:rsidP="00CC2693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50.1</w:t>
            </w:r>
          </w:p>
        </w:tc>
        <w:tc>
          <w:tcPr>
            <w:tcW w:w="2144" w:type="dxa"/>
          </w:tcPr>
          <w:p w:rsidR="00C11DAA" w:rsidRDefault="005A641A" w:rsidP="00CC2693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49.9</w:t>
            </w:r>
          </w:p>
        </w:tc>
      </w:tr>
      <w:tr w:rsidR="00C11DAA" w:rsidTr="00C11DAA">
        <w:tc>
          <w:tcPr>
            <w:tcW w:w="2267" w:type="dxa"/>
          </w:tcPr>
          <w:p w:rsidR="00C11DAA" w:rsidRDefault="00C11DAA" w:rsidP="00CC2693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Jilin </w:t>
            </w:r>
          </w:p>
        </w:tc>
        <w:tc>
          <w:tcPr>
            <w:tcW w:w="2301" w:type="dxa"/>
          </w:tcPr>
          <w:p w:rsidR="00C11DAA" w:rsidRDefault="00C11DAA" w:rsidP="00CC2693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24,659,790</w:t>
            </w:r>
          </w:p>
        </w:tc>
        <w:tc>
          <w:tcPr>
            <w:tcW w:w="2144" w:type="dxa"/>
          </w:tcPr>
          <w:p w:rsidR="00C11DAA" w:rsidRDefault="00C11DAA" w:rsidP="00CC2693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49.4</w:t>
            </w:r>
          </w:p>
        </w:tc>
        <w:tc>
          <w:tcPr>
            <w:tcW w:w="2144" w:type="dxa"/>
          </w:tcPr>
          <w:p w:rsidR="00C11DAA" w:rsidRDefault="005A641A" w:rsidP="00CC2693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50.6</w:t>
            </w:r>
          </w:p>
        </w:tc>
      </w:tr>
      <w:tr w:rsidR="00C11DAA" w:rsidTr="00C11DAA">
        <w:tc>
          <w:tcPr>
            <w:tcW w:w="2267" w:type="dxa"/>
          </w:tcPr>
          <w:p w:rsidR="00C11DAA" w:rsidRDefault="00C11DAA" w:rsidP="00CC2693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Heilongjiang </w:t>
            </w:r>
          </w:p>
        </w:tc>
        <w:tc>
          <w:tcPr>
            <w:tcW w:w="2301" w:type="dxa"/>
          </w:tcPr>
          <w:p w:rsidR="00C11DAA" w:rsidRDefault="00C11DAA" w:rsidP="00CC2693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35,215,932</w:t>
            </w:r>
          </w:p>
        </w:tc>
        <w:tc>
          <w:tcPr>
            <w:tcW w:w="2144" w:type="dxa"/>
          </w:tcPr>
          <w:p w:rsidR="00C11DAA" w:rsidRDefault="00C11DAA" w:rsidP="00CC2693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50.1</w:t>
            </w:r>
          </w:p>
        </w:tc>
        <w:tc>
          <w:tcPr>
            <w:tcW w:w="2144" w:type="dxa"/>
          </w:tcPr>
          <w:p w:rsidR="00C11DAA" w:rsidRDefault="005A641A" w:rsidP="00CC2693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49.9</w:t>
            </w:r>
          </w:p>
        </w:tc>
      </w:tr>
    </w:tbl>
    <w:p w:rsidR="00C11DAA" w:rsidRPr="00A007D4" w:rsidRDefault="005A641A" w:rsidP="00CC2693">
      <w:pPr>
        <w:pStyle w:val="ListParagraph"/>
        <w:spacing w:after="0" w:line="360" w:lineRule="auto"/>
        <w:rPr>
          <w:rFonts w:ascii="Bookman Old Style" w:hAnsi="Bookman Old Style"/>
          <w:b/>
          <w:i/>
          <w:sz w:val="26"/>
          <w:szCs w:val="26"/>
        </w:rPr>
      </w:pPr>
      <w:r w:rsidRPr="00A007D4">
        <w:rPr>
          <w:rFonts w:ascii="Bookman Old Style" w:hAnsi="Bookman Old Style"/>
          <w:b/>
          <w:i/>
          <w:sz w:val="26"/>
          <w:szCs w:val="26"/>
        </w:rPr>
        <w:t>Source : World Bank 2001, vol. 3: p480</w:t>
      </w:r>
    </w:p>
    <w:p w:rsidR="005A641A" w:rsidRDefault="005A641A" w:rsidP="00CC2693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Using the table above and the map of China provided, draw proportional divided circles to illustrate China’s provincial population by gender.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CC2693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(12 marks)</w:t>
      </w:r>
    </w:p>
    <w:p w:rsidR="005A641A" w:rsidRDefault="005A641A" w:rsidP="00CC2693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What are the advantages and disadvantages of the method used in (a) above?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(05 marks)</w:t>
      </w:r>
    </w:p>
    <w:p w:rsidR="005A641A" w:rsidRDefault="005A641A" w:rsidP="00CC2693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Describe the characteristics of China’s population.</w:t>
      </w:r>
      <w:r>
        <w:rPr>
          <w:rFonts w:ascii="Bookman Old Style" w:hAnsi="Bookman Old Style"/>
          <w:sz w:val="26"/>
          <w:szCs w:val="26"/>
        </w:rPr>
        <w:tab/>
        <w:t>(04 marks)</w:t>
      </w:r>
    </w:p>
    <w:p w:rsidR="005A641A" w:rsidRDefault="005A641A" w:rsidP="00CC2693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Account for the </w:t>
      </w:r>
      <w:r w:rsidR="00CC2693">
        <w:rPr>
          <w:rFonts w:ascii="Bookman Old Style" w:hAnsi="Bookman Old Style"/>
          <w:sz w:val="26"/>
          <w:szCs w:val="26"/>
        </w:rPr>
        <w:t>large population</w:t>
      </w:r>
      <w:r>
        <w:rPr>
          <w:rFonts w:ascii="Bookman Old Style" w:hAnsi="Bookman Old Style"/>
          <w:sz w:val="26"/>
          <w:szCs w:val="26"/>
        </w:rPr>
        <w:t xml:space="preserve"> in China.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CC2693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 xml:space="preserve">(04 </w:t>
      </w:r>
      <w:r w:rsidR="00CC2693">
        <w:rPr>
          <w:rFonts w:ascii="Bookman Old Style" w:hAnsi="Bookman Old Style"/>
          <w:sz w:val="26"/>
          <w:szCs w:val="26"/>
        </w:rPr>
        <w:t>marks</w:t>
      </w:r>
      <w:r>
        <w:rPr>
          <w:rFonts w:ascii="Bookman Old Style" w:hAnsi="Bookman Old Style"/>
          <w:sz w:val="26"/>
          <w:szCs w:val="26"/>
        </w:rPr>
        <w:t>)</w:t>
      </w:r>
    </w:p>
    <w:p w:rsidR="005A641A" w:rsidRDefault="005A641A" w:rsidP="00CC2693">
      <w:pPr>
        <w:pStyle w:val="ListParagraph"/>
        <w:spacing w:after="0" w:line="360" w:lineRule="auto"/>
        <w:ind w:left="1080"/>
        <w:rPr>
          <w:rFonts w:ascii="Bookman Old Style" w:hAnsi="Bookman Old Style"/>
          <w:sz w:val="26"/>
          <w:szCs w:val="26"/>
        </w:rPr>
      </w:pPr>
    </w:p>
    <w:p w:rsidR="005A641A" w:rsidRPr="00CC2693" w:rsidRDefault="005A641A" w:rsidP="00CC2693">
      <w:pPr>
        <w:pStyle w:val="ListParagraph"/>
        <w:spacing w:after="0" w:line="360" w:lineRule="auto"/>
        <w:ind w:left="1080"/>
        <w:jc w:val="center"/>
        <w:rPr>
          <w:rFonts w:ascii="Bookman Old Style" w:hAnsi="Bookman Old Style"/>
          <w:b/>
          <w:sz w:val="26"/>
          <w:szCs w:val="26"/>
          <w:u w:val="single"/>
        </w:rPr>
      </w:pPr>
      <w:r w:rsidRPr="00CC2693">
        <w:rPr>
          <w:rFonts w:ascii="Bookman Old Style" w:hAnsi="Bookman Old Style"/>
          <w:b/>
          <w:sz w:val="26"/>
          <w:szCs w:val="26"/>
          <w:u w:val="single"/>
        </w:rPr>
        <w:t>SECTION B</w:t>
      </w:r>
    </w:p>
    <w:p w:rsidR="00C11DAA" w:rsidRDefault="005A641A" w:rsidP="00CC2693">
      <w:pPr>
        <w:pStyle w:val="ListParagraph"/>
        <w:numPr>
          <w:ilvl w:val="0"/>
          <w:numId w:val="2"/>
        </w:num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Assess the role of the forestry industry to the economic development of either Sweden or </w:t>
      </w:r>
      <w:r w:rsidR="00A007D4">
        <w:rPr>
          <w:rFonts w:ascii="Bookman Old Style" w:hAnsi="Bookman Old Style"/>
          <w:sz w:val="26"/>
          <w:szCs w:val="26"/>
        </w:rPr>
        <w:t>Swaziland</w:t>
      </w:r>
      <w:r>
        <w:rPr>
          <w:rFonts w:ascii="Bookman Old Style" w:hAnsi="Bookman Old Style"/>
          <w:sz w:val="26"/>
          <w:szCs w:val="26"/>
        </w:rPr>
        <w:t>.</w:t>
      </w:r>
    </w:p>
    <w:p w:rsidR="005A641A" w:rsidRDefault="00CC2693" w:rsidP="00CC2693">
      <w:pPr>
        <w:pStyle w:val="ListParagraph"/>
        <w:numPr>
          <w:ilvl w:val="0"/>
          <w:numId w:val="2"/>
        </w:num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To what</w:t>
      </w:r>
      <w:r w:rsidR="005A641A">
        <w:rPr>
          <w:rFonts w:ascii="Bookman Old Style" w:hAnsi="Bookman Old Style"/>
          <w:sz w:val="26"/>
          <w:szCs w:val="26"/>
        </w:rPr>
        <w:t xml:space="preserve"> extent have ocean currents contributed to the development of the fishing industry in any one country in either the North West Pacific or South East Atlantic fishing grounds?</w:t>
      </w:r>
    </w:p>
    <w:p w:rsidR="005A641A" w:rsidRDefault="005A641A" w:rsidP="00CC2693">
      <w:pPr>
        <w:pStyle w:val="ListParagraph"/>
        <w:numPr>
          <w:ilvl w:val="0"/>
          <w:numId w:val="2"/>
        </w:num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Examine the challenges facing the mining sector in either Zambia or Nigeria.</w:t>
      </w:r>
    </w:p>
    <w:p w:rsidR="005A641A" w:rsidRDefault="005A641A" w:rsidP="00CC2693">
      <w:pPr>
        <w:pStyle w:val="ListParagraph"/>
        <w:numPr>
          <w:ilvl w:val="0"/>
          <w:numId w:val="2"/>
        </w:num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Examine the effects of the industrial sector on the environment in either France </w:t>
      </w:r>
      <w:r w:rsidR="00CC2693">
        <w:rPr>
          <w:rFonts w:ascii="Bookman Old Style" w:hAnsi="Bookman Old Style"/>
          <w:sz w:val="26"/>
          <w:szCs w:val="26"/>
        </w:rPr>
        <w:t>or Egypt.</w:t>
      </w:r>
    </w:p>
    <w:p w:rsidR="00CC2693" w:rsidRDefault="00CC2693" w:rsidP="00CC2693">
      <w:pPr>
        <w:pStyle w:val="ListParagraph"/>
        <w:numPr>
          <w:ilvl w:val="0"/>
          <w:numId w:val="2"/>
        </w:num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Assess the role of either the Tennessee valley Authority (T.V.A) or any one multi-purpose scheme to the country of its location.</w:t>
      </w:r>
    </w:p>
    <w:p w:rsidR="00CC2693" w:rsidRDefault="00CC2693" w:rsidP="00CC2693">
      <w:pPr>
        <w:pStyle w:val="ListParagraph"/>
        <w:numPr>
          <w:ilvl w:val="0"/>
          <w:numId w:val="2"/>
        </w:num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Account for the development of either New York port or the Witwatersrand conurbation of the Republic of South Africa.</w:t>
      </w:r>
    </w:p>
    <w:p w:rsidR="00CC2693" w:rsidRDefault="00CC2693" w:rsidP="00CC2693">
      <w:pPr>
        <w:pStyle w:val="ListParagraph"/>
        <w:numPr>
          <w:ilvl w:val="0"/>
          <w:numId w:val="2"/>
        </w:num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Evaluate the significance of either the St. Lawrence seaway or railway transport in the United States of America.(U.S.A)</w:t>
      </w:r>
    </w:p>
    <w:p w:rsidR="00CC2693" w:rsidRDefault="00CC2693" w:rsidP="00CC2693">
      <w:pPr>
        <w:pStyle w:val="ListParagraph"/>
        <w:spacing w:after="0" w:line="360" w:lineRule="auto"/>
        <w:jc w:val="center"/>
        <w:rPr>
          <w:rFonts w:ascii="Bookman Old Style" w:hAnsi="Bookman Old Style"/>
          <w:b/>
          <w:sz w:val="32"/>
          <w:szCs w:val="32"/>
        </w:rPr>
      </w:pPr>
      <w:r w:rsidRPr="00CC2693">
        <w:rPr>
          <w:rFonts w:ascii="Bookman Old Style" w:hAnsi="Bookman Old Style"/>
          <w:b/>
          <w:sz w:val="32"/>
          <w:szCs w:val="32"/>
        </w:rPr>
        <w:t>END</w:t>
      </w:r>
    </w:p>
    <w:p w:rsidR="00A007D4" w:rsidRPr="00CC2693" w:rsidRDefault="00A007D4" w:rsidP="00CC2693">
      <w:pPr>
        <w:pStyle w:val="ListParagraph"/>
        <w:spacing w:after="0" w:line="360" w:lineRule="auto"/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SUCCESS </w:t>
      </w:r>
    </w:p>
    <w:p w:rsidR="006E4836" w:rsidRPr="00CC2693" w:rsidRDefault="006E4836" w:rsidP="00CC2693">
      <w:pPr>
        <w:jc w:val="center"/>
        <w:rPr>
          <w:b/>
          <w:sz w:val="32"/>
          <w:szCs w:val="32"/>
        </w:rPr>
      </w:pPr>
    </w:p>
    <w:sectPr w:rsidR="006E4836" w:rsidRPr="00CC2693" w:rsidSect="00D076B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2C6C" w:rsidRDefault="00332C6C" w:rsidP="00CC2693">
      <w:pPr>
        <w:spacing w:after="0" w:line="240" w:lineRule="auto"/>
      </w:pPr>
      <w:r>
        <w:separator/>
      </w:r>
    </w:p>
  </w:endnote>
  <w:endnote w:type="continuationSeparator" w:id="1">
    <w:p w:rsidR="00332C6C" w:rsidRDefault="00332C6C" w:rsidP="00CC2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07575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2693" w:rsidRDefault="004C6704">
        <w:pPr>
          <w:pStyle w:val="Footer"/>
          <w:jc w:val="center"/>
        </w:pPr>
        <w:r>
          <w:fldChar w:fldCharType="begin"/>
        </w:r>
        <w:r w:rsidR="00CC2693">
          <w:instrText xml:space="preserve"> PAGE   \* MERGEFORMAT </w:instrText>
        </w:r>
        <w:r>
          <w:fldChar w:fldCharType="separate"/>
        </w:r>
        <w:r w:rsidR="001D485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C2693" w:rsidRDefault="00CC26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2C6C" w:rsidRDefault="00332C6C" w:rsidP="00CC2693">
      <w:pPr>
        <w:spacing w:after="0" w:line="240" w:lineRule="auto"/>
      </w:pPr>
      <w:r>
        <w:separator/>
      </w:r>
    </w:p>
  </w:footnote>
  <w:footnote w:type="continuationSeparator" w:id="1">
    <w:p w:rsidR="00332C6C" w:rsidRDefault="00332C6C" w:rsidP="00CC2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D03416"/>
    <w:multiLevelType w:val="hybridMultilevel"/>
    <w:tmpl w:val="AFFE28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B4263B"/>
    <w:multiLevelType w:val="hybridMultilevel"/>
    <w:tmpl w:val="B11AC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F720CB"/>
    <w:multiLevelType w:val="hybridMultilevel"/>
    <w:tmpl w:val="45727B62"/>
    <w:lvl w:ilvl="0" w:tplc="7130C1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1DAA"/>
    <w:rsid w:val="001D4857"/>
    <w:rsid w:val="00332C6C"/>
    <w:rsid w:val="003501AB"/>
    <w:rsid w:val="00492A3B"/>
    <w:rsid w:val="004C6704"/>
    <w:rsid w:val="005A641A"/>
    <w:rsid w:val="00603EC3"/>
    <w:rsid w:val="006E4836"/>
    <w:rsid w:val="00A007D4"/>
    <w:rsid w:val="00AC0FF1"/>
    <w:rsid w:val="00C11DAA"/>
    <w:rsid w:val="00CC2693"/>
    <w:rsid w:val="00D07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DAA"/>
    <w:pPr>
      <w:ind w:left="720"/>
      <w:contextualSpacing/>
    </w:pPr>
  </w:style>
  <w:style w:type="table" w:styleId="TableGrid">
    <w:name w:val="Table Grid"/>
    <w:basedOn w:val="TableNormal"/>
    <w:uiPriority w:val="59"/>
    <w:rsid w:val="00C11D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2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693"/>
  </w:style>
  <w:style w:type="paragraph" w:styleId="Footer">
    <w:name w:val="footer"/>
    <w:basedOn w:val="Normal"/>
    <w:link w:val="FooterChar"/>
    <w:uiPriority w:val="99"/>
    <w:unhideWhenUsed/>
    <w:rsid w:val="00CC2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6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DAA"/>
    <w:pPr>
      <w:ind w:left="720"/>
      <w:contextualSpacing/>
    </w:pPr>
  </w:style>
  <w:style w:type="table" w:styleId="TableGrid">
    <w:name w:val="Table Grid"/>
    <w:basedOn w:val="TableNormal"/>
    <w:uiPriority w:val="59"/>
    <w:rsid w:val="00C11D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2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693"/>
  </w:style>
  <w:style w:type="paragraph" w:styleId="Footer">
    <w:name w:val="footer"/>
    <w:basedOn w:val="Normal"/>
    <w:link w:val="FooterChar"/>
    <w:uiPriority w:val="99"/>
    <w:unhideWhenUsed/>
    <w:rsid w:val="00CC2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6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4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17048-BEC8-4D59-9787-136EDEBFD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Admin</cp:lastModifiedBy>
  <cp:revision>5</cp:revision>
  <dcterms:created xsi:type="dcterms:W3CDTF">2019-06-15T06:48:00Z</dcterms:created>
  <dcterms:modified xsi:type="dcterms:W3CDTF">2007-08-14T07:08:00Z</dcterms:modified>
</cp:coreProperties>
</file>