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Default="00466056" w:rsidP="00AE717C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05077E" w:rsidRPr="0005077E" w:rsidRDefault="0005077E" w:rsidP="0005077E">
      <w:pPr>
        <w:pStyle w:val="NoSpacing"/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 w:rsidRPr="0005077E">
        <w:rPr>
          <w:rFonts w:ascii="Times New Roman" w:hAnsi="Times New Roman" w:cs="Times New Roman"/>
          <w:b/>
          <w:sz w:val="40"/>
          <w:szCs w:val="28"/>
          <w:lang w:val="en-GB"/>
        </w:rPr>
        <w:t>MOCK SET I EXAMINATIONS 2019</w:t>
      </w:r>
    </w:p>
    <w:p w:rsidR="00CE279F" w:rsidRPr="0005077E" w:rsidRDefault="00CE279F" w:rsidP="0005077E">
      <w:pPr>
        <w:pStyle w:val="NoSpacing"/>
        <w:jc w:val="center"/>
        <w:rPr>
          <w:rFonts w:ascii="Times New Roman" w:eastAsia="Meiryo UI" w:hAnsi="Times New Roman" w:cs="Times New Roman"/>
          <w:sz w:val="40"/>
          <w:szCs w:val="28"/>
        </w:rPr>
      </w:pPr>
      <w:r w:rsidRPr="0005077E">
        <w:rPr>
          <w:rFonts w:ascii="Times New Roman" w:eastAsia="Meiryo UI" w:hAnsi="Times New Roman" w:cs="Times New Roman"/>
          <w:sz w:val="40"/>
          <w:szCs w:val="28"/>
        </w:rPr>
        <w:t xml:space="preserve">Uganda </w:t>
      </w:r>
      <w:r w:rsidR="00EC1974" w:rsidRPr="0005077E">
        <w:rPr>
          <w:rFonts w:ascii="Times New Roman" w:eastAsia="Meiryo UI" w:hAnsi="Times New Roman" w:cs="Times New Roman"/>
          <w:sz w:val="40"/>
          <w:szCs w:val="28"/>
        </w:rPr>
        <w:t xml:space="preserve">Advanced </w:t>
      </w:r>
      <w:r w:rsidRPr="0005077E">
        <w:rPr>
          <w:rFonts w:ascii="Times New Roman" w:eastAsia="Meiryo UI" w:hAnsi="Times New Roman" w:cs="Times New Roman"/>
          <w:sz w:val="40"/>
          <w:szCs w:val="28"/>
        </w:rPr>
        <w:t>Certificate of Education</w:t>
      </w:r>
    </w:p>
    <w:p w:rsidR="00E21631" w:rsidRPr="0005077E" w:rsidRDefault="00E21631" w:rsidP="0005077E">
      <w:pPr>
        <w:pStyle w:val="NoSpacing"/>
        <w:jc w:val="center"/>
        <w:rPr>
          <w:rFonts w:ascii="Times New Roman" w:eastAsia="Meiryo UI" w:hAnsi="Times New Roman" w:cs="Times New Roman"/>
          <w:b/>
          <w:sz w:val="32"/>
          <w:szCs w:val="28"/>
        </w:rPr>
      </w:pPr>
      <w:r w:rsidRPr="0005077E">
        <w:rPr>
          <w:rFonts w:ascii="Times New Roman" w:eastAsia="Meiryo UI" w:hAnsi="Times New Roman" w:cs="Times New Roman"/>
          <w:b/>
          <w:sz w:val="32"/>
          <w:szCs w:val="28"/>
        </w:rPr>
        <w:t>GEOGRAPHY</w:t>
      </w:r>
    </w:p>
    <w:p w:rsidR="00CE279F" w:rsidRPr="0005077E" w:rsidRDefault="00794F60" w:rsidP="0005077E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>
        <w:rPr>
          <w:rFonts w:ascii="Times New Roman" w:eastAsia="Meiryo UI" w:hAnsi="Times New Roman" w:cs="Times New Roman"/>
          <w:b/>
          <w:sz w:val="28"/>
          <w:szCs w:val="28"/>
        </w:rPr>
        <w:t>(World Problem and Development)</w:t>
      </w:r>
    </w:p>
    <w:p w:rsidR="00CE279F" w:rsidRPr="00F5446F" w:rsidRDefault="0005077E" w:rsidP="0005077E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F5446F">
        <w:rPr>
          <w:rFonts w:ascii="Times New Roman" w:eastAsia="Meiryo UI" w:hAnsi="Times New Roman" w:cs="Times New Roman"/>
          <w:b/>
          <w:sz w:val="28"/>
          <w:szCs w:val="28"/>
        </w:rPr>
        <w:t>P250/2</w:t>
      </w:r>
    </w:p>
    <w:p w:rsidR="00466056" w:rsidRDefault="0005077E" w:rsidP="0005077E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  <w:r w:rsidRPr="0005077E">
        <w:rPr>
          <w:rFonts w:ascii="Times New Roman" w:eastAsia="Meiryo UI" w:hAnsi="Times New Roman" w:cs="Times New Roman"/>
          <w:b/>
          <w:sz w:val="28"/>
          <w:szCs w:val="28"/>
        </w:rPr>
        <w:t>2</w:t>
      </w:r>
      <w:r w:rsidR="00EC1974" w:rsidRPr="0005077E">
        <w:rPr>
          <w:rFonts w:ascii="Times New Roman" w:eastAsia="Meiryo UI" w:hAnsi="Times New Roman" w:cs="Times New Roman"/>
          <w:b/>
          <w:sz w:val="28"/>
          <w:szCs w:val="28"/>
        </w:rPr>
        <w:t>H</w:t>
      </w:r>
      <w:r w:rsidR="00CE279F" w:rsidRPr="0005077E">
        <w:rPr>
          <w:rFonts w:ascii="Times New Roman" w:eastAsia="Meiryo UI" w:hAnsi="Times New Roman" w:cs="Times New Roman"/>
          <w:b/>
          <w:sz w:val="28"/>
          <w:szCs w:val="28"/>
        </w:rPr>
        <w:t xml:space="preserve">ours </w:t>
      </w:r>
      <w:r w:rsidRPr="0005077E">
        <w:rPr>
          <w:rFonts w:ascii="Times New Roman" w:eastAsia="Meiryo UI" w:hAnsi="Times New Roman" w:cs="Times New Roman"/>
          <w:b/>
          <w:sz w:val="28"/>
          <w:szCs w:val="28"/>
        </w:rPr>
        <w:t>30Minutes</w:t>
      </w:r>
    </w:p>
    <w:p w:rsidR="0005077E" w:rsidRPr="0005077E" w:rsidRDefault="0005077E" w:rsidP="0005077E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8"/>
        </w:rPr>
      </w:pPr>
    </w:p>
    <w:p w:rsidR="00CE279F" w:rsidRPr="0005077E" w:rsidRDefault="00CE279F" w:rsidP="008C2252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05077E">
        <w:rPr>
          <w:rFonts w:ascii="Times New Roman" w:eastAsia="Meiryo UI" w:hAnsi="Times New Roman" w:cs="Times New Roman"/>
          <w:b/>
          <w:sz w:val="26"/>
          <w:szCs w:val="26"/>
        </w:rPr>
        <w:t xml:space="preserve">Instructions to the Candidates: </w:t>
      </w:r>
    </w:p>
    <w:p w:rsidR="00D828D3" w:rsidRDefault="0005077E" w:rsidP="00604A29">
      <w:pPr>
        <w:pStyle w:val="NoSpacing"/>
        <w:numPr>
          <w:ilvl w:val="0"/>
          <w:numId w:val="3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Section </w:t>
      </w:r>
      <w:r w:rsidRPr="0005077E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is compulsory </w:t>
      </w:r>
    </w:p>
    <w:p w:rsidR="0005077E" w:rsidRPr="0005077E" w:rsidRDefault="0005077E" w:rsidP="00604A29">
      <w:pPr>
        <w:pStyle w:val="NoSpacing"/>
        <w:numPr>
          <w:ilvl w:val="0"/>
          <w:numId w:val="3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Answer </w:t>
      </w:r>
      <w:r w:rsidRPr="0005077E">
        <w:rPr>
          <w:rFonts w:ascii="Times New Roman" w:eastAsia="Meiryo UI" w:hAnsi="Times New Roman" w:cs="Times New Roman"/>
          <w:b/>
          <w:i/>
          <w:sz w:val="26"/>
          <w:szCs w:val="26"/>
        </w:rPr>
        <w:t>three</w:t>
      </w:r>
      <w:r>
        <w:rPr>
          <w:rFonts w:ascii="Times New Roman" w:eastAsia="Meiryo UI" w:hAnsi="Times New Roman" w:cs="Times New Roman"/>
          <w:i/>
          <w:sz w:val="26"/>
          <w:szCs w:val="26"/>
        </w:rPr>
        <w:t xml:space="preserve"> questions from section </w:t>
      </w:r>
      <w:r w:rsidRPr="0005077E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</w:p>
    <w:p w:rsidR="00F13259" w:rsidRDefault="00F13259" w:rsidP="00EC1974">
      <w:pPr>
        <w:pStyle w:val="NoSpacing"/>
        <w:ind w:left="360"/>
        <w:rPr>
          <w:rFonts w:ascii="Meiryo UI" w:eastAsia="Meiryo UI" w:hAnsi="Meiryo UI" w:cs="Meiryo UI"/>
          <w:i/>
          <w:sz w:val="24"/>
        </w:rPr>
      </w:pPr>
    </w:p>
    <w:p w:rsidR="00F13259" w:rsidRDefault="00F13259" w:rsidP="00EC1974">
      <w:pPr>
        <w:pStyle w:val="NoSpacing"/>
        <w:ind w:left="360"/>
        <w:rPr>
          <w:rFonts w:ascii="Meiryo UI" w:eastAsia="Meiryo UI" w:hAnsi="Meiryo UI" w:cs="Meiryo UI"/>
          <w:sz w:val="24"/>
        </w:rPr>
      </w:pPr>
    </w:p>
    <w:p w:rsidR="008C2252" w:rsidRPr="0005077E" w:rsidRDefault="008C2252" w:rsidP="008C2252">
      <w:pPr>
        <w:pStyle w:val="NoSpacing"/>
        <w:ind w:left="360"/>
        <w:jc w:val="center"/>
        <w:rPr>
          <w:rFonts w:ascii="Times New Roman" w:eastAsia="Meiryo UI" w:hAnsi="Times New Roman" w:cs="Times New Roman"/>
          <w:b/>
          <w:sz w:val="24"/>
        </w:rPr>
      </w:pPr>
      <w:r w:rsidRPr="0005077E">
        <w:rPr>
          <w:rFonts w:ascii="Times New Roman" w:eastAsia="Meiryo UI" w:hAnsi="Times New Roman" w:cs="Times New Roman"/>
          <w:b/>
          <w:sz w:val="24"/>
        </w:rPr>
        <w:t>SECTION A</w:t>
      </w:r>
    </w:p>
    <w:p w:rsidR="008C2252" w:rsidRPr="0005077E" w:rsidRDefault="008C2252" w:rsidP="00EC1974">
      <w:pPr>
        <w:pStyle w:val="NoSpacing"/>
        <w:ind w:left="360"/>
        <w:rPr>
          <w:rFonts w:ascii="Times New Roman" w:eastAsia="Meiryo UI" w:hAnsi="Times New Roman" w:cs="Times New Roman"/>
          <w:sz w:val="24"/>
        </w:rPr>
      </w:pPr>
    </w:p>
    <w:p w:rsidR="0005077E" w:rsidRDefault="008C2252" w:rsidP="0005077E">
      <w:pPr>
        <w:pStyle w:val="NoSpacing"/>
        <w:ind w:left="720" w:hanging="720"/>
        <w:rPr>
          <w:rFonts w:ascii="Times New Roman" w:eastAsia="Meiryo UI" w:hAnsi="Times New Roman" w:cs="Times New Roman"/>
          <w:sz w:val="24"/>
        </w:rPr>
      </w:pPr>
      <w:r w:rsidRPr="0005077E">
        <w:rPr>
          <w:rFonts w:ascii="Times New Roman" w:eastAsia="Meiryo UI" w:hAnsi="Times New Roman" w:cs="Times New Roman"/>
          <w:sz w:val="24"/>
        </w:rPr>
        <w:t>1.</w:t>
      </w:r>
      <w:r w:rsidRPr="0005077E">
        <w:rPr>
          <w:rFonts w:ascii="Times New Roman" w:eastAsia="Meiryo UI" w:hAnsi="Times New Roman" w:cs="Times New Roman"/>
          <w:sz w:val="24"/>
        </w:rPr>
        <w:tab/>
      </w:r>
      <w:r w:rsidR="0005077E">
        <w:rPr>
          <w:rFonts w:ascii="Times New Roman" w:eastAsia="Meiryo UI" w:hAnsi="Times New Roman" w:cs="Times New Roman"/>
          <w:sz w:val="24"/>
        </w:rPr>
        <w:t xml:space="preserve">Study the table below showing the area </w:t>
      </w:r>
      <w:r w:rsidR="00B51AFD">
        <w:rPr>
          <w:rFonts w:ascii="Times New Roman" w:eastAsia="Meiryo UI" w:hAnsi="Times New Roman" w:cs="Times New Roman"/>
          <w:sz w:val="24"/>
        </w:rPr>
        <w:t>and transport modes of selected countries for the year 2000 and answer the questions that follow.</w:t>
      </w:r>
    </w:p>
    <w:p w:rsidR="00334787" w:rsidRPr="0005077E" w:rsidRDefault="00B51AFD" w:rsidP="0005077E">
      <w:pPr>
        <w:pStyle w:val="NoSpacing"/>
        <w:ind w:left="720" w:hanging="720"/>
        <w:rPr>
          <w:rFonts w:ascii="Times New Roman" w:eastAsia="Meiryo UI" w:hAnsi="Times New Roman" w:cs="Times New Roman"/>
          <w:b/>
          <w:sz w:val="24"/>
        </w:rPr>
      </w:pPr>
      <w:r>
        <w:rPr>
          <w:rFonts w:ascii="Times New Roman" w:eastAsia="Meiryo UI" w:hAnsi="Times New Roman" w:cs="Times New Roman"/>
          <w:b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8"/>
        <w:gridCol w:w="1654"/>
        <w:gridCol w:w="1539"/>
        <w:gridCol w:w="1539"/>
        <w:gridCol w:w="1540"/>
        <w:gridCol w:w="1540"/>
      </w:tblGrid>
      <w:tr w:rsidR="00334787" w:rsidTr="0071255D">
        <w:trPr>
          <w:trHeight w:val="270"/>
        </w:trPr>
        <w:tc>
          <w:tcPr>
            <w:tcW w:w="1628" w:type="dxa"/>
            <w:vMerge w:val="restart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</w:p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Country </w:t>
            </w:r>
          </w:p>
        </w:tc>
        <w:tc>
          <w:tcPr>
            <w:tcW w:w="1654" w:type="dxa"/>
            <w:vMerge w:val="restart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</w:p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Area </w:t>
            </w:r>
          </w:p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>(‘000Km2)</w:t>
            </w:r>
          </w:p>
        </w:tc>
        <w:tc>
          <w:tcPr>
            <w:tcW w:w="6158" w:type="dxa"/>
            <w:gridSpan w:val="4"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Transport mode </w:t>
            </w:r>
          </w:p>
        </w:tc>
      </w:tr>
      <w:tr w:rsidR="00334787" w:rsidTr="00F5446F">
        <w:trPr>
          <w:trHeight w:val="557"/>
        </w:trPr>
        <w:tc>
          <w:tcPr>
            <w:tcW w:w="1628" w:type="dxa"/>
            <w:vMerge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</w:p>
        </w:tc>
        <w:tc>
          <w:tcPr>
            <w:tcW w:w="1654" w:type="dxa"/>
            <w:vMerge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</w:p>
        </w:tc>
        <w:tc>
          <w:tcPr>
            <w:tcW w:w="1539" w:type="dxa"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% Railway </w:t>
            </w:r>
          </w:p>
        </w:tc>
        <w:tc>
          <w:tcPr>
            <w:tcW w:w="1539" w:type="dxa"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% Water </w:t>
            </w:r>
          </w:p>
        </w:tc>
        <w:tc>
          <w:tcPr>
            <w:tcW w:w="1540" w:type="dxa"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% Road </w:t>
            </w:r>
          </w:p>
        </w:tc>
        <w:tc>
          <w:tcPr>
            <w:tcW w:w="1540" w:type="dxa"/>
          </w:tcPr>
          <w:p w:rsid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b/>
                <w:sz w:val="24"/>
              </w:rPr>
            </w:pPr>
            <w:r>
              <w:rPr>
                <w:rFonts w:ascii="Times New Roman" w:eastAsia="Meiryo UI" w:hAnsi="Times New Roman" w:cs="Times New Roman"/>
                <w:b/>
                <w:sz w:val="24"/>
              </w:rPr>
              <w:t xml:space="preserve">% Air </w:t>
            </w:r>
          </w:p>
        </w:tc>
      </w:tr>
      <w:tr w:rsidR="00334787" w:rsidTr="00F5446F">
        <w:trPr>
          <w:trHeight w:val="728"/>
        </w:trPr>
        <w:tc>
          <w:tcPr>
            <w:tcW w:w="1628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 xml:space="preserve">Nigeria </w:t>
            </w:r>
          </w:p>
        </w:tc>
        <w:tc>
          <w:tcPr>
            <w:tcW w:w="1654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107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30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15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45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10</w:t>
            </w:r>
          </w:p>
        </w:tc>
      </w:tr>
      <w:tr w:rsidR="00334787" w:rsidTr="00334787">
        <w:tc>
          <w:tcPr>
            <w:tcW w:w="1628" w:type="dxa"/>
          </w:tcPr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Rep. of South Africa</w:t>
            </w:r>
          </w:p>
        </w:tc>
        <w:tc>
          <w:tcPr>
            <w:tcW w:w="1654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140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26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-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34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914C1D" w:rsidRDefault="00914C1D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40</w:t>
            </w:r>
          </w:p>
        </w:tc>
      </w:tr>
      <w:tr w:rsidR="00334787" w:rsidTr="00914C1D">
        <w:trPr>
          <w:trHeight w:val="755"/>
        </w:trPr>
        <w:tc>
          <w:tcPr>
            <w:tcW w:w="1628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 xml:space="preserve">Japan </w:t>
            </w:r>
          </w:p>
        </w:tc>
        <w:tc>
          <w:tcPr>
            <w:tcW w:w="1654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203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22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20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50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08</w:t>
            </w:r>
          </w:p>
        </w:tc>
      </w:tr>
      <w:tr w:rsidR="00334787" w:rsidTr="00F5446F">
        <w:trPr>
          <w:trHeight w:val="710"/>
        </w:trPr>
        <w:tc>
          <w:tcPr>
            <w:tcW w:w="1628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U.S.A</w:t>
            </w:r>
          </w:p>
        </w:tc>
        <w:tc>
          <w:tcPr>
            <w:tcW w:w="1654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267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32</w:t>
            </w:r>
          </w:p>
        </w:tc>
        <w:tc>
          <w:tcPr>
            <w:tcW w:w="1539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14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48</w:t>
            </w:r>
          </w:p>
        </w:tc>
        <w:tc>
          <w:tcPr>
            <w:tcW w:w="1540" w:type="dxa"/>
          </w:tcPr>
          <w:p w:rsidR="00F5446F" w:rsidRDefault="00F5446F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</w:p>
          <w:p w:rsidR="00334787" w:rsidRPr="00334787" w:rsidRDefault="00334787" w:rsidP="0005077E">
            <w:pPr>
              <w:pStyle w:val="NoSpacing"/>
              <w:rPr>
                <w:rFonts w:ascii="Times New Roman" w:eastAsia="Meiryo UI" w:hAnsi="Times New Roman" w:cs="Times New Roman"/>
                <w:sz w:val="24"/>
              </w:rPr>
            </w:pPr>
            <w:r w:rsidRPr="00334787">
              <w:rPr>
                <w:rFonts w:ascii="Times New Roman" w:eastAsia="Meiryo UI" w:hAnsi="Times New Roman" w:cs="Times New Roman"/>
                <w:sz w:val="24"/>
              </w:rPr>
              <w:t>06</w:t>
            </w:r>
          </w:p>
        </w:tc>
      </w:tr>
    </w:tbl>
    <w:p w:rsidR="00B51AFD" w:rsidRPr="0005077E" w:rsidRDefault="00B51AFD" w:rsidP="0005077E">
      <w:pPr>
        <w:pStyle w:val="NoSpacing"/>
        <w:ind w:left="720" w:hanging="720"/>
        <w:rPr>
          <w:rFonts w:ascii="Times New Roman" w:eastAsia="Meiryo UI" w:hAnsi="Times New Roman" w:cs="Times New Roman"/>
          <w:b/>
          <w:sz w:val="24"/>
        </w:rPr>
      </w:pPr>
    </w:p>
    <w:p w:rsidR="0005077E" w:rsidRDefault="00334787" w:rsidP="00F5446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compound Divided Rectangle to </w:t>
      </w:r>
      <w:r w:rsidR="00F5446F">
        <w:rPr>
          <w:rFonts w:ascii="Times New Roman" w:hAnsi="Times New Roman" w:cs="Times New Roman"/>
        </w:rPr>
        <w:t>portray</w:t>
      </w:r>
      <w:r>
        <w:rPr>
          <w:rFonts w:ascii="Times New Roman" w:hAnsi="Times New Roman" w:cs="Times New Roman"/>
        </w:rPr>
        <w:t xml:space="preserve"> the information given in the table above.</w:t>
      </w:r>
      <w:r>
        <w:rPr>
          <w:rFonts w:ascii="Times New Roman" w:hAnsi="Times New Roman" w:cs="Times New Roman"/>
        </w:rPr>
        <w:tab/>
        <w:t>(9marks)</w:t>
      </w:r>
    </w:p>
    <w:p w:rsidR="00334787" w:rsidRDefault="00334787" w:rsidP="00F5446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demerits of using the above statistical method.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(3marks)</w:t>
      </w:r>
    </w:p>
    <w:p w:rsidR="00334787" w:rsidRDefault="00334787" w:rsidP="00F5446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Identify the dominant mode of transport in the countries given in the table.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(1mark)</w:t>
      </w:r>
    </w:p>
    <w:p w:rsidR="00334787" w:rsidRDefault="00334787" w:rsidP="00F5446F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Account for the dominance of the mode of transport identified in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above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(4marks)</w:t>
      </w:r>
    </w:p>
    <w:p w:rsidR="00334787" w:rsidRDefault="00334787" w:rsidP="00F5446F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contribution of the transport industry to the development of </w:t>
      </w:r>
      <w:r w:rsidRPr="00334787">
        <w:rPr>
          <w:rFonts w:ascii="Times New Roman" w:hAnsi="Times New Roman" w:cs="Times New Roman"/>
          <w:b/>
        </w:rPr>
        <w:t>any one</w:t>
      </w:r>
      <w:r>
        <w:rPr>
          <w:rFonts w:ascii="Times New Roman" w:hAnsi="Times New Roman" w:cs="Times New Roman"/>
        </w:rPr>
        <w:t xml:space="preserve"> country given in the table.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(8marks)</w:t>
      </w:r>
    </w:p>
    <w:p w:rsidR="00334787" w:rsidRPr="00334787" w:rsidRDefault="00334787" w:rsidP="00334787">
      <w:pPr>
        <w:rPr>
          <w:rFonts w:ascii="Times New Roman" w:hAnsi="Times New Roman" w:cs="Times New Roman"/>
          <w:b/>
          <w:sz w:val="28"/>
        </w:rPr>
      </w:pPr>
    </w:p>
    <w:p w:rsidR="00914C1D" w:rsidRDefault="00914C1D" w:rsidP="00334787">
      <w:pPr>
        <w:jc w:val="center"/>
        <w:rPr>
          <w:rFonts w:ascii="Times New Roman" w:hAnsi="Times New Roman" w:cs="Times New Roman"/>
          <w:b/>
          <w:sz w:val="28"/>
        </w:rPr>
      </w:pPr>
    </w:p>
    <w:p w:rsidR="00914C1D" w:rsidRDefault="00914C1D" w:rsidP="00334787">
      <w:pPr>
        <w:jc w:val="center"/>
        <w:rPr>
          <w:rFonts w:ascii="Times New Roman" w:hAnsi="Times New Roman" w:cs="Times New Roman"/>
          <w:b/>
          <w:sz w:val="28"/>
        </w:rPr>
      </w:pPr>
    </w:p>
    <w:p w:rsidR="00334787" w:rsidRDefault="00334787" w:rsidP="00334787">
      <w:pPr>
        <w:jc w:val="center"/>
        <w:rPr>
          <w:rFonts w:ascii="Times New Roman" w:hAnsi="Times New Roman" w:cs="Times New Roman"/>
          <w:b/>
          <w:sz w:val="28"/>
        </w:rPr>
      </w:pPr>
      <w:r w:rsidRPr="00334787">
        <w:rPr>
          <w:rFonts w:ascii="Times New Roman" w:hAnsi="Times New Roman" w:cs="Times New Roman"/>
          <w:b/>
          <w:sz w:val="28"/>
        </w:rPr>
        <w:lastRenderedPageBreak/>
        <w:t>SECTION B</w:t>
      </w:r>
    </w:p>
    <w:p w:rsidR="00334787" w:rsidRPr="00334787" w:rsidRDefault="00334787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34787">
        <w:rPr>
          <w:rFonts w:ascii="Times New Roman" w:hAnsi="Times New Roman" w:cs="Times New Roman"/>
          <w:sz w:val="26"/>
          <w:szCs w:val="26"/>
        </w:rPr>
        <w:t>2.</w:t>
      </w:r>
      <w:r w:rsidRPr="00334787">
        <w:rPr>
          <w:rFonts w:ascii="Times New Roman" w:hAnsi="Times New Roman" w:cs="Times New Roman"/>
          <w:sz w:val="26"/>
          <w:szCs w:val="26"/>
        </w:rPr>
        <w:tab/>
        <w:t xml:space="preserve">Account for the development of modern irrigation farming in </w:t>
      </w:r>
      <w:r w:rsidRPr="00F5446F">
        <w:rPr>
          <w:rFonts w:ascii="Times New Roman" w:hAnsi="Times New Roman" w:cs="Times New Roman"/>
          <w:b/>
          <w:sz w:val="26"/>
          <w:szCs w:val="26"/>
        </w:rPr>
        <w:t>either</w:t>
      </w:r>
      <w:r w:rsidRPr="00334787">
        <w:rPr>
          <w:rFonts w:ascii="Times New Roman" w:hAnsi="Times New Roman" w:cs="Times New Roman"/>
          <w:sz w:val="26"/>
          <w:szCs w:val="26"/>
        </w:rPr>
        <w:t xml:space="preserve"> the Sudan </w:t>
      </w:r>
      <w:r w:rsidRPr="00F5446F">
        <w:rPr>
          <w:rFonts w:ascii="Times New Roman" w:hAnsi="Times New Roman" w:cs="Times New Roman"/>
          <w:b/>
          <w:sz w:val="26"/>
          <w:szCs w:val="26"/>
        </w:rPr>
        <w:t xml:space="preserve">or </w:t>
      </w:r>
      <w:r w:rsidRPr="00334787">
        <w:rPr>
          <w:rFonts w:ascii="Times New Roman" w:hAnsi="Times New Roman" w:cs="Times New Roman"/>
          <w:sz w:val="26"/>
          <w:szCs w:val="26"/>
        </w:rPr>
        <w:t>California (U.S.A)</w:t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334787" w:rsidRPr="00334787" w:rsidRDefault="00334787" w:rsidP="00334787">
      <w:pPr>
        <w:rPr>
          <w:rFonts w:ascii="Times New Roman" w:hAnsi="Times New Roman" w:cs="Times New Roman"/>
          <w:sz w:val="26"/>
          <w:szCs w:val="26"/>
        </w:rPr>
      </w:pPr>
    </w:p>
    <w:p w:rsidR="00334787" w:rsidRDefault="00334787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334787">
        <w:rPr>
          <w:rFonts w:ascii="Times New Roman" w:hAnsi="Times New Roman" w:cs="Times New Roman"/>
          <w:sz w:val="26"/>
          <w:szCs w:val="26"/>
        </w:rPr>
        <w:t>3.</w:t>
      </w:r>
      <w:r w:rsidRPr="00334787">
        <w:rPr>
          <w:rFonts w:ascii="Times New Roman" w:hAnsi="Times New Roman" w:cs="Times New Roman"/>
          <w:sz w:val="26"/>
          <w:szCs w:val="26"/>
        </w:rPr>
        <w:tab/>
        <w:t xml:space="preserve">Explain the factors limiting the commercial exploitation of the forest resources in </w:t>
      </w:r>
      <w:r w:rsidRPr="00334787">
        <w:rPr>
          <w:rFonts w:ascii="Times New Roman" w:hAnsi="Times New Roman" w:cs="Times New Roman"/>
          <w:b/>
          <w:sz w:val="26"/>
          <w:szCs w:val="26"/>
          <w:u w:val="single"/>
        </w:rPr>
        <w:t>any one</w:t>
      </w:r>
      <w:r w:rsidRPr="00334787">
        <w:rPr>
          <w:rFonts w:ascii="Times New Roman" w:hAnsi="Times New Roman" w:cs="Times New Roman"/>
          <w:sz w:val="26"/>
          <w:szCs w:val="26"/>
        </w:rPr>
        <w:t xml:space="preserve"> country in the Amazon Basin.</w:t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34787">
        <w:rPr>
          <w:rFonts w:ascii="Times New Roman" w:hAnsi="Times New Roman" w:cs="Times New Roman"/>
          <w:sz w:val="26"/>
          <w:szCs w:val="26"/>
        </w:rPr>
        <w:t xml:space="preserve">(25marks) </w:t>
      </w:r>
    </w:p>
    <w:p w:rsidR="00334787" w:rsidRDefault="00334787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334787" w:rsidRDefault="00334787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ab/>
        <w:t xml:space="preserve">Examine the contribution of ocean currents to the development of the fishing industry in </w:t>
      </w:r>
      <w:r w:rsidRPr="00DD243A">
        <w:rPr>
          <w:rFonts w:ascii="Times New Roman" w:hAnsi="Times New Roman" w:cs="Times New Roman"/>
          <w:b/>
          <w:sz w:val="26"/>
          <w:szCs w:val="26"/>
        </w:rPr>
        <w:t>either</w:t>
      </w:r>
      <w:r>
        <w:rPr>
          <w:rFonts w:ascii="Times New Roman" w:hAnsi="Times New Roman" w:cs="Times New Roman"/>
          <w:sz w:val="26"/>
          <w:szCs w:val="26"/>
        </w:rPr>
        <w:t xml:space="preserve"> Canada </w:t>
      </w:r>
      <w:r w:rsidRPr="00DD243A">
        <w:rPr>
          <w:rFonts w:ascii="Times New Roman" w:hAnsi="Times New Roman" w:cs="Times New Roman"/>
          <w:b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 xml:space="preserve"> Angola.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A51F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(25marks) </w:t>
      </w: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  <w:t xml:space="preserve">Explain the effects of rapid population increase on resource utilization in </w:t>
      </w:r>
      <w:r w:rsidRPr="00DD243A">
        <w:rPr>
          <w:rFonts w:ascii="Times New Roman" w:hAnsi="Times New Roman" w:cs="Times New Roman"/>
          <w:b/>
          <w:sz w:val="26"/>
          <w:szCs w:val="26"/>
        </w:rPr>
        <w:t>either</w:t>
      </w:r>
      <w:r>
        <w:rPr>
          <w:rFonts w:ascii="Times New Roman" w:hAnsi="Times New Roman" w:cs="Times New Roman"/>
          <w:sz w:val="26"/>
          <w:szCs w:val="26"/>
        </w:rPr>
        <w:t xml:space="preserve"> India </w:t>
      </w:r>
      <w:r w:rsidRPr="00DD243A">
        <w:rPr>
          <w:rFonts w:ascii="Times New Roman" w:hAnsi="Times New Roman" w:cs="Times New Roman"/>
          <w:b/>
          <w:sz w:val="26"/>
          <w:szCs w:val="26"/>
        </w:rPr>
        <w:t xml:space="preserve">or </w:t>
      </w:r>
      <w:r>
        <w:rPr>
          <w:rFonts w:ascii="Times New Roman" w:hAnsi="Times New Roman" w:cs="Times New Roman"/>
          <w:sz w:val="26"/>
          <w:szCs w:val="26"/>
        </w:rPr>
        <w:t>China.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 xml:space="preserve">To what extent has the presence of water resources contributed to the development of industries in </w:t>
      </w:r>
      <w:r w:rsidRPr="00DD243A">
        <w:rPr>
          <w:rFonts w:ascii="Times New Roman" w:hAnsi="Times New Roman" w:cs="Times New Roman"/>
          <w:b/>
          <w:sz w:val="26"/>
          <w:szCs w:val="26"/>
        </w:rPr>
        <w:t>either</w:t>
      </w:r>
      <w:r>
        <w:rPr>
          <w:rFonts w:ascii="Times New Roman" w:hAnsi="Times New Roman" w:cs="Times New Roman"/>
          <w:sz w:val="26"/>
          <w:szCs w:val="26"/>
        </w:rPr>
        <w:t xml:space="preserve"> the Ruhr region of Germany </w:t>
      </w:r>
      <w:r w:rsidRPr="00DD243A">
        <w:rPr>
          <w:rFonts w:ascii="Times New Roman" w:hAnsi="Times New Roman" w:cs="Times New Roman"/>
          <w:b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 xml:space="preserve"> the Rand region of the Republic of South Africa?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(25marks)</w:t>
      </w: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</w:rPr>
        <w:tab/>
        <w:t xml:space="preserve">Describe the steps being taken to ensure sustainable utilization of natural resources in </w:t>
      </w:r>
      <w:r w:rsidRPr="00DD243A">
        <w:rPr>
          <w:rFonts w:ascii="Times New Roman" w:hAnsi="Times New Roman" w:cs="Times New Roman"/>
          <w:b/>
          <w:sz w:val="26"/>
          <w:szCs w:val="26"/>
        </w:rPr>
        <w:t xml:space="preserve">any one </w:t>
      </w:r>
      <w:r w:rsidR="00DD243A">
        <w:rPr>
          <w:rFonts w:ascii="Times New Roman" w:hAnsi="Times New Roman" w:cs="Times New Roman"/>
          <w:sz w:val="26"/>
          <w:szCs w:val="26"/>
        </w:rPr>
        <w:t>country in S</w:t>
      </w:r>
      <w:r>
        <w:rPr>
          <w:rFonts w:ascii="Times New Roman" w:hAnsi="Times New Roman" w:cs="Times New Roman"/>
          <w:sz w:val="26"/>
          <w:szCs w:val="26"/>
        </w:rPr>
        <w:t>ub-</w:t>
      </w:r>
      <w:r w:rsidR="00DD243A">
        <w:rPr>
          <w:rFonts w:ascii="Times New Roman" w:hAnsi="Times New Roman" w:cs="Times New Roman"/>
          <w:sz w:val="26"/>
          <w:szCs w:val="26"/>
        </w:rPr>
        <w:t>Saharan</w:t>
      </w:r>
      <w:r>
        <w:rPr>
          <w:rFonts w:ascii="Times New Roman" w:hAnsi="Times New Roman" w:cs="Times New Roman"/>
          <w:sz w:val="26"/>
          <w:szCs w:val="26"/>
        </w:rPr>
        <w:t xml:space="preserve"> Africa.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(25marks) </w:t>
      </w: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</w:t>
      </w:r>
      <w:r>
        <w:rPr>
          <w:rFonts w:ascii="Times New Roman" w:hAnsi="Times New Roman" w:cs="Times New Roman"/>
          <w:sz w:val="26"/>
          <w:szCs w:val="26"/>
        </w:rPr>
        <w:tab/>
        <w:t xml:space="preserve">To what extent have the environmental factors led to the development of the tourist industry in </w:t>
      </w:r>
      <w:r w:rsidRPr="00811881">
        <w:rPr>
          <w:rFonts w:ascii="Times New Roman" w:hAnsi="Times New Roman" w:cs="Times New Roman"/>
          <w:b/>
          <w:sz w:val="26"/>
          <w:szCs w:val="26"/>
        </w:rPr>
        <w:t>either</w:t>
      </w:r>
      <w:r>
        <w:rPr>
          <w:rFonts w:ascii="Times New Roman" w:hAnsi="Times New Roman" w:cs="Times New Roman"/>
          <w:sz w:val="26"/>
          <w:szCs w:val="26"/>
        </w:rPr>
        <w:t xml:space="preserve"> the USA </w:t>
      </w:r>
      <w:r w:rsidRPr="00811881">
        <w:rPr>
          <w:rFonts w:ascii="Times New Roman" w:hAnsi="Times New Roman" w:cs="Times New Roman"/>
          <w:b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 xml:space="preserve"> Tanzania?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(25marks) </w:t>
      </w: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Default="008A51F1" w:rsidP="00334787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:rsidR="008A51F1" w:rsidRPr="008A51F1" w:rsidRDefault="008A51F1" w:rsidP="008A51F1">
      <w:pPr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A51F1">
        <w:rPr>
          <w:rFonts w:ascii="Times New Roman" w:hAnsi="Times New Roman" w:cs="Times New Roman"/>
          <w:b/>
          <w:sz w:val="26"/>
          <w:szCs w:val="26"/>
        </w:rPr>
        <w:t>END</w:t>
      </w:r>
    </w:p>
    <w:p w:rsidR="0005077E" w:rsidRPr="0005077E" w:rsidRDefault="0005077E" w:rsidP="0005077E"/>
    <w:p w:rsidR="0005077E" w:rsidRPr="0005077E" w:rsidRDefault="0005077E" w:rsidP="0005077E"/>
    <w:p w:rsidR="0005077E" w:rsidRPr="0005077E" w:rsidRDefault="0005077E" w:rsidP="0005077E"/>
    <w:p w:rsidR="0005077E" w:rsidRPr="0005077E" w:rsidRDefault="0005077E" w:rsidP="0005077E">
      <w:bookmarkStart w:id="0" w:name="_GoBack"/>
      <w:bookmarkEnd w:id="0"/>
    </w:p>
    <w:sectPr w:rsidR="0005077E" w:rsidRPr="0005077E" w:rsidSect="00B72811">
      <w:footerReference w:type="default" r:id="rId8"/>
      <w:pgSz w:w="12240" w:h="15840"/>
      <w:pgMar w:top="72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78" w:rsidRDefault="008D5D78" w:rsidP="00EF37C9">
      <w:pPr>
        <w:spacing w:after="0" w:line="240" w:lineRule="auto"/>
      </w:pPr>
      <w:r>
        <w:separator/>
      </w:r>
    </w:p>
  </w:endnote>
  <w:endnote w:type="continuationSeparator" w:id="0">
    <w:p w:rsidR="008D5D78" w:rsidRDefault="008D5D78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830EDA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830EDA">
          <w:rPr>
            <w:rFonts w:ascii="Meiryo UI" w:eastAsia="Meiryo UI" w:hAnsi="Meiryo UI" w:cs="Meiryo UI"/>
            <w:b/>
            <w:sz w:val="18"/>
          </w:rPr>
          <w:t>MCK SET I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830EDA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78" w:rsidRDefault="008D5D78" w:rsidP="00EF37C9">
      <w:pPr>
        <w:spacing w:after="0" w:line="240" w:lineRule="auto"/>
      </w:pPr>
      <w:r>
        <w:separator/>
      </w:r>
    </w:p>
  </w:footnote>
  <w:footnote w:type="continuationSeparator" w:id="0">
    <w:p w:rsidR="008D5D78" w:rsidRDefault="008D5D78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47A64"/>
    <w:multiLevelType w:val="hybridMultilevel"/>
    <w:tmpl w:val="7FCC4E0A"/>
    <w:lvl w:ilvl="0" w:tplc="F906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CE42A8"/>
    <w:multiLevelType w:val="hybridMultilevel"/>
    <w:tmpl w:val="6D5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D4990"/>
    <w:multiLevelType w:val="hybridMultilevel"/>
    <w:tmpl w:val="3036E10A"/>
    <w:lvl w:ilvl="0" w:tplc="E3D28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4770AE"/>
    <w:multiLevelType w:val="hybridMultilevel"/>
    <w:tmpl w:val="305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1"/>
  </w:num>
  <w:num w:numId="3">
    <w:abstractNumId w:val="24"/>
  </w:num>
  <w:num w:numId="4">
    <w:abstractNumId w:val="22"/>
  </w:num>
  <w:num w:numId="5">
    <w:abstractNumId w:val="30"/>
  </w:num>
  <w:num w:numId="6">
    <w:abstractNumId w:val="15"/>
  </w:num>
  <w:num w:numId="7">
    <w:abstractNumId w:val="5"/>
  </w:num>
  <w:num w:numId="8">
    <w:abstractNumId w:val="23"/>
  </w:num>
  <w:num w:numId="9">
    <w:abstractNumId w:val="16"/>
  </w:num>
  <w:num w:numId="10">
    <w:abstractNumId w:val="27"/>
  </w:num>
  <w:num w:numId="11">
    <w:abstractNumId w:val="1"/>
  </w:num>
  <w:num w:numId="12">
    <w:abstractNumId w:val="25"/>
  </w:num>
  <w:num w:numId="13">
    <w:abstractNumId w:val="18"/>
  </w:num>
  <w:num w:numId="14">
    <w:abstractNumId w:val="26"/>
  </w:num>
  <w:num w:numId="15">
    <w:abstractNumId w:val="9"/>
  </w:num>
  <w:num w:numId="16">
    <w:abstractNumId w:val="28"/>
  </w:num>
  <w:num w:numId="17">
    <w:abstractNumId w:val="13"/>
  </w:num>
  <w:num w:numId="18">
    <w:abstractNumId w:val="11"/>
  </w:num>
  <w:num w:numId="19">
    <w:abstractNumId w:val="31"/>
  </w:num>
  <w:num w:numId="20">
    <w:abstractNumId w:val="8"/>
  </w:num>
  <w:num w:numId="21">
    <w:abstractNumId w:val="14"/>
  </w:num>
  <w:num w:numId="22">
    <w:abstractNumId w:val="3"/>
  </w:num>
  <w:num w:numId="23">
    <w:abstractNumId w:val="7"/>
  </w:num>
  <w:num w:numId="24">
    <w:abstractNumId w:val="4"/>
  </w:num>
  <w:num w:numId="25">
    <w:abstractNumId w:val="0"/>
  </w:num>
  <w:num w:numId="26">
    <w:abstractNumId w:val="20"/>
  </w:num>
  <w:num w:numId="27">
    <w:abstractNumId w:val="12"/>
  </w:num>
  <w:num w:numId="28">
    <w:abstractNumId w:val="2"/>
  </w:num>
  <w:num w:numId="29">
    <w:abstractNumId w:val="17"/>
  </w:num>
  <w:num w:numId="30">
    <w:abstractNumId w:val="6"/>
  </w:num>
  <w:num w:numId="31">
    <w:abstractNumId w:val="2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2B9"/>
    <w:rsid w:val="00031432"/>
    <w:rsid w:val="000403F7"/>
    <w:rsid w:val="00041629"/>
    <w:rsid w:val="00045D2E"/>
    <w:rsid w:val="000500BA"/>
    <w:rsid w:val="0005077E"/>
    <w:rsid w:val="00071CE7"/>
    <w:rsid w:val="00083612"/>
    <w:rsid w:val="000B4041"/>
    <w:rsid w:val="00113CC6"/>
    <w:rsid w:val="0013345D"/>
    <w:rsid w:val="001450C7"/>
    <w:rsid w:val="00150415"/>
    <w:rsid w:val="001538B8"/>
    <w:rsid w:val="00160A7D"/>
    <w:rsid w:val="00162391"/>
    <w:rsid w:val="001A7639"/>
    <w:rsid w:val="001C4592"/>
    <w:rsid w:val="001C6A8B"/>
    <w:rsid w:val="00246340"/>
    <w:rsid w:val="00256394"/>
    <w:rsid w:val="002571DD"/>
    <w:rsid w:val="00264F81"/>
    <w:rsid w:val="002702A3"/>
    <w:rsid w:val="00274A71"/>
    <w:rsid w:val="0029197A"/>
    <w:rsid w:val="00293B81"/>
    <w:rsid w:val="002A1B9B"/>
    <w:rsid w:val="002A6F4D"/>
    <w:rsid w:val="002A7DA2"/>
    <w:rsid w:val="002B0C2E"/>
    <w:rsid w:val="002D6DBA"/>
    <w:rsid w:val="002E447B"/>
    <w:rsid w:val="002F088B"/>
    <w:rsid w:val="00311894"/>
    <w:rsid w:val="0032401B"/>
    <w:rsid w:val="00334787"/>
    <w:rsid w:val="00337854"/>
    <w:rsid w:val="003432D9"/>
    <w:rsid w:val="00372780"/>
    <w:rsid w:val="00391CE4"/>
    <w:rsid w:val="003B1D8D"/>
    <w:rsid w:val="003D0BAC"/>
    <w:rsid w:val="003D2B69"/>
    <w:rsid w:val="003D3F2E"/>
    <w:rsid w:val="003D42DC"/>
    <w:rsid w:val="00410B88"/>
    <w:rsid w:val="004205B1"/>
    <w:rsid w:val="00460885"/>
    <w:rsid w:val="00463215"/>
    <w:rsid w:val="00466056"/>
    <w:rsid w:val="004A4A4D"/>
    <w:rsid w:val="004D2653"/>
    <w:rsid w:val="004D5476"/>
    <w:rsid w:val="004E5BD2"/>
    <w:rsid w:val="00500FB5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603A7E"/>
    <w:rsid w:val="00604A29"/>
    <w:rsid w:val="006100DA"/>
    <w:rsid w:val="006101D4"/>
    <w:rsid w:val="0062721A"/>
    <w:rsid w:val="00653B9A"/>
    <w:rsid w:val="006555DC"/>
    <w:rsid w:val="00672C0C"/>
    <w:rsid w:val="006A38FC"/>
    <w:rsid w:val="006A41A4"/>
    <w:rsid w:val="006B6203"/>
    <w:rsid w:val="006C0118"/>
    <w:rsid w:val="006F0206"/>
    <w:rsid w:val="006F3F71"/>
    <w:rsid w:val="00712724"/>
    <w:rsid w:val="007128C1"/>
    <w:rsid w:val="0074145B"/>
    <w:rsid w:val="007429DC"/>
    <w:rsid w:val="00752DEE"/>
    <w:rsid w:val="0077004C"/>
    <w:rsid w:val="00771C7B"/>
    <w:rsid w:val="007855CB"/>
    <w:rsid w:val="00792E19"/>
    <w:rsid w:val="00794F60"/>
    <w:rsid w:val="00796503"/>
    <w:rsid w:val="007A450A"/>
    <w:rsid w:val="007A5697"/>
    <w:rsid w:val="007B35D8"/>
    <w:rsid w:val="007C4FE4"/>
    <w:rsid w:val="007E4F8D"/>
    <w:rsid w:val="0080409B"/>
    <w:rsid w:val="0081066B"/>
    <w:rsid w:val="00811881"/>
    <w:rsid w:val="008159B9"/>
    <w:rsid w:val="00830EDA"/>
    <w:rsid w:val="00831776"/>
    <w:rsid w:val="00847A17"/>
    <w:rsid w:val="00851A6E"/>
    <w:rsid w:val="008616CF"/>
    <w:rsid w:val="00870B23"/>
    <w:rsid w:val="00885B65"/>
    <w:rsid w:val="00895F47"/>
    <w:rsid w:val="008A51F1"/>
    <w:rsid w:val="008B6A63"/>
    <w:rsid w:val="008C2252"/>
    <w:rsid w:val="008D2BFD"/>
    <w:rsid w:val="008D5D78"/>
    <w:rsid w:val="008E6A9E"/>
    <w:rsid w:val="008F04E2"/>
    <w:rsid w:val="008F18A4"/>
    <w:rsid w:val="008F7E05"/>
    <w:rsid w:val="0090054A"/>
    <w:rsid w:val="00901BF7"/>
    <w:rsid w:val="00902661"/>
    <w:rsid w:val="00914C1D"/>
    <w:rsid w:val="00924992"/>
    <w:rsid w:val="00945C6F"/>
    <w:rsid w:val="009601FF"/>
    <w:rsid w:val="009728FD"/>
    <w:rsid w:val="00997246"/>
    <w:rsid w:val="009B07C3"/>
    <w:rsid w:val="009B348E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F2A2D"/>
    <w:rsid w:val="00B153C3"/>
    <w:rsid w:val="00B2254D"/>
    <w:rsid w:val="00B42AFA"/>
    <w:rsid w:val="00B45D6E"/>
    <w:rsid w:val="00B516D4"/>
    <w:rsid w:val="00B51AFD"/>
    <w:rsid w:val="00B66742"/>
    <w:rsid w:val="00B72811"/>
    <w:rsid w:val="00B90B85"/>
    <w:rsid w:val="00B91ACB"/>
    <w:rsid w:val="00BC3BE9"/>
    <w:rsid w:val="00BE1A96"/>
    <w:rsid w:val="00BE4A3E"/>
    <w:rsid w:val="00BF01EC"/>
    <w:rsid w:val="00BF38C3"/>
    <w:rsid w:val="00C03692"/>
    <w:rsid w:val="00C170DA"/>
    <w:rsid w:val="00C210C2"/>
    <w:rsid w:val="00C248FE"/>
    <w:rsid w:val="00C30C59"/>
    <w:rsid w:val="00C3436C"/>
    <w:rsid w:val="00C34B29"/>
    <w:rsid w:val="00C45D8F"/>
    <w:rsid w:val="00C520CA"/>
    <w:rsid w:val="00C73956"/>
    <w:rsid w:val="00CB5E15"/>
    <w:rsid w:val="00CB61A2"/>
    <w:rsid w:val="00CB7308"/>
    <w:rsid w:val="00CD1D0F"/>
    <w:rsid w:val="00CE279F"/>
    <w:rsid w:val="00CF7516"/>
    <w:rsid w:val="00D345C5"/>
    <w:rsid w:val="00D55E00"/>
    <w:rsid w:val="00D566CF"/>
    <w:rsid w:val="00D66D05"/>
    <w:rsid w:val="00D703D0"/>
    <w:rsid w:val="00D72045"/>
    <w:rsid w:val="00D807C1"/>
    <w:rsid w:val="00D828D3"/>
    <w:rsid w:val="00DA12F9"/>
    <w:rsid w:val="00DA17F3"/>
    <w:rsid w:val="00DA44F7"/>
    <w:rsid w:val="00DA78EE"/>
    <w:rsid w:val="00DC7F19"/>
    <w:rsid w:val="00DD1C6C"/>
    <w:rsid w:val="00DD243A"/>
    <w:rsid w:val="00DE10BB"/>
    <w:rsid w:val="00DE5777"/>
    <w:rsid w:val="00E21631"/>
    <w:rsid w:val="00E228A1"/>
    <w:rsid w:val="00E3266C"/>
    <w:rsid w:val="00E60883"/>
    <w:rsid w:val="00E609AE"/>
    <w:rsid w:val="00E66CC9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F1C52"/>
    <w:rsid w:val="00EF37C9"/>
    <w:rsid w:val="00F016E7"/>
    <w:rsid w:val="00F13259"/>
    <w:rsid w:val="00F2629E"/>
    <w:rsid w:val="00F50802"/>
    <w:rsid w:val="00F524D9"/>
    <w:rsid w:val="00F5446F"/>
    <w:rsid w:val="00F77D83"/>
    <w:rsid w:val="00F818CD"/>
    <w:rsid w:val="00F85B2A"/>
    <w:rsid w:val="00F85B72"/>
    <w:rsid w:val="00F91BDC"/>
    <w:rsid w:val="00F93B9B"/>
    <w:rsid w:val="00F9539F"/>
    <w:rsid w:val="00FB1432"/>
    <w:rsid w:val="00FC6712"/>
    <w:rsid w:val="00FD34C9"/>
    <w:rsid w:val="00FE6315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CB873-7ECE-496F-96D6-215BD77E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126</cp:revision>
  <cp:lastPrinted>2017-07-07T13:39:00Z</cp:lastPrinted>
  <dcterms:created xsi:type="dcterms:W3CDTF">2016-06-16T05:28:00Z</dcterms:created>
  <dcterms:modified xsi:type="dcterms:W3CDTF">2019-06-19T13:12:00Z</dcterms:modified>
</cp:coreProperties>
</file>