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P210/1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(National Movements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and the New States)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6309E5" w:rsidRDefault="006309E5" w:rsidP="006309E5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29845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  <w:szCs w:val="24"/>
        </w:rPr>
        <w:tab/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(National Movements and The New States in Africa)</w:t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6309E5" w:rsidRDefault="006309E5" w:rsidP="006309E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only 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extra question(s) will not be marked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Begin each question on a fresh page.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Relevant examples (depth), clear explanations, accuracy of information, good level of communication, presentation of many facts among others are part of impression.</w:t>
      </w: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“External factors were primarily responsible for the collapse of the Monarchy in Ethiopia in 1936.” Discuss.</w:t>
      </w:r>
    </w:p>
    <w:p w:rsidR="006309E5" w:rsidRPr="006309E5" w:rsidRDefault="006309E5" w:rsidP="006309E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16"/>
        </w:rPr>
      </w:pPr>
    </w:p>
    <w:p w:rsidR="006309E5" w:rsidRDefault="006309E5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influence of the United Nations Organization (UNO) towards the decolonization of Africa.</w:t>
      </w:r>
    </w:p>
    <w:p w:rsidR="006309E5" w:rsidRPr="006309E5" w:rsidRDefault="006309E5" w:rsidP="006309E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16"/>
        </w:rPr>
      </w:pPr>
    </w:p>
    <w:p w:rsidR="006309E5" w:rsidRDefault="006309E5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delayed decolonization of Algeria up to 1962.</w:t>
      </w:r>
    </w:p>
    <w:p w:rsidR="006309E5" w:rsidRPr="006309E5" w:rsidRDefault="006309E5" w:rsidP="006309E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6309E5" w:rsidRDefault="006309E5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what extent did Ahmed Sokou Toure contribute to the development of Pan Africanism?</w:t>
      </w:r>
    </w:p>
    <w:p w:rsidR="006309E5" w:rsidRPr="006309E5" w:rsidRDefault="006309E5" w:rsidP="006309E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6309E5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role of the Tanganyika African National Union (TANU) in the achievement of independence in Tanganyika.</w:t>
      </w:r>
    </w:p>
    <w:p w:rsidR="00160DD3" w:rsidRPr="00160DD3" w:rsidRDefault="00160DD3" w:rsidP="00160DD3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160DD3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success of the 1961 – 93 Eritrean war of Liberation.</w:t>
      </w:r>
    </w:p>
    <w:p w:rsidR="00160DD3" w:rsidRPr="00160DD3" w:rsidRDefault="00160DD3" w:rsidP="00160DD3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160DD3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achievements of the </w:t>
      </w:r>
      <w:r w:rsidR="002D145E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entral African Federation (C.A.F) between 1953 – 1963.</w:t>
      </w:r>
    </w:p>
    <w:p w:rsidR="00160DD3" w:rsidRPr="00160DD3" w:rsidRDefault="00160DD3" w:rsidP="00160DD3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160DD3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what extent did Fredrick William De Clark contribute to the rise of African majority rule in South Africa in 1994?</w:t>
      </w:r>
    </w:p>
    <w:p w:rsidR="00160DD3" w:rsidRPr="00160DD3" w:rsidRDefault="00160DD3" w:rsidP="00160DD3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160DD3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continued influence of neo-colonialism in any</w:t>
      </w:r>
      <w:r w:rsidR="002D145E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one post- independence West African state.</w:t>
      </w:r>
    </w:p>
    <w:p w:rsidR="00160DD3" w:rsidRPr="00160DD3" w:rsidRDefault="00160DD3" w:rsidP="00160DD3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160DD3" w:rsidRDefault="00160DD3" w:rsidP="006309E5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‘Lt. Gen. Fredrick Akuffo was largely responsible for his own overthrow in 1979.’ Discuss.</w:t>
      </w:r>
    </w:p>
    <w:p w:rsidR="00160DD3" w:rsidRDefault="00160DD3" w:rsidP="00160D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60DD3" w:rsidRDefault="00160DD3" w:rsidP="00160DD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60DD3" w:rsidRPr="00160DD3" w:rsidRDefault="00160DD3" w:rsidP="00160DD3">
      <w:pPr>
        <w:pStyle w:val="NoSpacing"/>
        <w:numPr>
          <w:ilvl w:val="0"/>
          <w:numId w:val="2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p w:rsidR="006309E5" w:rsidRDefault="006309E5" w:rsidP="006309E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6309E5" w:rsidRDefault="006309E5" w:rsidP="006309E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E011B" w:rsidRDefault="002E011B"/>
    <w:sectPr w:rsidR="002E011B" w:rsidSect="006309E5">
      <w:footerReference w:type="default" r:id="rId9"/>
      <w:pgSz w:w="12240" w:h="15840"/>
      <w:pgMar w:top="990" w:right="1080" w:bottom="54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117" w:rsidRDefault="00430117" w:rsidP="006309E5">
      <w:pPr>
        <w:spacing w:after="0" w:line="240" w:lineRule="auto"/>
      </w:pPr>
      <w:r>
        <w:separator/>
      </w:r>
    </w:p>
  </w:endnote>
  <w:endnote w:type="continuationSeparator" w:id="0">
    <w:p w:rsidR="00430117" w:rsidRDefault="00430117" w:rsidP="0063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9E5" w:rsidRPr="006309E5" w:rsidRDefault="006309E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6309E5">
      <w:rPr>
        <w:rFonts w:asciiTheme="majorHAnsi" w:eastAsiaTheme="majorEastAsia" w:hAnsiTheme="majorHAnsi" w:cstheme="majorBidi"/>
        <w:i/>
      </w:rPr>
      <w:tab/>
      <w:t>Mukono Examination Council 2019</w:t>
    </w:r>
    <w:r w:rsidRPr="006309E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309E5">
      <w:rPr>
        <w:rFonts w:asciiTheme="majorHAnsi" w:eastAsiaTheme="majorEastAsia" w:hAnsiTheme="majorHAnsi" w:cstheme="majorBidi"/>
        <w:i/>
      </w:rPr>
      <w:t xml:space="preserve">Page </w:t>
    </w:r>
    <w:r w:rsidRPr="006309E5">
      <w:rPr>
        <w:rFonts w:eastAsiaTheme="minorEastAsia"/>
        <w:i/>
      </w:rPr>
      <w:fldChar w:fldCharType="begin"/>
    </w:r>
    <w:r w:rsidRPr="006309E5">
      <w:rPr>
        <w:i/>
      </w:rPr>
      <w:instrText xml:space="preserve"> PAGE   \* MERGEFORMAT </w:instrText>
    </w:r>
    <w:r w:rsidRPr="006309E5">
      <w:rPr>
        <w:rFonts w:eastAsiaTheme="minorEastAsia"/>
        <w:i/>
      </w:rPr>
      <w:fldChar w:fldCharType="separate"/>
    </w:r>
    <w:r w:rsidR="002D145E" w:rsidRPr="002D145E">
      <w:rPr>
        <w:rFonts w:asciiTheme="majorHAnsi" w:eastAsiaTheme="majorEastAsia" w:hAnsiTheme="majorHAnsi" w:cstheme="majorBidi"/>
        <w:i/>
        <w:noProof/>
      </w:rPr>
      <w:t>2</w:t>
    </w:r>
    <w:r w:rsidRPr="006309E5">
      <w:rPr>
        <w:rFonts w:asciiTheme="majorHAnsi" w:eastAsiaTheme="majorEastAsia" w:hAnsiTheme="majorHAnsi" w:cstheme="majorBidi"/>
        <w:i/>
        <w:noProof/>
      </w:rPr>
      <w:fldChar w:fldCharType="end"/>
    </w:r>
  </w:p>
  <w:p w:rsidR="006309E5" w:rsidRPr="006309E5" w:rsidRDefault="006309E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117" w:rsidRDefault="00430117" w:rsidP="006309E5">
      <w:pPr>
        <w:spacing w:after="0" w:line="240" w:lineRule="auto"/>
      </w:pPr>
      <w:r>
        <w:separator/>
      </w:r>
    </w:p>
  </w:footnote>
  <w:footnote w:type="continuationSeparator" w:id="0">
    <w:p w:rsidR="00430117" w:rsidRDefault="00430117" w:rsidP="0063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A1B"/>
    <w:multiLevelType w:val="hybridMultilevel"/>
    <w:tmpl w:val="51628F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844F25"/>
    <w:multiLevelType w:val="hybridMultilevel"/>
    <w:tmpl w:val="AF3063D4"/>
    <w:lvl w:ilvl="0" w:tplc="10FAC1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5F"/>
    <w:rsid w:val="00160DD3"/>
    <w:rsid w:val="002D145E"/>
    <w:rsid w:val="002D4786"/>
    <w:rsid w:val="002E011B"/>
    <w:rsid w:val="00430117"/>
    <w:rsid w:val="006309E5"/>
    <w:rsid w:val="00941588"/>
    <w:rsid w:val="009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9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5"/>
  </w:style>
  <w:style w:type="paragraph" w:styleId="Footer">
    <w:name w:val="footer"/>
    <w:basedOn w:val="Normal"/>
    <w:link w:val="FooterChar"/>
    <w:uiPriority w:val="99"/>
    <w:unhideWhenUsed/>
    <w:rsid w:val="0063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5"/>
  </w:style>
  <w:style w:type="paragraph" w:styleId="BalloonText">
    <w:name w:val="Balloon Text"/>
    <w:basedOn w:val="Normal"/>
    <w:link w:val="BalloonTextChar"/>
    <w:uiPriority w:val="99"/>
    <w:semiHidden/>
    <w:unhideWhenUsed/>
    <w:rsid w:val="006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9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5"/>
  </w:style>
  <w:style w:type="paragraph" w:styleId="Footer">
    <w:name w:val="footer"/>
    <w:basedOn w:val="Normal"/>
    <w:link w:val="FooterChar"/>
    <w:uiPriority w:val="99"/>
    <w:unhideWhenUsed/>
    <w:rsid w:val="0063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5"/>
  </w:style>
  <w:style w:type="paragraph" w:styleId="BalloonText">
    <w:name w:val="Balloon Text"/>
    <w:basedOn w:val="Normal"/>
    <w:link w:val="BalloonTextChar"/>
    <w:uiPriority w:val="99"/>
    <w:semiHidden/>
    <w:unhideWhenUsed/>
    <w:rsid w:val="006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dcterms:created xsi:type="dcterms:W3CDTF">2019-06-07T06:45:00Z</dcterms:created>
  <dcterms:modified xsi:type="dcterms:W3CDTF">2019-07-03T15:43:00Z</dcterms:modified>
</cp:coreProperties>
</file>