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49D" w:rsidRDefault="00DA5F8B">
      <w:r>
        <w:t>UNEB P530/1 MARKING GUIDE 2020</w:t>
      </w:r>
    </w:p>
    <w:p w:rsidR="00DA5F8B" w:rsidRDefault="00DA5F8B">
      <w:r>
        <w:t xml:space="preserve">SECTION 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75"/>
        <w:gridCol w:w="575"/>
        <w:gridCol w:w="567"/>
        <w:gridCol w:w="575"/>
        <w:gridCol w:w="575"/>
        <w:gridCol w:w="559"/>
        <w:gridCol w:w="575"/>
        <w:gridCol w:w="771"/>
        <w:gridCol w:w="575"/>
      </w:tblGrid>
      <w:tr w:rsidR="00DA5F8B" w:rsidTr="00DA5F8B">
        <w:tc>
          <w:tcPr>
            <w:tcW w:w="0" w:type="auto"/>
          </w:tcPr>
          <w:p w:rsidR="00DA5F8B" w:rsidRDefault="00DA5F8B">
            <w:r>
              <w:t>1D</w:t>
            </w:r>
          </w:p>
        </w:tc>
        <w:tc>
          <w:tcPr>
            <w:tcW w:w="0" w:type="auto"/>
          </w:tcPr>
          <w:p w:rsidR="00DA5F8B" w:rsidRDefault="00DA5F8B">
            <w:r>
              <w:t>2B</w:t>
            </w:r>
          </w:p>
        </w:tc>
        <w:tc>
          <w:tcPr>
            <w:tcW w:w="0" w:type="auto"/>
          </w:tcPr>
          <w:p w:rsidR="00DA5F8B" w:rsidRDefault="00DA5F8B">
            <w:r>
              <w:t>3C</w:t>
            </w:r>
          </w:p>
        </w:tc>
        <w:tc>
          <w:tcPr>
            <w:tcW w:w="0" w:type="auto"/>
          </w:tcPr>
          <w:p w:rsidR="00DA5F8B" w:rsidRDefault="00DA5F8B">
            <w:r>
              <w:t>4C</w:t>
            </w:r>
          </w:p>
        </w:tc>
        <w:tc>
          <w:tcPr>
            <w:tcW w:w="0" w:type="auto"/>
          </w:tcPr>
          <w:p w:rsidR="00DA5F8B" w:rsidRDefault="00DA5F8B">
            <w:r>
              <w:t>5A</w:t>
            </w:r>
          </w:p>
        </w:tc>
        <w:tc>
          <w:tcPr>
            <w:tcW w:w="0" w:type="auto"/>
          </w:tcPr>
          <w:p w:rsidR="00DA5F8B" w:rsidRDefault="00DA5F8B">
            <w:r>
              <w:t>6A</w:t>
            </w:r>
          </w:p>
        </w:tc>
        <w:tc>
          <w:tcPr>
            <w:tcW w:w="0" w:type="auto"/>
          </w:tcPr>
          <w:p w:rsidR="00DA5F8B" w:rsidRDefault="00DA5F8B">
            <w:r>
              <w:t>7A</w:t>
            </w:r>
          </w:p>
        </w:tc>
        <w:tc>
          <w:tcPr>
            <w:tcW w:w="0" w:type="auto"/>
          </w:tcPr>
          <w:p w:rsidR="00DA5F8B" w:rsidRDefault="00DA5F8B">
            <w:r>
              <w:t>8D</w:t>
            </w:r>
          </w:p>
        </w:tc>
        <w:tc>
          <w:tcPr>
            <w:tcW w:w="0" w:type="auto"/>
          </w:tcPr>
          <w:p w:rsidR="00DA5F8B" w:rsidRDefault="00DA5F8B">
            <w:r>
              <w:t>9C</w:t>
            </w:r>
          </w:p>
        </w:tc>
        <w:tc>
          <w:tcPr>
            <w:tcW w:w="0" w:type="auto"/>
          </w:tcPr>
          <w:p w:rsidR="00DA5F8B" w:rsidRDefault="00DA5F8B">
            <w:r>
              <w:t>10D</w:t>
            </w:r>
          </w:p>
        </w:tc>
      </w:tr>
      <w:tr w:rsidR="00DA5F8B" w:rsidTr="00DA5F8B">
        <w:tc>
          <w:tcPr>
            <w:tcW w:w="0" w:type="auto"/>
          </w:tcPr>
          <w:p w:rsidR="00DA5F8B" w:rsidRDefault="00DA5F8B">
            <w:r>
              <w:t>11C</w:t>
            </w:r>
          </w:p>
        </w:tc>
        <w:tc>
          <w:tcPr>
            <w:tcW w:w="0" w:type="auto"/>
          </w:tcPr>
          <w:p w:rsidR="00DA5F8B" w:rsidRDefault="00DA5F8B">
            <w:r>
              <w:t>12A</w:t>
            </w:r>
          </w:p>
        </w:tc>
        <w:tc>
          <w:tcPr>
            <w:tcW w:w="0" w:type="auto"/>
          </w:tcPr>
          <w:p w:rsidR="00DA5F8B" w:rsidRDefault="00DA5F8B">
            <w:r>
              <w:t>13C</w:t>
            </w:r>
          </w:p>
        </w:tc>
        <w:tc>
          <w:tcPr>
            <w:tcW w:w="0" w:type="auto"/>
          </w:tcPr>
          <w:p w:rsidR="00DA5F8B" w:rsidRDefault="00DA5F8B">
            <w:r>
              <w:t>14B</w:t>
            </w:r>
          </w:p>
        </w:tc>
        <w:tc>
          <w:tcPr>
            <w:tcW w:w="0" w:type="auto"/>
          </w:tcPr>
          <w:p w:rsidR="00DA5F8B" w:rsidRDefault="00DA5F8B">
            <w:r>
              <w:t>15D</w:t>
            </w:r>
          </w:p>
        </w:tc>
        <w:tc>
          <w:tcPr>
            <w:tcW w:w="0" w:type="auto"/>
          </w:tcPr>
          <w:p w:rsidR="00DA5F8B" w:rsidRDefault="00DA5F8B">
            <w:r>
              <w:t>16A</w:t>
            </w:r>
          </w:p>
        </w:tc>
        <w:tc>
          <w:tcPr>
            <w:tcW w:w="0" w:type="auto"/>
          </w:tcPr>
          <w:p w:rsidR="00DA5F8B" w:rsidRDefault="00DA5F8B">
            <w:r>
              <w:t>17C</w:t>
            </w:r>
          </w:p>
        </w:tc>
        <w:tc>
          <w:tcPr>
            <w:tcW w:w="0" w:type="auto"/>
          </w:tcPr>
          <w:p w:rsidR="00DA5F8B" w:rsidRDefault="00DA5F8B">
            <w:r>
              <w:t>18D</w:t>
            </w:r>
          </w:p>
        </w:tc>
        <w:tc>
          <w:tcPr>
            <w:tcW w:w="0" w:type="auto"/>
          </w:tcPr>
          <w:p w:rsidR="00DA5F8B" w:rsidRDefault="00DA5F8B">
            <w:r>
              <w:t>19A/B</w:t>
            </w:r>
          </w:p>
        </w:tc>
        <w:tc>
          <w:tcPr>
            <w:tcW w:w="0" w:type="auto"/>
          </w:tcPr>
          <w:p w:rsidR="00DA5F8B" w:rsidRDefault="00DA5F8B">
            <w:r>
              <w:t>20B</w:t>
            </w:r>
          </w:p>
        </w:tc>
      </w:tr>
      <w:tr w:rsidR="00DA5F8B" w:rsidTr="00DA5F8B">
        <w:tc>
          <w:tcPr>
            <w:tcW w:w="0" w:type="auto"/>
          </w:tcPr>
          <w:p w:rsidR="00DA5F8B" w:rsidRDefault="00DA5F8B">
            <w:r>
              <w:t>21C</w:t>
            </w:r>
          </w:p>
        </w:tc>
        <w:tc>
          <w:tcPr>
            <w:tcW w:w="0" w:type="auto"/>
          </w:tcPr>
          <w:p w:rsidR="00DA5F8B" w:rsidRDefault="00DA5F8B">
            <w:r>
              <w:t>22A</w:t>
            </w:r>
          </w:p>
        </w:tc>
        <w:tc>
          <w:tcPr>
            <w:tcW w:w="0" w:type="auto"/>
          </w:tcPr>
          <w:p w:rsidR="00DA5F8B" w:rsidRDefault="00DA5F8B">
            <w:r>
              <w:t>23A</w:t>
            </w:r>
          </w:p>
        </w:tc>
        <w:tc>
          <w:tcPr>
            <w:tcW w:w="0" w:type="auto"/>
          </w:tcPr>
          <w:p w:rsidR="00DA5F8B" w:rsidRDefault="00DA5F8B">
            <w:r>
              <w:t>24C</w:t>
            </w:r>
          </w:p>
        </w:tc>
        <w:tc>
          <w:tcPr>
            <w:tcW w:w="0" w:type="auto"/>
          </w:tcPr>
          <w:p w:rsidR="00DA5F8B" w:rsidRDefault="00DA5F8B">
            <w:r>
              <w:t>25A</w:t>
            </w:r>
          </w:p>
        </w:tc>
        <w:tc>
          <w:tcPr>
            <w:tcW w:w="0" w:type="auto"/>
          </w:tcPr>
          <w:p w:rsidR="00DA5F8B" w:rsidRDefault="00DA5F8B">
            <w:r>
              <w:t>26D</w:t>
            </w:r>
          </w:p>
        </w:tc>
        <w:tc>
          <w:tcPr>
            <w:tcW w:w="0" w:type="auto"/>
          </w:tcPr>
          <w:p w:rsidR="00DA5F8B" w:rsidRDefault="00DA5F8B">
            <w:r>
              <w:t>27B</w:t>
            </w:r>
          </w:p>
        </w:tc>
        <w:tc>
          <w:tcPr>
            <w:tcW w:w="0" w:type="auto"/>
          </w:tcPr>
          <w:p w:rsidR="00DA5F8B" w:rsidRDefault="00DA5F8B">
            <w:r>
              <w:t>28D</w:t>
            </w:r>
          </w:p>
        </w:tc>
        <w:tc>
          <w:tcPr>
            <w:tcW w:w="0" w:type="auto"/>
          </w:tcPr>
          <w:p w:rsidR="00DA5F8B" w:rsidRDefault="00DA5F8B">
            <w:r>
              <w:t>29C</w:t>
            </w:r>
          </w:p>
        </w:tc>
        <w:tc>
          <w:tcPr>
            <w:tcW w:w="0" w:type="auto"/>
          </w:tcPr>
          <w:p w:rsidR="00DA5F8B" w:rsidRDefault="00DA5F8B">
            <w:r>
              <w:t>30A</w:t>
            </w:r>
          </w:p>
        </w:tc>
      </w:tr>
      <w:tr w:rsidR="00DA5F8B" w:rsidTr="00DA5F8B">
        <w:tc>
          <w:tcPr>
            <w:tcW w:w="0" w:type="auto"/>
          </w:tcPr>
          <w:p w:rsidR="00DA5F8B" w:rsidRDefault="00DA5F8B">
            <w:r>
              <w:t>31A</w:t>
            </w:r>
          </w:p>
        </w:tc>
        <w:tc>
          <w:tcPr>
            <w:tcW w:w="0" w:type="auto"/>
          </w:tcPr>
          <w:p w:rsidR="00DA5F8B" w:rsidRDefault="00DA5F8B">
            <w:r>
              <w:t>32D</w:t>
            </w:r>
          </w:p>
        </w:tc>
        <w:tc>
          <w:tcPr>
            <w:tcW w:w="0" w:type="auto"/>
          </w:tcPr>
          <w:p w:rsidR="00DA5F8B" w:rsidRDefault="00DA5F8B">
            <w:r>
              <w:t>33D</w:t>
            </w:r>
          </w:p>
        </w:tc>
        <w:tc>
          <w:tcPr>
            <w:tcW w:w="0" w:type="auto"/>
          </w:tcPr>
          <w:p w:rsidR="00DA5F8B" w:rsidRDefault="00DA5F8B">
            <w:r>
              <w:t>34A</w:t>
            </w:r>
          </w:p>
        </w:tc>
        <w:tc>
          <w:tcPr>
            <w:tcW w:w="0" w:type="auto"/>
          </w:tcPr>
          <w:p w:rsidR="00DA5F8B" w:rsidRDefault="00DA5F8B">
            <w:r>
              <w:t>35A</w:t>
            </w:r>
          </w:p>
        </w:tc>
        <w:tc>
          <w:tcPr>
            <w:tcW w:w="0" w:type="auto"/>
          </w:tcPr>
          <w:p w:rsidR="00DA5F8B" w:rsidRDefault="00DA5F8B">
            <w:r>
              <w:t>36C</w:t>
            </w:r>
          </w:p>
        </w:tc>
        <w:tc>
          <w:tcPr>
            <w:tcW w:w="0" w:type="auto"/>
          </w:tcPr>
          <w:p w:rsidR="00DA5F8B" w:rsidRDefault="00DA5F8B">
            <w:r>
              <w:t>37B</w:t>
            </w:r>
          </w:p>
        </w:tc>
        <w:tc>
          <w:tcPr>
            <w:tcW w:w="0" w:type="auto"/>
          </w:tcPr>
          <w:p w:rsidR="00DA5F8B" w:rsidRDefault="00DA5F8B">
            <w:r>
              <w:t>38A</w:t>
            </w:r>
          </w:p>
        </w:tc>
        <w:tc>
          <w:tcPr>
            <w:tcW w:w="0" w:type="auto"/>
          </w:tcPr>
          <w:p w:rsidR="00DA5F8B" w:rsidRDefault="00DA5F8B">
            <w:r>
              <w:t>39D</w:t>
            </w:r>
          </w:p>
        </w:tc>
        <w:tc>
          <w:tcPr>
            <w:tcW w:w="0" w:type="auto"/>
          </w:tcPr>
          <w:p w:rsidR="00DA5F8B" w:rsidRDefault="00DA5F8B">
            <w:r>
              <w:t>40C</w:t>
            </w:r>
          </w:p>
        </w:tc>
      </w:tr>
    </w:tbl>
    <w:p w:rsidR="00DA5F8B" w:rsidRDefault="00DA5F8B"/>
    <w:p w:rsidR="00A21D53" w:rsidRDefault="00A21D53">
      <w:r>
        <w:t>SECTION B</w:t>
      </w:r>
    </w:p>
    <w:p w:rsidR="00A21D53" w:rsidRDefault="00A21D53">
      <w:r>
        <w:t>41</w:t>
      </w:r>
      <w:r w:rsidR="00994D9F">
        <w:t>. (</w:t>
      </w:r>
      <w:r>
        <w:t>a) (i) Tissue fluid/interstitial fluid/intercellular fluid; accept extracellular fluid</w:t>
      </w:r>
    </w:p>
    <w:p w:rsidR="00A21D53" w:rsidRDefault="00A21D53">
      <w:r>
        <w:tab/>
        <w:t xml:space="preserve">(ii) at the arterial end  of the capillary pressure is </w:t>
      </w:r>
      <w:r w:rsidR="00994D9F">
        <w:t>high; due</w:t>
      </w:r>
      <w:r>
        <w:t xml:space="preserve"> to pumping action of the heart and narrowness of the </w:t>
      </w:r>
      <w:r w:rsidR="00994D9F">
        <w:t>capillaries; the</w:t>
      </w:r>
      <w:r>
        <w:t xml:space="preserve"> hydrostatic pressure forces the fluid part of the blood through the </w:t>
      </w:r>
      <w:r w:rsidR="00994D9F">
        <w:t>capillary</w:t>
      </w:r>
      <w:r>
        <w:t xml:space="preserve"> </w:t>
      </w:r>
      <w:r w:rsidR="00994D9F">
        <w:t>walls; into</w:t>
      </w:r>
      <w:r>
        <w:t xml:space="preserve"> the intercellular space by </w:t>
      </w:r>
      <w:r w:rsidRPr="00A21D53">
        <w:rPr>
          <w:u w:val="single"/>
        </w:rPr>
        <w:t>ultrafiltration</w:t>
      </w:r>
      <w:r>
        <w:t xml:space="preserve"> ;</w:t>
      </w:r>
    </w:p>
    <w:p w:rsidR="00A21D53" w:rsidRDefault="00A21D53">
      <w:r>
        <w:t xml:space="preserve"> (b)</w:t>
      </w:r>
      <w:r>
        <w:tab/>
        <w:t xml:space="preserve">at the venous end of the capillary bed </w:t>
      </w:r>
      <w:r w:rsidR="00994D9F">
        <w:t>hydrostatic</w:t>
      </w:r>
      <w:r>
        <w:t xml:space="preserve"> pressure is low;</w:t>
      </w:r>
      <w:r w:rsidR="0067146E">
        <w:t xml:space="preserve"> increased OP of the </w:t>
      </w:r>
      <w:r w:rsidR="00994D9F">
        <w:t>plasma</w:t>
      </w:r>
      <w:r w:rsidR="0067146E">
        <w:t xml:space="preserve"> proteins in blood; causes tissue  fluid to  be drawn back into the </w:t>
      </w:r>
      <w:r w:rsidR="00994D9F">
        <w:t>capillaries; excess</w:t>
      </w:r>
      <w:r w:rsidR="0067146E">
        <w:t xml:space="preserve"> tissue fluid is drawn into the lymph vessels;</w:t>
      </w:r>
    </w:p>
    <w:p w:rsidR="0067146E" w:rsidRDefault="0067146E">
      <w:r>
        <w:t>(</w:t>
      </w:r>
      <w:r w:rsidR="00994D9F">
        <w:t>c)</w:t>
      </w:r>
      <w:r>
        <w:tab/>
      </w:r>
      <w:r w:rsidR="00994D9F">
        <w:t>Plasma</w:t>
      </w:r>
      <w:r>
        <w:t xml:space="preserve"> </w:t>
      </w:r>
      <w:r w:rsidR="00994D9F">
        <w:t>proteins; blood</w:t>
      </w:r>
      <w:r>
        <w:t xml:space="preserve"> cells;</w:t>
      </w:r>
    </w:p>
    <w:p w:rsidR="0067146E" w:rsidRDefault="0067146E">
      <w:r>
        <w:t xml:space="preserve">42.(a)(i) loss of </w:t>
      </w:r>
      <w:r w:rsidR="00994D9F">
        <w:t>alleles</w:t>
      </w:r>
      <w:r>
        <w:t xml:space="preserve"> from one population and gain by another ;alters allele frequency for </w:t>
      </w:r>
      <w:r w:rsidR="00994D9F">
        <w:t>both; which</w:t>
      </w:r>
      <w:r>
        <w:t xml:space="preserve"> leads to increased genetic </w:t>
      </w:r>
      <w:r w:rsidR="00994D9F">
        <w:t>variation; in</w:t>
      </w:r>
      <w:r>
        <w:t xml:space="preserve"> both populations; </w:t>
      </w:r>
      <w:r w:rsidRPr="002D39E5">
        <w:rPr>
          <w:u w:val="single"/>
        </w:rPr>
        <w:t>continued/regular</w:t>
      </w:r>
      <w:r>
        <w:t xml:space="preserve"> gene flow makes gene pools </w:t>
      </w:r>
      <w:r w:rsidR="00994D9F">
        <w:t>Similar</w:t>
      </w:r>
      <w:r>
        <w:t xml:space="preserve">; </w:t>
      </w:r>
      <w:r w:rsidRPr="00781CDC">
        <w:rPr>
          <w:b/>
        </w:rPr>
        <w:t>(BS 914)</w:t>
      </w:r>
    </w:p>
    <w:p w:rsidR="0067146E" w:rsidRDefault="0067146E">
      <w:r>
        <w:t>(ii)</w:t>
      </w:r>
      <w:r>
        <w:tab/>
        <w:t xml:space="preserve">this makes certain individuals within the population </w:t>
      </w:r>
      <w:r w:rsidR="00994D9F">
        <w:t>have</w:t>
      </w:r>
      <w:r>
        <w:t xml:space="preserve"> an increased reproductive </w:t>
      </w:r>
      <w:r w:rsidR="00994D9F">
        <w:t>potential; while</w:t>
      </w:r>
      <w:r>
        <w:t xml:space="preserve"> others have  decreased reproductive potential </w:t>
      </w:r>
      <w:r w:rsidR="002D39E5">
        <w:t>;altering their allele frequency in subsequent generations</w:t>
      </w:r>
    </w:p>
    <w:p w:rsidR="002D39E5" w:rsidRDefault="002D39E5">
      <w:r>
        <w:t xml:space="preserve">  (b)</w:t>
      </w:r>
      <w:r>
        <w:tab/>
        <w:t xml:space="preserve">(i) p+q =1; q = 0.07/ p+0.07=1; p =1-0.07; p=0.93; </w:t>
      </w:r>
      <w:r w:rsidRPr="002D39E5">
        <w:rPr>
          <w:b/>
        </w:rPr>
        <w:t>NB ½ marks</w:t>
      </w:r>
    </w:p>
    <w:p w:rsidR="002D39E5" w:rsidRDefault="002D39E5">
      <w:r>
        <w:tab/>
        <w:t xml:space="preserve">(ii) </w:t>
      </w:r>
      <w:r w:rsidR="00994D9F">
        <w:t>Diabetic</w:t>
      </w:r>
      <w:r>
        <w:t xml:space="preserve"> =q</w:t>
      </w:r>
      <w:r w:rsidRPr="00781CDC">
        <w:rPr>
          <w:vertAlign w:val="superscript"/>
        </w:rPr>
        <w:t>2</w:t>
      </w:r>
      <w:r>
        <w:t>; q</w:t>
      </w:r>
      <w:r w:rsidRPr="00781CDC">
        <w:rPr>
          <w:vertAlign w:val="superscript"/>
        </w:rPr>
        <w:t>2</w:t>
      </w:r>
      <w:r w:rsidR="00994D9F">
        <w:t>= (</w:t>
      </w:r>
      <w:r>
        <w:t xml:space="preserve">0.07x0.07); = 0.0049; </w:t>
      </w:r>
      <w:r w:rsidRPr="002D39E5">
        <w:rPr>
          <w:b/>
        </w:rPr>
        <w:t>NB ½ marks</w:t>
      </w:r>
    </w:p>
    <w:p w:rsidR="002D39E5" w:rsidRDefault="002D39E5">
      <w:pPr>
        <w:rPr>
          <w:b/>
        </w:rPr>
      </w:pPr>
      <w:r>
        <w:tab/>
        <w:t xml:space="preserve">(ii) </w:t>
      </w:r>
      <w:r w:rsidR="00994D9F">
        <w:t>Heterozygous/</w:t>
      </w:r>
      <w:r>
        <w:t xml:space="preserve">carriers = 2pq; = 2(0.93x0.07) = 0.13; </w:t>
      </w:r>
      <w:r w:rsidRPr="002D39E5">
        <w:rPr>
          <w:b/>
        </w:rPr>
        <w:t>NB ½ marks</w:t>
      </w:r>
    </w:p>
    <w:p w:rsidR="002D39E5" w:rsidRDefault="002D39E5">
      <w:pPr>
        <w:rPr>
          <w:b/>
        </w:rPr>
      </w:pPr>
      <w:r>
        <w:rPr>
          <w:b/>
        </w:rPr>
        <w:t>43</w:t>
      </w:r>
      <w:r w:rsidR="00994D9F">
        <w:rPr>
          <w:b/>
        </w:rPr>
        <w:t>. (</w:t>
      </w:r>
      <w:r>
        <w:rPr>
          <w:b/>
        </w:rPr>
        <w:t xml:space="preserve">a) brings about </w:t>
      </w:r>
      <w:r w:rsidR="00994D9F">
        <w:rPr>
          <w:b/>
        </w:rPr>
        <w:t>decay; and</w:t>
      </w:r>
      <w:r>
        <w:rPr>
          <w:b/>
        </w:rPr>
        <w:t xml:space="preserve"> recycling of nutrients;</w:t>
      </w:r>
    </w:p>
    <w:p w:rsidR="002D39E5" w:rsidRDefault="002D39E5">
      <w:pPr>
        <w:rPr>
          <w:b/>
        </w:rPr>
      </w:pPr>
      <w:r>
        <w:rPr>
          <w:b/>
        </w:rPr>
        <w:t xml:space="preserve">     (b)</w:t>
      </w:r>
      <w:r>
        <w:rPr>
          <w:b/>
        </w:rPr>
        <w:tab/>
      </w:r>
      <w:r w:rsidR="00781CDC">
        <w:rPr>
          <w:b/>
        </w:rPr>
        <w:t xml:space="preserve">(i) </w:t>
      </w:r>
      <w:r w:rsidR="00994D9F">
        <w:rPr>
          <w:b/>
        </w:rPr>
        <w:t>lower</w:t>
      </w:r>
      <w:r>
        <w:rPr>
          <w:b/>
        </w:rPr>
        <w:t xml:space="preserve"> oxygen content of the </w:t>
      </w:r>
      <w:r w:rsidR="00994D9F">
        <w:rPr>
          <w:b/>
        </w:rPr>
        <w:t>soil; promoting denitrification; which</w:t>
      </w:r>
      <w:r w:rsidR="00781CDC">
        <w:rPr>
          <w:b/>
        </w:rPr>
        <w:t xml:space="preserve"> lowers nitrogen content of the soil;</w:t>
      </w:r>
    </w:p>
    <w:p w:rsidR="00781CDC" w:rsidRDefault="00781CDC">
      <w:pPr>
        <w:rPr>
          <w:b/>
        </w:rPr>
      </w:pPr>
      <w:r>
        <w:rPr>
          <w:b/>
        </w:rPr>
        <w:tab/>
        <w:t xml:space="preserve">(ii) </w:t>
      </w:r>
      <w:r w:rsidR="00994D9F">
        <w:rPr>
          <w:b/>
        </w:rPr>
        <w:t>Reduces</w:t>
      </w:r>
      <w:r>
        <w:rPr>
          <w:b/>
        </w:rPr>
        <w:t xml:space="preserve"> the moisture content of the soil; reducing the rate of decomposition; lowering nitrogen content of soil;</w:t>
      </w:r>
    </w:p>
    <w:p w:rsidR="00781CDC" w:rsidRDefault="00781CDC">
      <w:pPr>
        <w:rPr>
          <w:b/>
        </w:rPr>
      </w:pPr>
      <w:r>
        <w:rPr>
          <w:b/>
        </w:rPr>
        <w:t>(</w:t>
      </w:r>
      <w:r w:rsidR="00994D9F">
        <w:rPr>
          <w:b/>
        </w:rPr>
        <w:t>c)</w:t>
      </w:r>
      <w:r>
        <w:rPr>
          <w:b/>
        </w:rPr>
        <w:t xml:space="preserve"> – causes decline in root growth/reduces plant growth;</w:t>
      </w:r>
    </w:p>
    <w:p w:rsidR="00781CDC" w:rsidRDefault="00781CDC">
      <w:pPr>
        <w:rPr>
          <w:b/>
        </w:rPr>
      </w:pPr>
      <w:r>
        <w:rPr>
          <w:b/>
        </w:rPr>
        <w:lastRenderedPageBreak/>
        <w:t>-kills organisms</w:t>
      </w:r>
      <w:r w:rsidR="00994D9F">
        <w:rPr>
          <w:b/>
        </w:rPr>
        <w:t>; /</w:t>
      </w:r>
      <w:r>
        <w:rPr>
          <w:b/>
        </w:rPr>
        <w:t>kills microorganisms/</w:t>
      </w:r>
      <w:r w:rsidR="00994D9F">
        <w:rPr>
          <w:b/>
        </w:rPr>
        <w:t>mycorrhiza</w:t>
      </w:r>
      <w:r>
        <w:rPr>
          <w:b/>
        </w:rPr>
        <w:t>;</w:t>
      </w:r>
    </w:p>
    <w:p w:rsidR="00781CDC" w:rsidRDefault="00781CDC">
      <w:pPr>
        <w:rPr>
          <w:b/>
        </w:rPr>
      </w:pPr>
      <w:r>
        <w:rPr>
          <w:b/>
        </w:rPr>
        <w:t xml:space="preserve">Lowers </w:t>
      </w:r>
      <w:r w:rsidR="00994D9F">
        <w:rPr>
          <w:b/>
        </w:rPr>
        <w:t>PH.</w:t>
      </w:r>
      <w:r>
        <w:rPr>
          <w:b/>
        </w:rPr>
        <w:t xml:space="preserve"> of soil and water;</w:t>
      </w:r>
    </w:p>
    <w:p w:rsidR="00781CDC" w:rsidRDefault="00781CDC">
      <w:pPr>
        <w:rPr>
          <w:b/>
        </w:rPr>
      </w:pPr>
      <w:r>
        <w:rPr>
          <w:b/>
        </w:rPr>
        <w:t xml:space="preserve">-promotes </w:t>
      </w:r>
      <w:r w:rsidR="00994D9F">
        <w:rPr>
          <w:b/>
        </w:rPr>
        <w:t>leaching of</w:t>
      </w:r>
      <w:r>
        <w:rPr>
          <w:b/>
        </w:rPr>
        <w:t xml:space="preserve"> spoil minerals</w:t>
      </w:r>
    </w:p>
    <w:p w:rsidR="00781CDC" w:rsidRDefault="00781CDC">
      <w:pPr>
        <w:rPr>
          <w:b/>
        </w:rPr>
      </w:pPr>
      <w:r>
        <w:rPr>
          <w:b/>
        </w:rPr>
        <w:t>-corrodes rocks;</w:t>
      </w:r>
    </w:p>
    <w:p w:rsidR="00781CDC" w:rsidRDefault="00781CDC">
      <w:r>
        <w:rPr>
          <w:b/>
        </w:rPr>
        <w:t>Increases soSO</w:t>
      </w:r>
      <w:r w:rsidRPr="00781CDC">
        <w:rPr>
          <w:b/>
          <w:vertAlign w:val="subscript"/>
        </w:rPr>
        <w:t>4</w:t>
      </w:r>
      <w:r>
        <w:rPr>
          <w:b/>
        </w:rPr>
        <w:t xml:space="preserve"> and </w:t>
      </w:r>
      <w:r w:rsidR="00994D9F">
        <w:rPr>
          <w:b/>
        </w:rPr>
        <w:t>NO</w:t>
      </w:r>
      <w:r w:rsidR="00994D9F" w:rsidRPr="00781CDC">
        <w:rPr>
          <w:b/>
          <w:vertAlign w:val="subscript"/>
        </w:rPr>
        <w:t>3</w:t>
      </w:r>
      <w:r w:rsidR="00994D9F">
        <w:rPr>
          <w:b/>
        </w:rPr>
        <w:t xml:space="preserve"> are</w:t>
      </w:r>
      <w:r>
        <w:rPr>
          <w:b/>
        </w:rPr>
        <w:t xml:space="preserve"> </w:t>
      </w:r>
      <w:r w:rsidR="00994D9F">
        <w:rPr>
          <w:b/>
        </w:rPr>
        <w:t>deficient;</w:t>
      </w:r>
    </w:p>
    <w:p w:rsidR="0067146E" w:rsidRDefault="0067146E">
      <w:r>
        <w:t xml:space="preserve"> </w:t>
      </w:r>
      <w:r w:rsidR="00781CDC">
        <w:t>44</w:t>
      </w:r>
      <w:r w:rsidR="00994D9F">
        <w:t>. (</w:t>
      </w:r>
      <w:r w:rsidR="00781CDC">
        <w:t>a) (i) the rate of photosynthesis increases rapidly up to 3 arbitrary units</w:t>
      </w:r>
      <w:r w:rsidR="00AA7DE0">
        <w:t xml:space="preserve">+/- 0.5 of light intensity; and then remains constant </w:t>
      </w:r>
      <w:r w:rsidR="00994D9F">
        <w:t>up to</w:t>
      </w:r>
      <w:r w:rsidR="00AA7DE0">
        <w:t xml:space="preserve"> 10 arbitrary units;</w:t>
      </w:r>
    </w:p>
    <w:p w:rsidR="00AA7DE0" w:rsidRDefault="00AA7DE0">
      <w:r>
        <w:t xml:space="preserve">     (b) </w:t>
      </w:r>
      <w:r w:rsidR="00994D9F">
        <w:t>Rate</w:t>
      </w:r>
      <w:r>
        <w:t xml:space="preserve"> of </w:t>
      </w:r>
      <w:r w:rsidR="00994D9F">
        <w:t>photosynthesis</w:t>
      </w:r>
      <w:r>
        <w:t xml:space="preserve"> attains maximum at lower light intensity for curve A; because </w:t>
      </w:r>
      <w:r w:rsidR="00994D9F">
        <w:t>carbon dioxide</w:t>
      </w:r>
      <w:r>
        <w:t xml:space="preserve"> becomes a limiting factor; /Rate of </w:t>
      </w:r>
      <w:r w:rsidR="00994D9F">
        <w:t>photosynthesis</w:t>
      </w:r>
      <w:r>
        <w:t xml:space="preserve"> attains a higher maximum for curve B because </w:t>
      </w:r>
      <w:r w:rsidR="00994D9F">
        <w:t>carbon dioxide</w:t>
      </w:r>
      <w:r>
        <w:t xml:space="preserve"> is no longer a limiting factor;</w:t>
      </w:r>
    </w:p>
    <w:p w:rsidR="00AA7DE0" w:rsidRDefault="00AA7DE0">
      <w:r>
        <w:t xml:space="preserve">Photosynthesis has </w:t>
      </w:r>
      <w:r w:rsidR="00994D9F">
        <w:t>attained the</w:t>
      </w:r>
      <w:r>
        <w:t xml:space="preserve"> highest possible rate;</w:t>
      </w:r>
    </w:p>
    <w:p w:rsidR="00AA7DE0" w:rsidRDefault="00AA7DE0">
      <w:r>
        <w:t xml:space="preserve">(c) </w:t>
      </w:r>
      <w:proofErr w:type="spellStart"/>
      <w:r w:rsidR="00994D9F">
        <w:t>Carbondioxide</w:t>
      </w:r>
      <w:proofErr w:type="spellEnd"/>
      <w:r w:rsidR="00994D9F">
        <w:t>; and</w:t>
      </w:r>
      <w:r>
        <w:t xml:space="preserve"> temperature; become limiting factors Accept low </w:t>
      </w:r>
      <w:r w:rsidR="00994D9F">
        <w:t>temperature, low</w:t>
      </w:r>
      <w:r>
        <w:t xml:space="preserve"> </w:t>
      </w:r>
      <w:r w:rsidR="00994D9F">
        <w:t>carbon dioxide</w:t>
      </w:r>
    </w:p>
    <w:p w:rsidR="00AA7DE0" w:rsidRDefault="00AA7DE0">
      <w:r>
        <w:t xml:space="preserve">(d) –excites </w:t>
      </w:r>
      <w:r w:rsidR="00994D9F">
        <w:t>electrons from</w:t>
      </w:r>
      <w:r>
        <w:t xml:space="preserve"> </w:t>
      </w:r>
      <w:r w:rsidR="00994D9F">
        <w:t>chlorophyll</w:t>
      </w:r>
      <w:r w:rsidR="006A2AAF">
        <w:t xml:space="preserve"> for ATP formation;</w:t>
      </w:r>
    </w:p>
    <w:p w:rsidR="006A2AAF" w:rsidRDefault="006A2AAF">
      <w:r>
        <w:t xml:space="preserve"> </w:t>
      </w:r>
      <w:r>
        <w:tab/>
        <w:t>- provides energy for photolysis of water; which releases H+ for reduction of NADP; providing electrons to stabilize PSII;</w:t>
      </w:r>
    </w:p>
    <w:p w:rsidR="006A2AAF" w:rsidRDefault="006A2AAF">
      <w:r>
        <w:t>45</w:t>
      </w:r>
      <w:r w:rsidR="00994D9F">
        <w:t>. (</w:t>
      </w:r>
      <w:r>
        <w:t>a) (i) the potential difference across the membrane of a nerve cell at rest; where the inside is negatively charged relative to the outside;</w:t>
      </w:r>
    </w:p>
    <w:p w:rsidR="006A2AAF" w:rsidRDefault="006A2AAF">
      <w:r>
        <w:t xml:space="preserve">(ii) </w:t>
      </w:r>
      <w:r w:rsidR="00994D9F">
        <w:t>This</w:t>
      </w:r>
      <w:r>
        <w:t xml:space="preserve"> is a synapse between a motor neurone and a muscle; where the axon of a motor neurone divides to form fine branches ending in a synaptic knob;</w:t>
      </w:r>
    </w:p>
    <w:p w:rsidR="006A2AAF" w:rsidRDefault="006A2AAF">
      <w:r>
        <w:t xml:space="preserve">(iii) </w:t>
      </w:r>
      <w:r w:rsidR="00994D9F">
        <w:t>Action</w:t>
      </w:r>
      <w:r>
        <w:t xml:space="preserve"> potentials only form at nodes of Ranvier in </w:t>
      </w:r>
      <w:proofErr w:type="spellStart"/>
      <w:r>
        <w:t>myelinated</w:t>
      </w:r>
      <w:proofErr w:type="spellEnd"/>
      <w:r>
        <w:t xml:space="preserve"> </w:t>
      </w:r>
      <w:r w:rsidR="00994D9F">
        <w:t>nerves; hence</w:t>
      </w:r>
      <w:r>
        <w:t xml:space="preserve"> impulses jump from one node to another;</w:t>
      </w:r>
    </w:p>
    <w:p w:rsidR="006A2AAF" w:rsidRDefault="006A2AAF">
      <w:r>
        <w:t xml:space="preserve">(b) (i) the active pumping of sodium ions out of axon and potassium ions into the </w:t>
      </w:r>
      <w:r w:rsidR="00994D9F">
        <w:t>axon; making</w:t>
      </w:r>
      <w:r>
        <w:t xml:space="preserve"> the inside more negative relative to the outside;</w:t>
      </w:r>
    </w:p>
    <w:p w:rsidR="006A2AAF" w:rsidRDefault="006A2AAF">
      <w:r>
        <w:tab/>
        <w:t>(ii) Schwann cell</w:t>
      </w:r>
      <w:r w:rsidR="00994D9F">
        <w:t>; /</w:t>
      </w:r>
      <w:proofErr w:type="spellStart"/>
      <w:r>
        <w:t>neurilemma</w:t>
      </w:r>
      <w:proofErr w:type="spellEnd"/>
      <w:r>
        <w:t xml:space="preserve"> cell;</w:t>
      </w:r>
    </w:p>
    <w:p w:rsidR="006A2AAF" w:rsidRDefault="006A2AAF">
      <w:r>
        <w:t xml:space="preserve">46. (a) (i) increases rapidly to a </w:t>
      </w:r>
      <w:r w:rsidR="00994D9F">
        <w:t>maximum; due</w:t>
      </w:r>
      <w:r>
        <w:t xml:space="preserve"> to reabsorption of water/</w:t>
      </w:r>
      <w:r w:rsidR="00994D9F">
        <w:t>diffusion of ions; then decreases rapidly; due to active reabsorption of solutes into the interstitial fluid;</w:t>
      </w:r>
    </w:p>
    <w:p w:rsidR="00994D9F" w:rsidRDefault="00994D9F">
      <w:r>
        <w:tab/>
        <w:t>(ii) The concentration of solutes increases rapidly; due to increased osmotic reabsorption of water;</w:t>
      </w:r>
    </w:p>
    <w:p w:rsidR="00994D9F" w:rsidRDefault="00994D9F">
      <w:r>
        <w:t>(b) Mammals are able to excrete hypertonic urine; and conserve water in the body;</w:t>
      </w:r>
    </w:p>
    <w:p w:rsidR="00994D9F" w:rsidRDefault="00994D9F">
      <w:r>
        <w:lastRenderedPageBreak/>
        <w:t>(c) Insufficient production of ADH; resulting into little reabsorption of water from the collecting duct;</w:t>
      </w:r>
    </w:p>
    <w:p w:rsidR="00994D9F" w:rsidRPr="00994D9F" w:rsidRDefault="00994D9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 w:rsidRPr="00994D9F">
        <w:rPr>
          <w:b/>
        </w:rPr>
        <w:t xml:space="preserve">END </w:t>
      </w:r>
    </w:p>
    <w:p w:rsidR="00AA7DE0" w:rsidRDefault="00AA7DE0"/>
    <w:sectPr w:rsidR="00AA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F8B"/>
    <w:rsid w:val="002D39E5"/>
    <w:rsid w:val="0067146E"/>
    <w:rsid w:val="006A2AAF"/>
    <w:rsid w:val="00781CDC"/>
    <w:rsid w:val="00994D9F"/>
    <w:rsid w:val="00A21D53"/>
    <w:rsid w:val="00AA7DE0"/>
    <w:rsid w:val="00DA5F8B"/>
    <w:rsid w:val="00E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F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F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2021-05-28T09:19:00Z</dcterms:created>
  <dcterms:modified xsi:type="dcterms:W3CDTF">2021-05-28T10:40:00Z</dcterms:modified>
</cp:coreProperties>
</file>