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EA" w:rsidRDefault="00CC73EA" w:rsidP="00ED252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C73EA" w:rsidRDefault="00C9560F" w:rsidP="00ED2523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pict>
          <v:group id="_x0000_s1026" style="position:absolute;left:0;text-align:left;margin-left:24pt;margin-top:-27.8pt;width:426.75pt;height:113.25pt;z-index:251658240" coordorigin="2295,930" coordsize="7980,226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295;top:930;width:7980;height:2265">
              <v:textbox>
                <w:txbxContent>
                  <w:p w:rsidR="00CC73EA" w:rsidRPr="0014015E" w:rsidRDefault="00CC73EA" w:rsidP="00CC73EA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</w:p>
                  <w:p w:rsidR="00CC73EA" w:rsidRDefault="00CC73EA" w:rsidP="00CC73EA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14015E">
                      <w:rPr>
                        <w:rFonts w:ascii="Times New Roman" w:hAnsi="Times New Roman" w:cs="Times New Roman"/>
                        <w:b/>
                        <w:sz w:val="24"/>
                      </w:rPr>
                      <w:t>NAME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                                                             INDEX</w:t>
                    </w:r>
                  </w:p>
                  <w:p w:rsidR="00CC73EA" w:rsidRPr="0014015E" w:rsidRDefault="00CC73EA" w:rsidP="00CC73EA">
                    <w:pPr>
                      <w:rPr>
                        <w:rFonts w:ascii="Times New Roman" w:hAnsi="Times New Roman" w:cs="Times New Roman"/>
                        <w:b/>
                        <w:sz w:val="2"/>
                      </w:rPr>
                    </w:pPr>
                  </w:p>
                  <w:p w:rsidR="00CC73EA" w:rsidRPr="0014015E" w:rsidRDefault="00CC73EA" w:rsidP="00CC73EA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</w:rPr>
                      <w:t>SCHOOL                                                         DATE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390;top:1725;width:2880;height:0" o:connectortype="straight"/>
            <v:shape id="_x0000_s1029" type="#_x0000_t32" style="position:absolute;left:3645;top:2460;width:2625;height:0" o:connectortype="straight"/>
            <v:shape id="_x0000_s1030" type="#_x0000_t32" style="position:absolute;left:7605;top:1725;width:2565;height:0" o:connectortype="straight"/>
            <v:shape id="_x0000_s1031" type="#_x0000_t32" style="position:absolute;left:7530;top:2460;width:2640;height:0" o:connectortype="straight"/>
          </v:group>
        </w:pict>
      </w:r>
    </w:p>
    <w:p w:rsidR="00CC73EA" w:rsidRDefault="00CC73EA" w:rsidP="00ED252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C73EA" w:rsidRPr="00CC73EA" w:rsidRDefault="00CC73EA" w:rsidP="00ED2523">
      <w:pPr>
        <w:jc w:val="center"/>
        <w:rPr>
          <w:rFonts w:ascii="Times New Roman" w:hAnsi="Times New Roman" w:cs="Times New Roman"/>
          <w:b/>
          <w:szCs w:val="24"/>
        </w:rPr>
      </w:pPr>
    </w:p>
    <w:p w:rsidR="00ED2523" w:rsidRPr="00CC73EA" w:rsidRDefault="00ED2523" w:rsidP="00CC73EA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C73EA">
        <w:rPr>
          <w:rFonts w:ascii="Times New Roman" w:hAnsi="Times New Roman" w:cs="Times New Roman"/>
          <w:b/>
          <w:sz w:val="36"/>
          <w:szCs w:val="24"/>
        </w:rPr>
        <w:t>AGRICULTURE ECONOMICS – BASIC CONCEPTS AND FARM RECORDS</w:t>
      </w:r>
    </w:p>
    <w:p w:rsidR="00ED2523" w:rsidRPr="00CC73EA" w:rsidRDefault="00ED2523" w:rsidP="00CC73EA">
      <w:pPr>
        <w:spacing w:after="0"/>
        <w:rPr>
          <w:rFonts w:ascii="Times New Roman" w:hAnsi="Times New Roman" w:cs="Times New Roman"/>
          <w:b/>
          <w:szCs w:val="24"/>
        </w:rPr>
      </w:pPr>
      <w:r w:rsidRPr="00CC73EA">
        <w:rPr>
          <w:rFonts w:ascii="Times New Roman" w:hAnsi="Times New Roman" w:cs="Times New Roman"/>
          <w:b/>
          <w:szCs w:val="24"/>
        </w:rPr>
        <w:t>1.</w:t>
      </w:r>
      <w:r w:rsidRPr="00CC73EA">
        <w:rPr>
          <w:rFonts w:ascii="Times New Roman" w:hAnsi="Times New Roman" w:cs="Times New Roman"/>
          <w:b/>
          <w:szCs w:val="24"/>
        </w:rPr>
        <w:tab/>
        <w:t>1994</w:t>
      </w:r>
    </w:p>
    <w:p w:rsidR="00ED2523" w:rsidRDefault="00ED2523" w:rsidP="00ED25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List any four types of records a farmer should keep.</w:t>
      </w:r>
    </w:p>
    <w:p w:rsidR="00ED2523" w:rsidRDefault="00ED2523" w:rsidP="00CC73EA">
      <w:pPr>
        <w:tabs>
          <w:tab w:val="left" w:pos="1095"/>
        </w:tabs>
        <w:spacing w:after="0" w:line="360" w:lineRule="auto"/>
        <w:ind w:left="1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2523" w:rsidRPr="00CC73EA" w:rsidRDefault="00ED2523" w:rsidP="00ED2523">
      <w:pPr>
        <w:spacing w:after="0"/>
        <w:rPr>
          <w:rFonts w:ascii="Times New Roman" w:hAnsi="Times New Roman" w:cs="Times New Roman"/>
          <w:b/>
          <w:szCs w:val="24"/>
        </w:rPr>
      </w:pPr>
      <w:r w:rsidRPr="00CC73EA">
        <w:rPr>
          <w:rFonts w:ascii="Times New Roman" w:hAnsi="Times New Roman" w:cs="Times New Roman"/>
          <w:b/>
          <w:szCs w:val="24"/>
        </w:rPr>
        <w:t>2.</w:t>
      </w:r>
      <w:r w:rsidRPr="00CC73EA">
        <w:rPr>
          <w:rFonts w:ascii="Times New Roman" w:hAnsi="Times New Roman" w:cs="Times New Roman"/>
          <w:b/>
          <w:szCs w:val="24"/>
        </w:rPr>
        <w:tab/>
        <w:t>2001</w:t>
      </w:r>
    </w:p>
    <w:p w:rsidR="00ED2523" w:rsidRDefault="00ED2523" w:rsidP="00ED25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State four reasons for keeping health records in livestock production</w:t>
      </w:r>
    </w:p>
    <w:p w:rsidR="00ED2523" w:rsidRDefault="00ED2523" w:rsidP="00CC73EA">
      <w:pPr>
        <w:tabs>
          <w:tab w:val="left" w:pos="1095"/>
        </w:tabs>
        <w:spacing w:after="0" w:line="360" w:lineRule="auto"/>
        <w:ind w:left="1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2523" w:rsidRPr="00CC73EA" w:rsidRDefault="00ED2523" w:rsidP="00ED2523">
      <w:pPr>
        <w:spacing w:after="0"/>
        <w:rPr>
          <w:rFonts w:ascii="Times New Roman" w:hAnsi="Times New Roman" w:cs="Times New Roman"/>
          <w:szCs w:val="24"/>
        </w:rPr>
      </w:pPr>
      <w:r w:rsidRPr="00CC73EA">
        <w:rPr>
          <w:rFonts w:ascii="Times New Roman" w:hAnsi="Times New Roman" w:cs="Times New Roman"/>
          <w:b/>
          <w:szCs w:val="24"/>
        </w:rPr>
        <w:t>3.</w:t>
      </w:r>
      <w:r w:rsidRPr="00CC73EA">
        <w:rPr>
          <w:rFonts w:ascii="Times New Roman" w:hAnsi="Times New Roman" w:cs="Times New Roman"/>
          <w:b/>
          <w:szCs w:val="24"/>
        </w:rPr>
        <w:tab/>
        <w:t>2005</w:t>
      </w:r>
    </w:p>
    <w:p w:rsidR="00ED2523" w:rsidRDefault="00ED2523" w:rsidP="00ED2523">
      <w:pPr>
        <w:spacing w:after="0"/>
        <w:ind w:right="-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State the conditions under which the opportunity cost is Zero </w:t>
      </w:r>
      <w:r w:rsidR="00CC73EA">
        <w:rPr>
          <w:rFonts w:ascii="Times New Roman" w:hAnsi="Times New Roman" w:cs="Times New Roman"/>
          <w:sz w:val="24"/>
          <w:szCs w:val="24"/>
        </w:rPr>
        <w:t>in farming</w:t>
      </w:r>
      <w:r>
        <w:rPr>
          <w:rFonts w:ascii="Times New Roman" w:hAnsi="Times New Roman" w:cs="Times New Roman"/>
          <w:sz w:val="24"/>
          <w:szCs w:val="24"/>
        </w:rPr>
        <w:t xml:space="preserve"> enterprise.</w:t>
      </w:r>
    </w:p>
    <w:p w:rsidR="00ED2523" w:rsidRDefault="00ED2523" w:rsidP="00CC73EA">
      <w:pPr>
        <w:tabs>
          <w:tab w:val="left" w:pos="1095"/>
        </w:tabs>
        <w:spacing w:after="0" w:line="360" w:lineRule="auto"/>
        <w:ind w:left="1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2523" w:rsidRPr="00CC73EA" w:rsidRDefault="00ED2523" w:rsidP="00ED2523">
      <w:pPr>
        <w:spacing w:after="0"/>
        <w:rPr>
          <w:rFonts w:ascii="Times New Roman" w:hAnsi="Times New Roman" w:cs="Times New Roman"/>
          <w:b/>
          <w:szCs w:val="24"/>
        </w:rPr>
      </w:pPr>
      <w:r w:rsidRPr="00CC73EA">
        <w:rPr>
          <w:rFonts w:ascii="Times New Roman" w:hAnsi="Times New Roman" w:cs="Times New Roman"/>
          <w:b/>
          <w:szCs w:val="24"/>
        </w:rPr>
        <w:t>4.          2009 Q21 P1</w:t>
      </w:r>
    </w:p>
    <w:p w:rsidR="00ED2523" w:rsidRDefault="00ED2523" w:rsidP="00ED2523">
      <w:pPr>
        <w:spacing w:after="0"/>
        <w:ind w:left="11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two conditions in agricultural production under which opportunity cost is zero                                                                                  </w:t>
      </w:r>
    </w:p>
    <w:p w:rsidR="00ED2523" w:rsidRDefault="00ED2523" w:rsidP="00ED2523">
      <w:pPr>
        <w:spacing w:after="0"/>
        <w:ind w:left="11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(1 mark)</w:t>
      </w:r>
    </w:p>
    <w:p w:rsidR="00ED2523" w:rsidRDefault="00ED2523" w:rsidP="00CC73EA">
      <w:pPr>
        <w:tabs>
          <w:tab w:val="left" w:pos="1095"/>
        </w:tabs>
        <w:spacing w:after="0" w:line="360" w:lineRule="auto"/>
        <w:ind w:left="1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D2523" w:rsidRPr="00CC73EA" w:rsidRDefault="00ED2523" w:rsidP="00ED2523">
      <w:pPr>
        <w:spacing w:after="0"/>
        <w:rPr>
          <w:rFonts w:ascii="Times New Roman" w:hAnsi="Times New Roman" w:cs="Times New Roman"/>
          <w:szCs w:val="24"/>
        </w:rPr>
      </w:pPr>
      <w:r w:rsidRPr="00CC73EA">
        <w:rPr>
          <w:rFonts w:ascii="Times New Roman" w:hAnsi="Times New Roman" w:cs="Times New Roman"/>
          <w:b/>
          <w:szCs w:val="24"/>
        </w:rPr>
        <w:t>5.          2010 Q4 P1</w:t>
      </w:r>
    </w:p>
    <w:p w:rsidR="00ED2523" w:rsidRDefault="00ED2523" w:rsidP="00ED2523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Give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four </w:t>
      </w:r>
      <w:r>
        <w:rPr>
          <w:rFonts w:ascii="Times New Roman" w:hAnsi="Times New Roman" w:cs="Times New Roman"/>
          <w:color w:val="000000"/>
          <w:sz w:val="24"/>
          <w:szCs w:val="24"/>
        </w:rPr>
        <w:t>reasons-for keeping livestock health records on the farm.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(2 marks)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D2523" w:rsidRDefault="00ED2523" w:rsidP="00CC73EA">
      <w:pPr>
        <w:tabs>
          <w:tab w:val="left" w:pos="1095"/>
        </w:tabs>
        <w:spacing w:after="0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:rsidR="00ED2523" w:rsidRPr="00CC73EA" w:rsidRDefault="00ED2523" w:rsidP="00ED2523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Cs w:val="24"/>
        </w:rPr>
      </w:pPr>
      <w:r w:rsidRPr="00CC73EA">
        <w:rPr>
          <w:rFonts w:ascii="Times New Roman" w:hAnsi="Times New Roman" w:cs="Times New Roman"/>
          <w:b/>
          <w:color w:val="000000"/>
          <w:szCs w:val="24"/>
        </w:rPr>
        <w:lastRenderedPageBreak/>
        <w:t>6.          2010 Q5 P1</w:t>
      </w:r>
    </w:p>
    <w:p w:rsidR="00ED2523" w:rsidRDefault="00ED2523" w:rsidP="00ED2523">
      <w:pPr>
        <w:shd w:val="clear" w:color="auto" w:fill="FFFFFF"/>
        <w:spacing w:after="0"/>
        <w:ind w:left="1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Explain the relationship between scarcity and choice as used in agricultural economics.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(2 marks)</w:t>
      </w:r>
    </w:p>
    <w:p w:rsidR="00FB6C59" w:rsidRPr="00ED2523" w:rsidRDefault="00ED2523" w:rsidP="00CC73EA">
      <w:pPr>
        <w:tabs>
          <w:tab w:val="left" w:pos="1095"/>
        </w:tabs>
        <w:spacing w:after="0" w:line="360" w:lineRule="auto"/>
        <w:ind w:left="1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FB6C59" w:rsidRPr="00ED2523" w:rsidSect="00CC73EA">
      <w:footerReference w:type="default" r:id="rId6"/>
      <w:pgSz w:w="12240" w:h="15840"/>
      <w:pgMar w:top="540" w:right="1440" w:bottom="1440" w:left="1440" w:header="720" w:footer="28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ABD" w:rsidRDefault="00294ABD" w:rsidP="00CC73EA">
      <w:pPr>
        <w:spacing w:after="0" w:line="240" w:lineRule="auto"/>
      </w:pPr>
      <w:r>
        <w:separator/>
      </w:r>
    </w:p>
  </w:endnote>
  <w:endnote w:type="continuationSeparator" w:id="1">
    <w:p w:rsidR="00294ABD" w:rsidRDefault="00294ABD" w:rsidP="00CC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24141"/>
      <w:docPartObj>
        <w:docPartGallery w:val="Page Numbers (Bottom of Page)"/>
        <w:docPartUnique/>
      </w:docPartObj>
    </w:sdtPr>
    <w:sdtContent>
      <w:p w:rsidR="00CC73EA" w:rsidRDefault="00C9560F">
        <w:pPr>
          <w:pStyle w:val="Footer"/>
          <w:jc w:val="right"/>
        </w:pPr>
        <w:fldSimple w:instr=" PAGE   \* MERGEFORMAT ">
          <w:r w:rsidR="002D15C1">
            <w:rPr>
              <w:noProof/>
            </w:rPr>
            <w:t>1</w:t>
          </w:r>
        </w:fldSimple>
      </w:p>
    </w:sdtContent>
  </w:sdt>
  <w:p w:rsidR="00CC73EA" w:rsidRDefault="00CC73EA" w:rsidP="00CC73EA">
    <w:pPr>
      <w:pStyle w:val="Footer"/>
    </w:pPr>
    <w:r>
      <w:rPr>
        <w:rFonts w:asciiTheme="majorHAnsi" w:hAnsiTheme="majorHAnsi"/>
      </w:rPr>
      <w:t>©Pyramid Assignments            0722614502/0733494581             All subjects, All topics available</w:t>
    </w:r>
  </w:p>
  <w:p w:rsidR="00CC73EA" w:rsidRDefault="00CC73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ABD" w:rsidRDefault="00294ABD" w:rsidP="00CC73EA">
      <w:pPr>
        <w:spacing w:after="0" w:line="240" w:lineRule="auto"/>
      </w:pPr>
      <w:r>
        <w:separator/>
      </w:r>
    </w:p>
  </w:footnote>
  <w:footnote w:type="continuationSeparator" w:id="1">
    <w:p w:rsidR="00294ABD" w:rsidRDefault="00294ABD" w:rsidP="00CC7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2523"/>
    <w:rsid w:val="00045F87"/>
    <w:rsid w:val="00271D90"/>
    <w:rsid w:val="00294ABD"/>
    <w:rsid w:val="002D15C1"/>
    <w:rsid w:val="0093534C"/>
    <w:rsid w:val="0098667F"/>
    <w:rsid w:val="00C9560F"/>
    <w:rsid w:val="00CC73EA"/>
    <w:rsid w:val="00ED2523"/>
    <w:rsid w:val="00FB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9"/>
        <o:r id="V:Rule6" type="connector" idref="#_x0000_s1031"/>
        <o:r id="V:Rule7" type="connector" idref="#_x0000_s1028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3EA"/>
  </w:style>
  <w:style w:type="paragraph" w:styleId="Footer">
    <w:name w:val="footer"/>
    <w:basedOn w:val="Normal"/>
    <w:link w:val="FooterChar"/>
    <w:uiPriority w:val="99"/>
    <w:unhideWhenUsed/>
    <w:rsid w:val="00CC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3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opele</cp:lastModifiedBy>
  <cp:revision>4</cp:revision>
  <cp:lastPrinted>2013-04-22T11:12:00Z</cp:lastPrinted>
  <dcterms:created xsi:type="dcterms:W3CDTF">2013-02-27T12:31:00Z</dcterms:created>
  <dcterms:modified xsi:type="dcterms:W3CDTF">2013-09-20T13:09:00Z</dcterms:modified>
</cp:coreProperties>
</file>