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7F7DB0" w14:textId="77777777" w:rsidR="004705D0" w:rsidRPr="00F74D45" w:rsidRDefault="004705D0" w:rsidP="00A12F7B">
      <w:pPr>
        <w:pStyle w:val="Title"/>
        <w:jc w:val="center"/>
      </w:pPr>
      <w:bookmarkStart w:id="0" w:name="_GoBack"/>
      <w:r w:rsidRPr="00F74D45">
        <w:rPr>
          <w:noProof/>
          <w:lang w:eastAsia="en-GB"/>
        </w:rPr>
        <w:drawing>
          <wp:inline distT="0" distB="0" distL="0" distR="0" wp14:anchorId="73AAEA07" wp14:editId="7EE105FA">
            <wp:extent cx="987743" cy="809625"/>
            <wp:effectExtent l="0" t="0" r="317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991393" cy="812617"/>
                    </a:xfrm>
                    <a:prstGeom prst="rect">
                      <a:avLst/>
                    </a:prstGeom>
                    <a:noFill/>
                    <a:ln w="9525">
                      <a:noFill/>
                      <a:miter lim="800000"/>
                      <a:headEnd/>
                      <a:tailEnd/>
                    </a:ln>
                  </pic:spPr>
                </pic:pic>
              </a:graphicData>
            </a:graphic>
          </wp:inline>
        </w:drawing>
      </w:r>
    </w:p>
    <w:bookmarkEnd w:id="0"/>
    <w:p w14:paraId="5F05AC97" w14:textId="77777777" w:rsidR="005D663C" w:rsidRDefault="003272E0" w:rsidP="003272E0">
      <w:pPr>
        <w:spacing w:line="360" w:lineRule="auto"/>
        <w:rPr>
          <w:b/>
          <w:sz w:val="28"/>
          <w:szCs w:val="28"/>
        </w:rPr>
      </w:pPr>
      <w:r>
        <w:rPr>
          <w:b/>
          <w:sz w:val="28"/>
          <w:szCs w:val="28"/>
        </w:rPr>
        <w:t xml:space="preserve">                  </w:t>
      </w:r>
      <w:r w:rsidR="004705D0" w:rsidRPr="004705D0">
        <w:rPr>
          <w:b/>
          <w:sz w:val="28"/>
          <w:szCs w:val="28"/>
        </w:rPr>
        <w:t>UGANDA NATIONAL EXAMINATIONS BOARD</w:t>
      </w:r>
    </w:p>
    <w:p w14:paraId="77BB0D05" w14:textId="77777777" w:rsidR="00BB6A69" w:rsidRDefault="00390DC4" w:rsidP="00016522">
      <w:pPr>
        <w:shd w:val="clear" w:color="auto" w:fill="70AD47" w:themeFill="accent6"/>
        <w:spacing w:line="360" w:lineRule="auto"/>
        <w:jc w:val="center"/>
        <w:rPr>
          <w:rFonts w:ascii="Algerian" w:hAnsi="Algerian"/>
          <w:b/>
          <w:sz w:val="48"/>
          <w:szCs w:val="48"/>
        </w:rPr>
      </w:pPr>
      <w:r>
        <w:rPr>
          <w:rFonts w:ascii="Algerian" w:hAnsi="Algerian"/>
          <w:b/>
          <w:sz w:val="48"/>
          <w:szCs w:val="48"/>
        </w:rPr>
        <w:t>Education</w:t>
      </w:r>
      <w:r w:rsidR="000D1597">
        <w:rPr>
          <w:rFonts w:ascii="Algerian" w:hAnsi="Algerian"/>
          <w:b/>
          <w:sz w:val="48"/>
          <w:szCs w:val="48"/>
        </w:rPr>
        <w:t xml:space="preserve"> News briefs</w:t>
      </w:r>
    </w:p>
    <w:p w14:paraId="68301A82" w14:textId="5291E08E" w:rsidR="00F94139" w:rsidRPr="003D23EC" w:rsidRDefault="00016522" w:rsidP="00016522">
      <w:pPr>
        <w:shd w:val="clear" w:color="auto" w:fill="70AD47" w:themeFill="accent6"/>
        <w:spacing w:line="360" w:lineRule="auto"/>
        <w:jc w:val="center"/>
        <w:rPr>
          <w:rFonts w:ascii="Bookman Old Style" w:hAnsi="Bookman Old Style"/>
          <w:b/>
          <w:i/>
          <w:color w:val="0070C0"/>
          <w:sz w:val="22"/>
          <w:szCs w:val="22"/>
        </w:rPr>
      </w:pPr>
      <w:r>
        <w:rPr>
          <w:b/>
          <w:i/>
          <w:sz w:val="28"/>
          <w:szCs w:val="28"/>
        </w:rPr>
        <w:t xml:space="preserve"> </w:t>
      </w:r>
      <w:r w:rsidRPr="003D23EC">
        <w:rPr>
          <w:rFonts w:ascii="Bookman Old Style" w:hAnsi="Bookman Old Style"/>
          <w:b/>
          <w:i/>
          <w:color w:val="0070C0"/>
          <w:sz w:val="22"/>
          <w:szCs w:val="22"/>
        </w:rPr>
        <w:t>Integrity &amp; Security in the management of Examinations</w:t>
      </w:r>
      <w:r w:rsidR="00F94139" w:rsidRPr="003D23EC">
        <w:rPr>
          <w:rFonts w:ascii="Bookman Old Style" w:hAnsi="Bookman Old Style"/>
          <w:b/>
          <w:i/>
          <w:color w:val="0070C0"/>
          <w:sz w:val="22"/>
          <w:szCs w:val="22"/>
        </w:rPr>
        <w:t xml:space="preserve">; </w:t>
      </w:r>
    </w:p>
    <w:p w14:paraId="490E1DB6" w14:textId="7ACCD88D" w:rsidR="00F94139" w:rsidRPr="003D23EC" w:rsidRDefault="00F94139" w:rsidP="00016522">
      <w:pPr>
        <w:shd w:val="clear" w:color="auto" w:fill="70AD47" w:themeFill="accent6"/>
        <w:spacing w:line="360" w:lineRule="auto"/>
        <w:jc w:val="center"/>
        <w:rPr>
          <w:rFonts w:ascii="Bookman Old Style" w:hAnsi="Bookman Old Style"/>
          <w:b/>
          <w:i/>
          <w:color w:val="0070C0"/>
          <w:sz w:val="22"/>
          <w:szCs w:val="22"/>
        </w:rPr>
      </w:pPr>
      <w:r w:rsidRPr="003D23EC">
        <w:rPr>
          <w:rFonts w:ascii="Bookman Old Style" w:hAnsi="Bookman Old Style"/>
          <w:b/>
          <w:i/>
          <w:color w:val="0070C0"/>
          <w:sz w:val="22"/>
          <w:szCs w:val="22"/>
        </w:rPr>
        <w:t xml:space="preserve">The health and safety of learners is a joint  </w:t>
      </w:r>
    </w:p>
    <w:p w14:paraId="5DEF75CC" w14:textId="2FBF13D9" w:rsidR="00016522" w:rsidRPr="003D23EC" w:rsidRDefault="00F94139" w:rsidP="00016522">
      <w:pPr>
        <w:shd w:val="clear" w:color="auto" w:fill="70AD47" w:themeFill="accent6"/>
        <w:spacing w:line="360" w:lineRule="auto"/>
        <w:jc w:val="center"/>
        <w:rPr>
          <w:rFonts w:ascii="Bookman Old Style" w:hAnsi="Bookman Old Style"/>
          <w:b/>
          <w:i/>
          <w:sz w:val="22"/>
          <w:szCs w:val="22"/>
        </w:rPr>
      </w:pPr>
      <w:r w:rsidRPr="003D23EC">
        <w:rPr>
          <w:rFonts w:ascii="Bookman Old Style" w:hAnsi="Bookman Old Style"/>
          <w:b/>
          <w:i/>
          <w:color w:val="0070C0"/>
          <w:sz w:val="22"/>
          <w:szCs w:val="22"/>
        </w:rPr>
        <w:t xml:space="preserve"> Responsibility</w:t>
      </w:r>
    </w:p>
    <w:p w14:paraId="4686EC0D" w14:textId="6373A990" w:rsidR="004D1BD3" w:rsidRPr="003D23EC" w:rsidRDefault="00626684" w:rsidP="00016522">
      <w:pPr>
        <w:shd w:val="clear" w:color="auto" w:fill="70AD47" w:themeFill="accent6"/>
        <w:spacing w:line="360" w:lineRule="auto"/>
        <w:jc w:val="center"/>
        <w:rPr>
          <w:rFonts w:ascii="Bookman Old Style" w:hAnsi="Bookman Old Style"/>
          <w:b/>
        </w:rPr>
      </w:pPr>
      <w:r>
        <w:rPr>
          <w:rFonts w:ascii="Bookman Old Style" w:hAnsi="Bookman Old Style" w:cs="Aparajita"/>
          <w:b/>
          <w:i/>
        </w:rPr>
        <w:t xml:space="preserve">Thursday </w:t>
      </w:r>
      <w:r w:rsidR="001B46E0">
        <w:rPr>
          <w:rFonts w:ascii="Bookman Old Style" w:hAnsi="Bookman Old Style" w:cs="Aparajita"/>
          <w:b/>
          <w:i/>
        </w:rPr>
        <w:t xml:space="preserve">December 3, </w:t>
      </w:r>
      <w:r w:rsidR="00485E43">
        <w:rPr>
          <w:rFonts w:ascii="Bookman Old Style" w:hAnsi="Bookman Old Style" w:cs="Aparajita"/>
          <w:b/>
          <w:i/>
        </w:rPr>
        <w:t>2020</w:t>
      </w:r>
    </w:p>
    <w:p w14:paraId="026EE20F" w14:textId="63D54F03" w:rsidR="003D23EC" w:rsidRPr="003D23EC" w:rsidRDefault="003D23EC" w:rsidP="003D23EC">
      <w:pPr>
        <w:jc w:val="both"/>
        <w:rPr>
          <w:rFonts w:ascii="Bookman Old Style" w:hAnsi="Bookman Old Style" w:cs="Arial"/>
        </w:rPr>
      </w:pPr>
    </w:p>
    <w:p w14:paraId="0FFB86A2" w14:textId="25E4DC78" w:rsidR="00070C98" w:rsidRPr="001B46E0" w:rsidRDefault="003D23EC" w:rsidP="001B46E0">
      <w:pPr>
        <w:shd w:val="clear" w:color="auto" w:fill="92D050"/>
        <w:spacing w:line="360" w:lineRule="auto"/>
        <w:jc w:val="center"/>
        <w:rPr>
          <w:rFonts w:ascii="Bookman Old Style" w:hAnsi="Bookman Old Style" w:cs="Arial"/>
          <w:b/>
        </w:rPr>
      </w:pPr>
      <w:r w:rsidRPr="00266B81">
        <w:rPr>
          <w:rFonts w:ascii="Bookman Old Style" w:hAnsi="Bookman Old Style" w:cs="Arial"/>
          <w:b/>
        </w:rPr>
        <w:t>#</w:t>
      </w:r>
      <w:r w:rsidR="008F2695" w:rsidRPr="00266B81">
        <w:rPr>
          <w:rFonts w:ascii="Bookman Old Style" w:hAnsi="Bookman Old Style" w:cs="Arial"/>
          <w:b/>
        </w:rPr>
        <w:t xml:space="preserve">Registration of </w:t>
      </w:r>
      <w:r w:rsidR="0055195E">
        <w:rPr>
          <w:rFonts w:ascii="Bookman Old Style" w:hAnsi="Bookman Old Style" w:cs="Arial"/>
          <w:b/>
        </w:rPr>
        <w:t>candidate</w:t>
      </w:r>
      <w:r w:rsidR="0055195E" w:rsidRPr="00266B81">
        <w:rPr>
          <w:rFonts w:ascii="Bookman Old Style" w:hAnsi="Bookman Old Style" w:cs="Arial"/>
          <w:b/>
        </w:rPr>
        <w:t>s</w:t>
      </w:r>
      <w:r w:rsidR="008F2695" w:rsidRPr="00266B81">
        <w:rPr>
          <w:rFonts w:ascii="Bookman Old Style" w:hAnsi="Bookman Old Style" w:cs="Arial"/>
          <w:b/>
        </w:rPr>
        <w:t xml:space="preserve"> </w:t>
      </w:r>
      <w:r w:rsidR="0055195E">
        <w:rPr>
          <w:rFonts w:ascii="Bookman Old Style" w:hAnsi="Bookman Old Style" w:cs="Arial"/>
          <w:b/>
        </w:rPr>
        <w:t xml:space="preserve"># </w:t>
      </w:r>
      <w:r w:rsidR="001B46E0">
        <w:rPr>
          <w:rFonts w:ascii="Bookman Old Style" w:hAnsi="Bookman Old Style" w:cs="Arial"/>
          <w:b/>
        </w:rPr>
        <w:t xml:space="preserve"> A total of </w:t>
      </w:r>
      <w:r w:rsidR="001B46E0" w:rsidRPr="00125539">
        <w:rPr>
          <w:rFonts w:ascii="Bookman Old Style" w:hAnsi="Bookman Old Style"/>
          <w:b/>
        </w:rPr>
        <w:t>1,180,595</w:t>
      </w:r>
      <w:r w:rsidR="001B46E0">
        <w:rPr>
          <w:rFonts w:ascii="Bookman Old Style" w:hAnsi="Bookman Old Style"/>
        </w:rPr>
        <w:t xml:space="preserve"> </w:t>
      </w:r>
      <w:r w:rsidR="001B46E0" w:rsidRPr="001B46E0">
        <w:rPr>
          <w:rFonts w:ascii="Bookman Old Style" w:hAnsi="Bookman Old Style"/>
          <w:b/>
        </w:rPr>
        <w:t xml:space="preserve">candidates registered </w:t>
      </w:r>
    </w:p>
    <w:p w14:paraId="57EAB78B" w14:textId="77777777" w:rsidR="001B46E0" w:rsidRDefault="001B46E0" w:rsidP="008F2695">
      <w:pPr>
        <w:rPr>
          <w:rFonts w:ascii="Bookman Old Style" w:hAnsi="Bookman Old Style"/>
        </w:rPr>
      </w:pPr>
    </w:p>
    <w:p w14:paraId="54607916" w14:textId="0B8465B4" w:rsidR="00D81D41" w:rsidRPr="00D81D41" w:rsidRDefault="001B46E0" w:rsidP="00D81D41">
      <w:pPr>
        <w:pStyle w:val="ListParagraph"/>
        <w:numPr>
          <w:ilvl w:val="0"/>
          <w:numId w:val="39"/>
        </w:numPr>
        <w:spacing w:after="200" w:line="276" w:lineRule="auto"/>
        <w:jc w:val="both"/>
        <w:rPr>
          <w:rFonts w:ascii="Bookman Old Style" w:eastAsiaTheme="minorHAnsi" w:hAnsi="Bookman Old Style" w:cstheme="minorBidi"/>
        </w:rPr>
      </w:pPr>
      <w:r w:rsidRPr="00D81D41">
        <w:rPr>
          <w:rFonts w:ascii="Bookman Old Style" w:hAnsi="Bookman Old Style"/>
        </w:rPr>
        <w:t xml:space="preserve">A total of </w:t>
      </w:r>
      <w:r w:rsidRPr="00D81D41">
        <w:rPr>
          <w:rFonts w:ascii="Bookman Old Style" w:hAnsi="Bookman Old Style"/>
          <w:b/>
        </w:rPr>
        <w:t>1,180,595</w:t>
      </w:r>
      <w:r w:rsidRPr="00D81D41">
        <w:rPr>
          <w:rFonts w:ascii="Bookman Old Style" w:hAnsi="Bookman Old Style"/>
        </w:rPr>
        <w:t xml:space="preserve"> </w:t>
      </w:r>
      <w:r w:rsidRPr="00D81D41">
        <w:rPr>
          <w:rFonts w:ascii="Bookman Old Style" w:hAnsi="Bookman Old Style"/>
        </w:rPr>
        <w:t xml:space="preserve">candidates have been registered at all the three levels. </w:t>
      </w:r>
      <w:r w:rsidRPr="00D81D41">
        <w:rPr>
          <w:rFonts w:ascii="Bookman Old Style" w:hAnsi="Bookman Old Style"/>
        </w:rPr>
        <w:t xml:space="preserve">Of these, </w:t>
      </w:r>
      <w:r w:rsidRPr="00D81D41">
        <w:rPr>
          <w:rFonts w:ascii="Bookman Old Style" w:hAnsi="Bookman Old Style"/>
          <w:b/>
        </w:rPr>
        <w:t xml:space="preserve">749,466 </w:t>
      </w:r>
      <w:r w:rsidRPr="00D81D41">
        <w:rPr>
          <w:rFonts w:ascii="Bookman Old Style" w:hAnsi="Bookman Old Style"/>
        </w:rPr>
        <w:t>are PLE</w:t>
      </w:r>
      <w:r w:rsidRPr="00D81D41">
        <w:rPr>
          <w:rFonts w:ascii="Bookman Old Style" w:hAnsi="Bookman Old Style"/>
          <w:b/>
        </w:rPr>
        <w:t xml:space="preserve">, </w:t>
      </w:r>
      <w:r w:rsidRPr="00D81D41">
        <w:rPr>
          <w:rFonts w:ascii="Bookman Old Style" w:hAnsi="Bookman Old Style" w:cs="Helvetica"/>
          <w:b/>
          <w:shd w:val="clear" w:color="auto" w:fill="FFFFFF"/>
        </w:rPr>
        <w:t xml:space="preserve">333,126 </w:t>
      </w:r>
      <w:r w:rsidRPr="00D81D41">
        <w:rPr>
          <w:rFonts w:ascii="Bookman Old Style" w:hAnsi="Bookman Old Style" w:cs="Helvetica"/>
          <w:shd w:val="clear" w:color="auto" w:fill="FFFFFF"/>
        </w:rPr>
        <w:t>are UCE while</w:t>
      </w:r>
      <w:r w:rsidRPr="00D81D41">
        <w:rPr>
          <w:rFonts w:ascii="Bookman Old Style" w:hAnsi="Bookman Old Style" w:cs="Helvetica"/>
          <w:b/>
          <w:shd w:val="clear" w:color="auto" w:fill="FFFFFF"/>
        </w:rPr>
        <w:t xml:space="preserve"> </w:t>
      </w:r>
      <w:r w:rsidRPr="00D81D41">
        <w:rPr>
          <w:rFonts w:ascii="Bookman Old Style" w:hAnsi="Bookman Old Style"/>
          <w:b/>
        </w:rPr>
        <w:t xml:space="preserve">98,235 </w:t>
      </w:r>
      <w:r w:rsidRPr="00D81D41">
        <w:rPr>
          <w:rFonts w:ascii="Bookman Old Style" w:hAnsi="Bookman Old Style"/>
        </w:rPr>
        <w:t>are UACE Candidates</w:t>
      </w:r>
      <w:r w:rsidRPr="00D81D41">
        <w:rPr>
          <w:rFonts w:ascii="Bookman Old Style" w:hAnsi="Bookman Old Style"/>
          <w:b/>
        </w:rPr>
        <w:t xml:space="preserve">. </w:t>
      </w:r>
      <w:r w:rsidR="00D81D41" w:rsidRPr="00D81D41">
        <w:rPr>
          <w:rFonts w:ascii="Bookman Old Style" w:hAnsi="Bookman Old Style"/>
        </w:rPr>
        <w:t xml:space="preserve">According to ES Odongo, this has certainly been a successful exercise.  He says the </w:t>
      </w:r>
      <w:r w:rsidRPr="00D81D41">
        <w:rPr>
          <w:rFonts w:ascii="Bookman Old Style" w:hAnsi="Bookman Old Style"/>
        </w:rPr>
        <w:t xml:space="preserve">PLE registered candidates </w:t>
      </w:r>
      <w:r w:rsidR="00D81D41" w:rsidRPr="00D81D41">
        <w:rPr>
          <w:rFonts w:ascii="Bookman Old Style" w:hAnsi="Bookman Old Style"/>
        </w:rPr>
        <w:t xml:space="preserve">for instance </w:t>
      </w:r>
      <w:r w:rsidRPr="00D81D41">
        <w:rPr>
          <w:rFonts w:ascii="Bookman Old Style" w:hAnsi="Bookman Old Style"/>
        </w:rPr>
        <w:t>have exceeded the projected number of 720,000 candidates</w:t>
      </w:r>
      <w:r w:rsidR="00D81D41" w:rsidRPr="00D81D41">
        <w:rPr>
          <w:rFonts w:ascii="Bookman Old Style" w:hAnsi="Bookman Old Style"/>
        </w:rPr>
        <w:t xml:space="preserve">.  </w:t>
      </w:r>
      <w:r w:rsidR="00D81D41" w:rsidRPr="00D81D41">
        <w:rPr>
          <w:rFonts w:ascii="Bookman Old Style" w:eastAsiaTheme="minorHAnsi" w:hAnsi="Bookman Old Style" w:cstheme="minorBidi"/>
        </w:rPr>
        <w:t xml:space="preserve">Out of </w:t>
      </w:r>
      <w:r w:rsidR="00D81D41" w:rsidRPr="00D81D41">
        <w:rPr>
          <w:rFonts w:ascii="Bookman Old Style" w:eastAsiaTheme="minorHAnsi" w:hAnsi="Bookman Old Style" w:cstheme="minorBidi"/>
        </w:rPr>
        <w:t xml:space="preserve">the registered PLE candidates, </w:t>
      </w:r>
      <w:r w:rsidR="00D81D41" w:rsidRPr="00D81D41">
        <w:rPr>
          <w:rFonts w:ascii="Bookman Old Style" w:eastAsiaTheme="minorHAnsi" w:hAnsi="Bookman Old Style" w:cstheme="minorBidi"/>
          <w:b/>
        </w:rPr>
        <w:t>53 %</w:t>
      </w:r>
      <w:r w:rsidR="00D81D41" w:rsidRPr="00D81D41">
        <w:rPr>
          <w:rFonts w:ascii="Bookman Old Style" w:eastAsiaTheme="minorHAnsi" w:hAnsi="Bookman Old Style" w:cstheme="minorBidi"/>
        </w:rPr>
        <w:t xml:space="preserve"> are females, while 50.3% of the </w:t>
      </w:r>
      <w:r w:rsidR="00D81D41" w:rsidRPr="00D81D41">
        <w:rPr>
          <w:rFonts w:ascii="Bookman Old Style" w:eastAsiaTheme="minorHAnsi" w:hAnsi="Bookman Old Style" w:cstheme="minorBidi"/>
        </w:rPr>
        <w:t xml:space="preserve">UCE </w:t>
      </w:r>
      <w:r w:rsidR="00D81D41" w:rsidRPr="00D81D41">
        <w:rPr>
          <w:rFonts w:ascii="Bookman Old Style" w:eastAsiaTheme="minorHAnsi" w:hAnsi="Bookman Old Style" w:cstheme="minorBidi"/>
        </w:rPr>
        <w:t>candidates are females.  A</w:t>
      </w:r>
      <w:r w:rsidR="00D81D41" w:rsidRPr="00D81D41">
        <w:rPr>
          <w:rFonts w:ascii="Bookman Old Style" w:eastAsiaTheme="minorHAnsi" w:hAnsi="Bookman Old Style" w:cstheme="minorBidi"/>
        </w:rPr>
        <w:t>t UACE level</w:t>
      </w:r>
      <w:r w:rsidR="00D81D41" w:rsidRPr="00D81D41">
        <w:rPr>
          <w:rFonts w:ascii="Bookman Old Style" w:eastAsiaTheme="minorHAnsi" w:hAnsi="Bookman Old Style" w:cstheme="minorBidi"/>
        </w:rPr>
        <w:t xml:space="preserve">, </w:t>
      </w:r>
      <w:r w:rsidR="00D81D41" w:rsidRPr="00D81D41">
        <w:rPr>
          <w:rFonts w:ascii="Bookman Old Style" w:eastAsiaTheme="minorHAnsi" w:hAnsi="Bookman Old Style" w:cstheme="minorBidi"/>
          <w:b/>
        </w:rPr>
        <w:t>42%</w:t>
      </w:r>
      <w:r w:rsidR="00D81D41" w:rsidRPr="00D81D41">
        <w:rPr>
          <w:rFonts w:ascii="Bookman Old Style" w:eastAsiaTheme="minorHAnsi" w:hAnsi="Bookman Old Style" w:cstheme="minorBidi"/>
        </w:rPr>
        <w:t xml:space="preserve"> </w:t>
      </w:r>
      <w:r w:rsidR="00D81D41" w:rsidRPr="00D81D41">
        <w:rPr>
          <w:rFonts w:ascii="Bookman Old Style" w:eastAsiaTheme="minorHAnsi" w:hAnsi="Bookman Old Style" w:cstheme="minorBidi"/>
        </w:rPr>
        <w:t xml:space="preserve">of the registered candidates </w:t>
      </w:r>
      <w:r w:rsidR="00D81D41" w:rsidRPr="00D81D41">
        <w:rPr>
          <w:rFonts w:ascii="Bookman Old Style" w:eastAsiaTheme="minorHAnsi" w:hAnsi="Bookman Old Style" w:cstheme="minorBidi"/>
        </w:rPr>
        <w:t xml:space="preserve">are females. </w:t>
      </w:r>
    </w:p>
    <w:p w14:paraId="2E7FF22D" w14:textId="77777777" w:rsidR="00D81D41" w:rsidRPr="00D81D41" w:rsidRDefault="00D81D41" w:rsidP="00D81D41">
      <w:pPr>
        <w:numPr>
          <w:ilvl w:val="0"/>
          <w:numId w:val="39"/>
        </w:numPr>
        <w:spacing w:after="200" w:line="276" w:lineRule="auto"/>
        <w:contextualSpacing/>
        <w:jc w:val="both"/>
        <w:rPr>
          <w:rFonts w:ascii="Bookman Old Style" w:eastAsiaTheme="minorHAnsi" w:hAnsi="Bookman Old Style" w:cstheme="minorBidi"/>
          <w:b/>
        </w:rPr>
      </w:pPr>
      <w:r w:rsidRPr="00D81D41">
        <w:rPr>
          <w:rFonts w:ascii="Bookman Old Style" w:eastAsiaTheme="minorHAnsi" w:hAnsi="Bookman Old Style" w:cstheme="minorBidi"/>
          <w:b/>
        </w:rPr>
        <w:t xml:space="preserve">Examination Centres </w:t>
      </w:r>
    </w:p>
    <w:p w14:paraId="3A46DEBE" w14:textId="42A602CC" w:rsidR="00E65760" w:rsidRPr="00E65760" w:rsidRDefault="00D81D41" w:rsidP="00E65760">
      <w:pPr>
        <w:spacing w:after="200" w:line="276" w:lineRule="auto"/>
        <w:ind w:left="643"/>
        <w:jc w:val="both"/>
        <w:rPr>
          <w:rFonts w:ascii="Bookman Old Style" w:eastAsiaTheme="minorHAnsi" w:hAnsi="Bookman Old Style" w:cstheme="minorBidi"/>
          <w:b/>
        </w:rPr>
      </w:pPr>
      <w:r w:rsidRPr="00D81D41">
        <w:rPr>
          <w:rFonts w:ascii="Bookman Old Style" w:eastAsiaTheme="minorHAnsi" w:hAnsi="Bookman Old Style" w:cstheme="minorBidi"/>
        </w:rPr>
        <w:t xml:space="preserve">We validated and accredited a total of </w:t>
      </w:r>
      <w:r w:rsidRPr="00D81D41">
        <w:rPr>
          <w:rFonts w:ascii="Bookman Old Style" w:eastAsiaTheme="minorHAnsi" w:hAnsi="Bookman Old Style" w:cstheme="minorBidi"/>
          <w:b/>
        </w:rPr>
        <w:t>457</w:t>
      </w:r>
      <w:r w:rsidRPr="00D81D41">
        <w:rPr>
          <w:rFonts w:ascii="Bookman Old Style" w:eastAsiaTheme="minorHAnsi" w:hAnsi="Bookman Old Style" w:cstheme="minorBidi"/>
        </w:rPr>
        <w:t xml:space="preserve"> new examination centres. These included </w:t>
      </w:r>
      <w:r w:rsidRPr="00D81D41">
        <w:rPr>
          <w:rFonts w:ascii="Bookman Old Style" w:eastAsiaTheme="minorHAnsi" w:hAnsi="Bookman Old Style" w:cstheme="minorBidi"/>
          <w:b/>
        </w:rPr>
        <w:t xml:space="preserve">100 </w:t>
      </w:r>
      <w:r w:rsidRPr="00D81D41">
        <w:rPr>
          <w:rFonts w:ascii="Bookman Old Style" w:eastAsiaTheme="minorHAnsi" w:hAnsi="Bookman Old Style" w:cstheme="minorBidi"/>
        </w:rPr>
        <w:t xml:space="preserve">centres for both UCE and UACE candidates and </w:t>
      </w:r>
      <w:r w:rsidRPr="00D81D41">
        <w:rPr>
          <w:rFonts w:ascii="Bookman Old Style" w:eastAsiaTheme="minorHAnsi" w:hAnsi="Bookman Old Style" w:cstheme="minorBidi"/>
          <w:b/>
        </w:rPr>
        <w:t>357</w:t>
      </w:r>
      <w:r w:rsidRPr="00D81D41">
        <w:rPr>
          <w:rFonts w:ascii="Bookman Old Style" w:eastAsiaTheme="minorHAnsi" w:hAnsi="Bookman Old Style" w:cstheme="minorBidi"/>
        </w:rPr>
        <w:t xml:space="preserve"> for PLE.  This brings the total of our examination centres to </w:t>
      </w:r>
      <w:r w:rsidRPr="00D81D41">
        <w:rPr>
          <w:rFonts w:ascii="Bookman Old Style" w:eastAsiaTheme="minorHAnsi" w:hAnsi="Bookman Old Style" w:cstheme="minorBidi"/>
          <w:b/>
        </w:rPr>
        <w:t>19,812</w:t>
      </w:r>
      <w:r w:rsidRPr="00D81D41">
        <w:rPr>
          <w:rFonts w:ascii="Bookman Old Style" w:eastAsiaTheme="minorHAnsi" w:hAnsi="Bookman Old Style" w:cstheme="minorBidi"/>
        </w:rPr>
        <w:t xml:space="preserve">. Out of these, </w:t>
      </w:r>
      <w:r w:rsidRPr="00D81D41">
        <w:rPr>
          <w:rFonts w:ascii="Bookman Old Style" w:eastAsiaTheme="minorHAnsi" w:hAnsi="Bookman Old Style" w:cstheme="minorBidi"/>
          <w:b/>
        </w:rPr>
        <w:t>13,971</w:t>
      </w:r>
      <w:r w:rsidRPr="00D81D41">
        <w:rPr>
          <w:rFonts w:ascii="Bookman Old Style" w:eastAsiaTheme="minorHAnsi" w:hAnsi="Bookman Old Style" w:cstheme="minorBidi"/>
        </w:rPr>
        <w:t xml:space="preserve"> are PLE Centres, </w:t>
      </w:r>
      <w:r w:rsidRPr="00D81D41">
        <w:rPr>
          <w:rFonts w:ascii="Bookman Old Style" w:eastAsiaTheme="minorHAnsi" w:hAnsi="Bookman Old Style" w:cstheme="minorBidi"/>
          <w:b/>
        </w:rPr>
        <w:t>3,662</w:t>
      </w:r>
      <w:r w:rsidRPr="00D81D41">
        <w:rPr>
          <w:rFonts w:ascii="Bookman Old Style" w:eastAsiaTheme="minorHAnsi" w:hAnsi="Bookman Old Style" w:cstheme="minorBidi"/>
        </w:rPr>
        <w:t xml:space="preserve"> are UCE while the UACE Centres are </w:t>
      </w:r>
      <w:r w:rsidRPr="00D81D41">
        <w:rPr>
          <w:rFonts w:ascii="Bookman Old Style" w:eastAsiaTheme="minorHAnsi" w:hAnsi="Bookman Old Style" w:cstheme="minorBidi"/>
          <w:b/>
        </w:rPr>
        <w:t>2,179.</w:t>
      </w:r>
      <w:r w:rsidRPr="00D81D41">
        <w:rPr>
          <w:rFonts w:ascii="Bookman Old Style" w:eastAsiaTheme="minorHAnsi" w:hAnsi="Bookman Old Style" w:cstheme="minorBidi"/>
        </w:rPr>
        <w:t xml:space="preserve"> </w:t>
      </w:r>
    </w:p>
    <w:p w14:paraId="4BDBFD6F" w14:textId="77777777" w:rsidR="00E65760" w:rsidRPr="00E65760" w:rsidRDefault="00E65760" w:rsidP="00E65760">
      <w:pPr>
        <w:numPr>
          <w:ilvl w:val="0"/>
          <w:numId w:val="40"/>
        </w:numPr>
        <w:spacing w:after="200" w:line="276" w:lineRule="auto"/>
        <w:contextualSpacing/>
        <w:jc w:val="both"/>
        <w:rPr>
          <w:rFonts w:ascii="Bookman Old Style" w:eastAsiaTheme="minorHAnsi" w:hAnsi="Bookman Old Style" w:cstheme="minorBidi"/>
          <w:b/>
        </w:rPr>
      </w:pPr>
      <w:r w:rsidRPr="00E65760">
        <w:rPr>
          <w:rFonts w:ascii="Bookman Old Style" w:eastAsiaTheme="minorHAnsi" w:hAnsi="Bookman Old Style" w:cstheme="minorBidi"/>
          <w:b/>
        </w:rPr>
        <w:t>Next steps:</w:t>
      </w:r>
    </w:p>
    <w:p w14:paraId="51966011" w14:textId="77777777" w:rsidR="00E65760" w:rsidRDefault="00E65760" w:rsidP="00E65760">
      <w:pPr>
        <w:spacing w:after="200" w:line="276" w:lineRule="auto"/>
        <w:ind w:left="643" w:firstLine="77"/>
        <w:jc w:val="both"/>
        <w:rPr>
          <w:rFonts w:ascii="Bookman Old Style" w:eastAsiaTheme="minorHAnsi" w:hAnsi="Bookman Old Style" w:cstheme="minorBidi"/>
        </w:rPr>
      </w:pPr>
      <w:r w:rsidRPr="00E65760">
        <w:rPr>
          <w:rFonts w:ascii="Bookman Old Style" w:eastAsiaTheme="minorHAnsi" w:hAnsi="Bookman Old Style" w:cstheme="minorBidi"/>
        </w:rPr>
        <w:t>After the registration of candidates, we have asked schools to display the draft registers and albums to enable candidates verify their registration data. This will go on until the end of the term. In case of any errors, schools are able to make the necessary amendments.</w:t>
      </w:r>
      <w:r w:rsidRPr="00E65760">
        <w:rPr>
          <w:rFonts w:ascii="Bookman Old Style" w:eastAsiaTheme="minorHAnsi" w:hAnsi="Bookman Old Style" w:cstheme="minorBidi"/>
          <w:b/>
        </w:rPr>
        <w:t xml:space="preserve"> </w:t>
      </w:r>
      <w:r w:rsidRPr="00E65760">
        <w:rPr>
          <w:rFonts w:ascii="Bookman Old Style" w:eastAsiaTheme="minorHAnsi" w:hAnsi="Bookman Old Style" w:cstheme="minorBidi"/>
        </w:rPr>
        <w:t xml:space="preserve">They specifically look out for errors with respect to Names of Candidates - Spellings and order of names, photographs of candidates to ensure they are not mismatched, Gender, Date and Year of birth, Funding Code, candidates’ Institutional choices and subjects of choice. </w:t>
      </w:r>
    </w:p>
    <w:p w14:paraId="75C61696" w14:textId="77777777" w:rsidR="00E65760" w:rsidRPr="00E65760" w:rsidRDefault="00E65760" w:rsidP="00E65760">
      <w:pPr>
        <w:spacing w:after="200" w:line="276" w:lineRule="auto"/>
        <w:ind w:left="643" w:firstLine="77"/>
        <w:jc w:val="both"/>
        <w:rPr>
          <w:rFonts w:ascii="Bookman Old Style" w:eastAsiaTheme="minorHAnsi" w:hAnsi="Bookman Old Style" w:cstheme="minorBidi"/>
        </w:rPr>
      </w:pPr>
    </w:p>
    <w:p w14:paraId="265796E6" w14:textId="5C83E4CF" w:rsidR="00E65760" w:rsidRPr="00895974" w:rsidRDefault="00E65760" w:rsidP="00895974">
      <w:pPr>
        <w:pStyle w:val="ListParagraph"/>
        <w:numPr>
          <w:ilvl w:val="0"/>
          <w:numId w:val="40"/>
        </w:numPr>
        <w:spacing w:after="200" w:line="276" w:lineRule="auto"/>
        <w:jc w:val="both"/>
        <w:rPr>
          <w:rFonts w:ascii="Bookman Old Style" w:eastAsiaTheme="minorHAnsi" w:hAnsi="Bookman Old Style" w:cstheme="minorBidi"/>
          <w:b/>
        </w:rPr>
      </w:pPr>
      <w:r w:rsidRPr="00E65760">
        <w:rPr>
          <w:rFonts w:ascii="Bookman Old Style" w:eastAsiaTheme="minorHAnsi" w:hAnsi="Bookman Old Style" w:cstheme="minorBidi"/>
          <w:b/>
        </w:rPr>
        <w:lastRenderedPageBreak/>
        <w:t>Dates for Conducting the Examinations</w:t>
      </w:r>
      <w:r w:rsidR="00895974">
        <w:rPr>
          <w:rFonts w:ascii="Bookman Old Style" w:eastAsiaTheme="minorHAnsi" w:hAnsi="Bookman Old Style" w:cstheme="minorBidi"/>
          <w:b/>
        </w:rPr>
        <w:t xml:space="preserve">: </w:t>
      </w:r>
      <w:r w:rsidRPr="00895974">
        <w:rPr>
          <w:rFonts w:ascii="Bookman Old Style" w:eastAsiaTheme="minorHAnsi" w:hAnsi="Bookman Old Style" w:cstheme="minorBidi"/>
        </w:rPr>
        <w:t>The Board at its 62</w:t>
      </w:r>
      <w:r w:rsidRPr="00895974">
        <w:rPr>
          <w:rFonts w:ascii="Bookman Old Style" w:eastAsiaTheme="minorHAnsi" w:hAnsi="Bookman Old Style" w:cstheme="minorBidi"/>
          <w:vertAlign w:val="superscript"/>
        </w:rPr>
        <w:t>nd</w:t>
      </w:r>
      <w:r w:rsidRPr="00895974">
        <w:rPr>
          <w:rFonts w:ascii="Bookman Old Style" w:eastAsiaTheme="minorHAnsi" w:hAnsi="Bookman Old Style" w:cstheme="minorBidi"/>
        </w:rPr>
        <w:t xml:space="preserve"> meeting approved the following dates for conducting the examinations; </w:t>
      </w:r>
    </w:p>
    <w:p w14:paraId="0944AF41" w14:textId="77777777" w:rsidR="00E65760" w:rsidRPr="00E65760" w:rsidRDefault="00E65760" w:rsidP="00E65760">
      <w:pPr>
        <w:numPr>
          <w:ilvl w:val="1"/>
          <w:numId w:val="41"/>
        </w:numPr>
        <w:spacing w:after="200" w:line="276" w:lineRule="auto"/>
        <w:contextualSpacing/>
        <w:jc w:val="both"/>
        <w:rPr>
          <w:rFonts w:ascii="Bookman Old Style" w:eastAsiaTheme="minorHAnsi" w:hAnsi="Bookman Old Style" w:cstheme="minorBidi"/>
        </w:rPr>
      </w:pPr>
      <w:r w:rsidRPr="00E65760">
        <w:rPr>
          <w:rFonts w:ascii="Bookman Old Style" w:eastAsiaTheme="minorHAnsi" w:hAnsi="Bookman Old Style" w:cstheme="minorBidi"/>
        </w:rPr>
        <w:t>UCE -  March 1- April 6, 2021</w:t>
      </w:r>
    </w:p>
    <w:p w14:paraId="2B03FED8" w14:textId="77777777" w:rsidR="00E65760" w:rsidRPr="00E65760" w:rsidRDefault="00E65760" w:rsidP="00E65760">
      <w:pPr>
        <w:numPr>
          <w:ilvl w:val="1"/>
          <w:numId w:val="41"/>
        </w:numPr>
        <w:spacing w:after="200" w:line="276" w:lineRule="auto"/>
        <w:contextualSpacing/>
        <w:jc w:val="both"/>
        <w:rPr>
          <w:rFonts w:ascii="Bookman Old Style" w:eastAsiaTheme="minorHAnsi" w:hAnsi="Bookman Old Style" w:cstheme="minorBidi"/>
        </w:rPr>
      </w:pPr>
      <w:r w:rsidRPr="00E65760">
        <w:rPr>
          <w:rFonts w:ascii="Bookman Old Style" w:eastAsiaTheme="minorHAnsi" w:hAnsi="Bookman Old Style" w:cstheme="minorBidi"/>
        </w:rPr>
        <w:t xml:space="preserve">PLE - March 30-31, 2021 </w:t>
      </w:r>
    </w:p>
    <w:p w14:paraId="6BE8C995" w14:textId="38C0B787" w:rsidR="00E65760" w:rsidRPr="00E65760" w:rsidRDefault="00E65760" w:rsidP="00895974">
      <w:pPr>
        <w:numPr>
          <w:ilvl w:val="1"/>
          <w:numId w:val="41"/>
        </w:numPr>
        <w:spacing w:after="200" w:line="276" w:lineRule="auto"/>
        <w:contextualSpacing/>
        <w:jc w:val="both"/>
        <w:rPr>
          <w:rFonts w:ascii="Bookman Old Style" w:eastAsiaTheme="minorHAnsi" w:hAnsi="Bookman Old Style" w:cstheme="minorBidi"/>
        </w:rPr>
      </w:pPr>
      <w:r w:rsidRPr="00E65760">
        <w:rPr>
          <w:rFonts w:ascii="Bookman Old Style" w:eastAsiaTheme="minorHAnsi" w:hAnsi="Bookman Old Style" w:cstheme="minorBidi"/>
        </w:rPr>
        <w:t>UACE- April 12- May3, 2021.</w:t>
      </w:r>
    </w:p>
    <w:p w14:paraId="25F2DB6D" w14:textId="3770BF21" w:rsidR="008F2695" w:rsidRPr="00895974" w:rsidRDefault="00E65760" w:rsidP="008F2695">
      <w:pPr>
        <w:numPr>
          <w:ilvl w:val="0"/>
          <w:numId w:val="40"/>
        </w:numPr>
        <w:spacing w:after="200" w:line="276" w:lineRule="auto"/>
        <w:contextualSpacing/>
        <w:jc w:val="both"/>
        <w:rPr>
          <w:rFonts w:ascii="Bookman Old Style" w:eastAsiaTheme="minorHAnsi" w:hAnsi="Bookman Old Style" w:cstheme="minorBidi"/>
          <w:i/>
        </w:rPr>
      </w:pPr>
      <w:r w:rsidRPr="00E65760">
        <w:rPr>
          <w:rFonts w:ascii="Bookman Old Style" w:eastAsiaTheme="minorHAnsi" w:hAnsi="Bookman Old Style" w:cstheme="minorBidi"/>
          <w:b/>
        </w:rPr>
        <w:t>Theme:</w:t>
      </w:r>
      <w:r w:rsidRPr="00E65760">
        <w:rPr>
          <w:rFonts w:ascii="Bookman Old Style" w:eastAsiaTheme="minorHAnsi" w:hAnsi="Bookman Old Style" w:cstheme="minorBidi"/>
        </w:rPr>
        <w:t xml:space="preserve"> Our theme this year is </w:t>
      </w:r>
      <w:r w:rsidRPr="00E65760">
        <w:rPr>
          <w:rFonts w:ascii="Bookman Old Style" w:eastAsiaTheme="minorHAnsi" w:hAnsi="Bookman Old Style" w:cstheme="minorBidi"/>
          <w:i/>
        </w:rPr>
        <w:t xml:space="preserve">‘Integrity and security in the management of examinations; the health and safety of learners is a joint responsibility’. </w:t>
      </w:r>
    </w:p>
    <w:p w14:paraId="14436B70" w14:textId="27F55D5F" w:rsidR="0097358F" w:rsidRPr="00F16D1E" w:rsidRDefault="00E65760" w:rsidP="00F16D1E">
      <w:pPr>
        <w:shd w:val="clear" w:color="auto" w:fill="92D050"/>
        <w:spacing w:line="360" w:lineRule="auto"/>
        <w:jc w:val="center"/>
        <w:rPr>
          <w:rFonts w:ascii="Bookman Old Style" w:hAnsi="Bookman Old Style"/>
          <w:sz w:val="28"/>
          <w:szCs w:val="28"/>
        </w:rPr>
      </w:pPr>
      <w:r>
        <w:rPr>
          <w:rFonts w:ascii="Bookman Old Style" w:hAnsi="Bookman Old Style"/>
          <w:b/>
          <w:sz w:val="28"/>
          <w:szCs w:val="28"/>
        </w:rPr>
        <w:t>Schools to re-open for three more classes</w:t>
      </w:r>
    </w:p>
    <w:p w14:paraId="767B6C77" w14:textId="6C0E90F1" w:rsidR="008215BA" w:rsidRPr="00895974" w:rsidRDefault="00F65C8B" w:rsidP="008215BA">
      <w:pPr>
        <w:pStyle w:val="ListParagraph"/>
        <w:numPr>
          <w:ilvl w:val="0"/>
          <w:numId w:val="37"/>
        </w:numPr>
        <w:jc w:val="both"/>
        <w:rPr>
          <w:rFonts w:ascii="Bookman Old Style" w:hAnsi="Bookman Old Style"/>
          <w:b/>
          <w:i/>
        </w:rPr>
      </w:pPr>
      <w:r w:rsidRPr="00E65760">
        <w:rPr>
          <w:rFonts w:ascii="Bookman Old Style" w:hAnsi="Bookman Old Style" w:cs="Arial"/>
          <w:b/>
        </w:rPr>
        <w:t>The</w:t>
      </w:r>
      <w:r w:rsidR="00E65760" w:rsidRPr="00E65760">
        <w:rPr>
          <w:rFonts w:ascii="Bookman Old Style" w:hAnsi="Bookman Old Style" w:cs="Arial"/>
          <w:b/>
        </w:rPr>
        <w:t xml:space="preserve"> Ministry </w:t>
      </w:r>
      <w:r w:rsidR="00E65760" w:rsidRPr="00E65760">
        <w:rPr>
          <w:rFonts w:ascii="Bookman Old Style" w:hAnsi="Bookman Old Style" w:cs="Arial"/>
        </w:rPr>
        <w:t>of Education and Sports proposes to have sub-candidate classes ( Primary Six, Senior Three and Senior Five</w:t>
      </w:r>
      <w:r w:rsidR="00E65760" w:rsidRPr="00E65760">
        <w:rPr>
          <w:rFonts w:ascii="Bookman Old Style" w:hAnsi="Bookman Old Style" w:cs="Arial"/>
          <w:b/>
        </w:rPr>
        <w:t xml:space="preserve"> </w:t>
      </w:r>
      <w:r w:rsidR="00E65760" w:rsidRPr="00E65760">
        <w:rPr>
          <w:rFonts w:ascii="Bookman Old Style" w:hAnsi="Bookman Old Style" w:cs="Arial"/>
        </w:rPr>
        <w:t xml:space="preserve">) join the candidate classes when school resumes for third term in January </w:t>
      </w:r>
      <w:r w:rsidR="00E65760">
        <w:rPr>
          <w:rFonts w:ascii="Bookman Old Style" w:hAnsi="Bookman Old Style" w:cs="Arial"/>
        </w:rPr>
        <w:t xml:space="preserve">2021. According to the Director of Basic Education in the Ministry, Mr. </w:t>
      </w:r>
      <w:r w:rsidR="006A726A">
        <w:rPr>
          <w:rFonts w:ascii="Bookman Old Style" w:hAnsi="Bookman Old Style" w:cs="Arial"/>
        </w:rPr>
        <w:t>Ismail Mulindwa, the final decision will be informed by an assessment to establish the capacity of the schools to accommodate the learners within the confines of the COVID-19 Standard operating Procedures. (</w:t>
      </w:r>
      <w:r w:rsidR="006A726A" w:rsidRPr="006A726A">
        <w:rPr>
          <w:rFonts w:ascii="Bookman Old Style" w:hAnsi="Bookman Old Style" w:cs="Arial"/>
          <w:b/>
          <w:i/>
        </w:rPr>
        <w:t>Daily Monitor, Pg. 3)</w:t>
      </w:r>
      <w:r w:rsidRPr="006A726A">
        <w:rPr>
          <w:rFonts w:ascii="Bookman Old Style" w:hAnsi="Bookman Old Style" w:cs="Arial"/>
          <w:b/>
        </w:rPr>
        <w:t xml:space="preserve"> </w:t>
      </w:r>
    </w:p>
    <w:p w14:paraId="4DFD9570" w14:textId="27013E57" w:rsidR="00B96E3E" w:rsidRDefault="006A726A" w:rsidP="00B66395">
      <w:pPr>
        <w:shd w:val="clear" w:color="auto" w:fill="92D050"/>
        <w:spacing w:line="360" w:lineRule="auto"/>
        <w:jc w:val="center"/>
        <w:rPr>
          <w:rFonts w:ascii="Bookman Old Style" w:hAnsi="Bookman Old Style"/>
          <w:b/>
          <w:sz w:val="28"/>
          <w:szCs w:val="28"/>
        </w:rPr>
      </w:pPr>
      <w:r>
        <w:rPr>
          <w:rFonts w:ascii="Bookman Old Style" w:hAnsi="Bookman Old Style"/>
          <w:b/>
          <w:sz w:val="28"/>
          <w:szCs w:val="28"/>
        </w:rPr>
        <w:t>Makerere sets dates</w:t>
      </w:r>
      <w:r w:rsidR="00B96E3E">
        <w:rPr>
          <w:rFonts w:ascii="Bookman Old Style" w:hAnsi="Bookman Old Style"/>
          <w:b/>
          <w:sz w:val="28"/>
          <w:szCs w:val="28"/>
        </w:rPr>
        <w:t xml:space="preserve"> for graduations, re-opening</w:t>
      </w:r>
    </w:p>
    <w:p w14:paraId="75C144BA" w14:textId="052919D5" w:rsidR="00B96E3E" w:rsidRPr="00895974" w:rsidRDefault="00B96E3E" w:rsidP="00D933B6">
      <w:pPr>
        <w:pStyle w:val="ListParagraph"/>
        <w:numPr>
          <w:ilvl w:val="0"/>
          <w:numId w:val="25"/>
        </w:numPr>
        <w:jc w:val="both"/>
        <w:rPr>
          <w:rFonts w:ascii="Bookman Old Style" w:hAnsi="Bookman Old Style" w:cs="Arial"/>
          <w:i/>
        </w:rPr>
      </w:pPr>
      <w:r>
        <w:rPr>
          <w:rFonts w:ascii="Bookman Old Style" w:hAnsi="Bookman Old Style" w:cs="Arial"/>
        </w:rPr>
        <w:t>Makerere University has res</w:t>
      </w:r>
      <w:r w:rsidR="00895974">
        <w:rPr>
          <w:rFonts w:ascii="Bookman Old Style" w:hAnsi="Bookman Old Style" w:cs="Arial"/>
        </w:rPr>
        <w:t xml:space="preserve">olved that </w:t>
      </w:r>
      <w:r>
        <w:rPr>
          <w:rFonts w:ascii="Bookman Old Style" w:hAnsi="Bookman Old Style" w:cs="Arial"/>
        </w:rPr>
        <w:t xml:space="preserve">new entrants to the university will report on January 10,2021, while the graduation for the finalists is set for March.  The first semester for the second batch of </w:t>
      </w:r>
      <w:r w:rsidR="00895974">
        <w:rPr>
          <w:rFonts w:ascii="Bookman Old Style" w:hAnsi="Bookman Old Style" w:cs="Arial"/>
        </w:rPr>
        <w:t>freshers</w:t>
      </w:r>
      <w:r>
        <w:rPr>
          <w:rFonts w:ascii="Bookman Old Style" w:hAnsi="Bookman Old Style" w:cs="Arial"/>
        </w:rPr>
        <w:t xml:space="preserve">, currently UNEB 2020 candidates,  will start on August 13, and end on December 10. </w:t>
      </w:r>
      <w:r w:rsidR="00895974">
        <w:rPr>
          <w:rFonts w:ascii="Bookman Old Style" w:hAnsi="Bookman Old Style" w:cs="Arial"/>
        </w:rPr>
        <w:t xml:space="preserve"> This</w:t>
      </w:r>
      <w:r>
        <w:rPr>
          <w:rFonts w:ascii="Bookman Old Style" w:hAnsi="Bookman Old Style" w:cs="Arial"/>
        </w:rPr>
        <w:t xml:space="preserve"> means that the University will be starting two academic years in the same calendar year. The Academic Registrar’s letter to all principals and deans </w:t>
      </w:r>
      <w:r w:rsidR="00895974">
        <w:rPr>
          <w:rFonts w:ascii="Bookman Old Style" w:hAnsi="Bookman Old Style" w:cs="Arial"/>
        </w:rPr>
        <w:t xml:space="preserve"> shows that the University senate  last week resolved that the first semester will run from February 6 end on May 8, while the second semester will run from May 15 and close on  August 1, 2021. The graduation dates have been set for March 16-19, 2021. (</w:t>
      </w:r>
      <w:r w:rsidR="00895974" w:rsidRPr="00895974">
        <w:rPr>
          <w:rFonts w:ascii="Bookman Old Style" w:hAnsi="Bookman Old Style" w:cs="Arial"/>
          <w:i/>
        </w:rPr>
        <w:t>New Vision.pg.12)</w:t>
      </w:r>
    </w:p>
    <w:p w14:paraId="37B29151" w14:textId="2CF4CF71" w:rsidR="00A30993" w:rsidRPr="00B159D3" w:rsidRDefault="002766BB" w:rsidP="00A30993">
      <w:pPr>
        <w:shd w:val="clear" w:color="auto" w:fill="92D050"/>
        <w:spacing w:line="360" w:lineRule="auto"/>
        <w:jc w:val="center"/>
        <w:rPr>
          <w:rFonts w:ascii="Algerian" w:hAnsi="Algerian"/>
          <w:b/>
          <w:sz w:val="28"/>
          <w:szCs w:val="28"/>
        </w:rPr>
      </w:pPr>
      <w:r w:rsidRPr="00B159D3">
        <w:rPr>
          <w:rFonts w:ascii="Algerian" w:hAnsi="Algerian"/>
          <w:b/>
          <w:sz w:val="28"/>
          <w:szCs w:val="28"/>
        </w:rPr>
        <w:t>The End</w:t>
      </w:r>
      <w:r w:rsidR="00B159D3">
        <w:rPr>
          <w:rFonts w:ascii="Algerian" w:hAnsi="Algerian"/>
          <w:b/>
          <w:sz w:val="28"/>
          <w:szCs w:val="28"/>
        </w:rPr>
        <w:t xml:space="preserve"> </w:t>
      </w:r>
      <w:r w:rsidRPr="00B159D3">
        <w:rPr>
          <w:rFonts w:ascii="Algerian" w:hAnsi="Algerian"/>
          <w:b/>
          <w:sz w:val="28"/>
          <w:szCs w:val="28"/>
        </w:rPr>
        <w:t xml:space="preserve">- </w:t>
      </w:r>
      <w:r w:rsidR="00895974">
        <w:rPr>
          <w:rFonts w:ascii="Algerian" w:hAnsi="Algerian"/>
          <w:b/>
          <w:sz w:val="28"/>
          <w:szCs w:val="28"/>
        </w:rPr>
        <w:t xml:space="preserve">Have a blessed, </w:t>
      </w:r>
      <w:r w:rsidR="00B159D3">
        <w:rPr>
          <w:rFonts w:ascii="Algerian" w:hAnsi="Algerian"/>
          <w:b/>
          <w:sz w:val="28"/>
          <w:szCs w:val="28"/>
        </w:rPr>
        <w:t xml:space="preserve"> SAFE</w:t>
      </w:r>
      <w:r w:rsidR="00895974">
        <w:rPr>
          <w:rFonts w:ascii="Algerian" w:hAnsi="Algerian"/>
          <w:b/>
          <w:sz w:val="28"/>
          <w:szCs w:val="28"/>
        </w:rPr>
        <w:t>, &amp;</w:t>
      </w:r>
      <w:r w:rsidR="00B159D3">
        <w:rPr>
          <w:rFonts w:ascii="Algerian" w:hAnsi="Algerian"/>
          <w:b/>
          <w:sz w:val="28"/>
          <w:szCs w:val="28"/>
        </w:rPr>
        <w:t xml:space="preserve"> </w:t>
      </w:r>
      <w:r w:rsidR="00895974">
        <w:rPr>
          <w:rFonts w:ascii="Algerian" w:hAnsi="Algerian"/>
          <w:b/>
          <w:sz w:val="28"/>
          <w:szCs w:val="28"/>
        </w:rPr>
        <w:t xml:space="preserve">bountiful December </w:t>
      </w:r>
      <w:r w:rsidR="00F16D1E">
        <w:rPr>
          <w:rFonts w:ascii="Algerian" w:hAnsi="Algerian"/>
          <w:b/>
          <w:sz w:val="28"/>
          <w:szCs w:val="28"/>
        </w:rPr>
        <w:t xml:space="preserve"> </w:t>
      </w:r>
    </w:p>
    <w:p w14:paraId="1E82A06F" w14:textId="23335DBF" w:rsidR="00074AAB" w:rsidRPr="007C073E" w:rsidRDefault="006279FD" w:rsidP="006279FD">
      <w:pPr>
        <w:spacing w:after="160" w:line="254" w:lineRule="auto"/>
        <w:jc w:val="center"/>
        <w:rPr>
          <w:rFonts w:ascii="Bookman Old Style" w:hAnsi="Bookman Old Style"/>
          <w:b/>
          <w:i/>
          <w:color w:val="FF0000"/>
          <w:sz w:val="22"/>
          <w:szCs w:val="22"/>
        </w:rPr>
      </w:pPr>
      <w:r>
        <w:rPr>
          <w:rFonts w:ascii="Bookman Old Style" w:hAnsi="Bookman Old Style"/>
          <w:b/>
          <w:i/>
          <w:color w:val="FF0000"/>
          <w:sz w:val="22"/>
          <w:szCs w:val="22"/>
        </w:rPr>
        <w:t xml:space="preserve">COVID-19 PREVENTION </w:t>
      </w:r>
      <w:r w:rsidR="00074AAB" w:rsidRPr="007C073E">
        <w:rPr>
          <w:rFonts w:ascii="Bookman Old Style" w:hAnsi="Bookman Old Style"/>
          <w:b/>
          <w:i/>
          <w:color w:val="FF0000"/>
          <w:sz w:val="22"/>
          <w:szCs w:val="22"/>
        </w:rPr>
        <w:t xml:space="preserve"># </w:t>
      </w:r>
      <w:r w:rsidR="007C073E" w:rsidRPr="007C073E">
        <w:rPr>
          <w:rFonts w:ascii="Bookman Old Style" w:hAnsi="Bookman Old Style"/>
          <w:b/>
          <w:i/>
          <w:color w:val="FF0000"/>
          <w:sz w:val="22"/>
          <w:szCs w:val="22"/>
        </w:rPr>
        <w:t>Always Wear a mask# regul</w:t>
      </w:r>
      <w:r>
        <w:rPr>
          <w:rFonts w:ascii="Bookman Old Style" w:hAnsi="Bookman Old Style"/>
          <w:b/>
          <w:i/>
          <w:color w:val="FF0000"/>
          <w:sz w:val="22"/>
          <w:szCs w:val="22"/>
        </w:rPr>
        <w:t xml:space="preserve">arly wash your hands with soap or </w:t>
      </w:r>
      <w:r w:rsidR="007C073E" w:rsidRPr="007C073E">
        <w:rPr>
          <w:rFonts w:ascii="Bookman Old Style" w:hAnsi="Bookman Old Style"/>
          <w:b/>
          <w:i/>
          <w:color w:val="FF0000"/>
          <w:sz w:val="22"/>
          <w:szCs w:val="22"/>
        </w:rPr>
        <w:t>sanitize# Keep social distance #</w:t>
      </w:r>
      <w:r w:rsidR="00074AAB" w:rsidRPr="007C073E">
        <w:rPr>
          <w:rFonts w:ascii="Bookman Old Style" w:hAnsi="Bookman Old Style"/>
          <w:b/>
          <w:i/>
          <w:color w:val="FF0000"/>
          <w:sz w:val="22"/>
          <w:szCs w:val="22"/>
        </w:rPr>
        <w:t>Be Vigilant# Stay</w:t>
      </w:r>
      <w:r>
        <w:rPr>
          <w:rFonts w:ascii="Bookman Old Style" w:hAnsi="Bookman Old Style"/>
          <w:b/>
          <w:i/>
          <w:color w:val="FF0000"/>
          <w:sz w:val="22"/>
          <w:szCs w:val="22"/>
        </w:rPr>
        <w:t xml:space="preserve"> </w:t>
      </w:r>
      <w:r w:rsidR="00074AAB" w:rsidRPr="007C073E">
        <w:rPr>
          <w:rFonts w:ascii="Bookman Old Style" w:hAnsi="Bookman Old Style"/>
          <w:b/>
          <w:i/>
          <w:color w:val="FF0000"/>
          <w:sz w:val="22"/>
          <w:szCs w:val="22"/>
        </w:rPr>
        <w:t>Safe</w:t>
      </w:r>
      <w:r>
        <w:rPr>
          <w:rFonts w:ascii="Bookman Old Style" w:hAnsi="Bookman Old Style"/>
          <w:b/>
          <w:i/>
          <w:color w:val="FF0000"/>
          <w:sz w:val="22"/>
          <w:szCs w:val="22"/>
        </w:rPr>
        <w:t xml:space="preserve">#                          </w:t>
      </w:r>
      <w:r w:rsidR="00074AAB" w:rsidRPr="007C073E">
        <w:rPr>
          <w:rFonts w:ascii="Bookman Old Style" w:hAnsi="Bookman Old Style"/>
          <w:b/>
          <w:i/>
          <w:color w:val="FF0000"/>
          <w:sz w:val="22"/>
          <w:szCs w:val="22"/>
        </w:rPr>
        <w:t># UNEB</w:t>
      </w:r>
      <w:r>
        <w:rPr>
          <w:rFonts w:ascii="Bookman Old Style" w:hAnsi="Bookman Old Style"/>
          <w:b/>
          <w:i/>
          <w:color w:val="FF0000"/>
          <w:sz w:val="22"/>
          <w:szCs w:val="22"/>
        </w:rPr>
        <w:t xml:space="preserve"> </w:t>
      </w:r>
      <w:r w:rsidR="00074AAB" w:rsidRPr="007C073E">
        <w:rPr>
          <w:rFonts w:ascii="Bookman Old Style" w:hAnsi="Bookman Old Style"/>
          <w:b/>
          <w:i/>
          <w:color w:val="FF0000"/>
          <w:sz w:val="22"/>
          <w:szCs w:val="22"/>
        </w:rPr>
        <w:t>wants</w:t>
      </w:r>
      <w:r>
        <w:rPr>
          <w:rFonts w:ascii="Bookman Old Style" w:hAnsi="Bookman Old Style"/>
          <w:b/>
          <w:i/>
          <w:color w:val="FF0000"/>
          <w:sz w:val="22"/>
          <w:szCs w:val="22"/>
        </w:rPr>
        <w:t xml:space="preserve"> </w:t>
      </w:r>
      <w:r w:rsidR="00074AAB" w:rsidRPr="007C073E">
        <w:rPr>
          <w:rFonts w:ascii="Bookman Old Style" w:hAnsi="Bookman Old Style"/>
          <w:b/>
          <w:i/>
          <w:color w:val="FF0000"/>
          <w:sz w:val="22"/>
          <w:szCs w:val="22"/>
        </w:rPr>
        <w:t>You</w:t>
      </w:r>
      <w:r>
        <w:rPr>
          <w:rFonts w:ascii="Bookman Old Style" w:hAnsi="Bookman Old Style"/>
          <w:b/>
          <w:i/>
          <w:color w:val="FF0000"/>
          <w:sz w:val="22"/>
          <w:szCs w:val="22"/>
        </w:rPr>
        <w:t xml:space="preserve"> </w:t>
      </w:r>
      <w:r w:rsidR="00074AAB" w:rsidRPr="007C073E">
        <w:rPr>
          <w:rFonts w:ascii="Bookman Old Style" w:hAnsi="Bookman Old Style"/>
          <w:b/>
          <w:i/>
          <w:color w:val="FF0000"/>
          <w:sz w:val="22"/>
          <w:szCs w:val="22"/>
        </w:rPr>
        <w:t>Safe#</w:t>
      </w:r>
    </w:p>
    <w:p w14:paraId="0A631393" w14:textId="08FD3017" w:rsidR="007C073E" w:rsidRPr="0046522A" w:rsidRDefault="007C073E" w:rsidP="007C073E">
      <w:pPr>
        <w:shd w:val="clear" w:color="auto" w:fill="92D050"/>
        <w:spacing w:line="360" w:lineRule="auto"/>
        <w:jc w:val="center"/>
        <w:rPr>
          <w:rFonts w:ascii="Bookman Old Style" w:hAnsi="Bookman Old Style"/>
          <w:b/>
          <w:i/>
          <w:color w:val="1F3864" w:themeColor="accent5" w:themeShade="80"/>
          <w:sz w:val="20"/>
          <w:szCs w:val="20"/>
        </w:rPr>
      </w:pPr>
      <w:r w:rsidRPr="0046522A">
        <w:rPr>
          <w:rFonts w:ascii="Bookman Old Style" w:hAnsi="Bookman Old Style"/>
          <w:b/>
          <w:i/>
          <w:color w:val="1F3864" w:themeColor="accent5" w:themeShade="80"/>
          <w:sz w:val="20"/>
          <w:szCs w:val="20"/>
        </w:rPr>
        <w:t xml:space="preserve">Education News Briefs </w:t>
      </w:r>
      <w:r w:rsidR="00B159D3" w:rsidRPr="0046522A">
        <w:rPr>
          <w:rFonts w:ascii="Bookman Old Style" w:hAnsi="Bookman Old Style"/>
          <w:i/>
          <w:color w:val="1F3864" w:themeColor="accent5" w:themeShade="80"/>
          <w:sz w:val="20"/>
          <w:szCs w:val="20"/>
        </w:rPr>
        <w:t xml:space="preserve">is an </w:t>
      </w:r>
      <w:r w:rsidRPr="0046522A">
        <w:rPr>
          <w:rFonts w:ascii="Bookman Old Style" w:hAnsi="Bookman Old Style"/>
          <w:i/>
          <w:color w:val="1F3864" w:themeColor="accent5" w:themeShade="80"/>
          <w:sz w:val="20"/>
          <w:szCs w:val="20"/>
        </w:rPr>
        <w:t xml:space="preserve">internal </w:t>
      </w:r>
      <w:r w:rsidR="00B159D3" w:rsidRPr="0046522A">
        <w:rPr>
          <w:rFonts w:ascii="Bookman Old Style" w:hAnsi="Bookman Old Style"/>
          <w:i/>
          <w:color w:val="1F3864" w:themeColor="accent5" w:themeShade="80"/>
          <w:sz w:val="20"/>
          <w:szCs w:val="20"/>
        </w:rPr>
        <w:t xml:space="preserve">UNEB </w:t>
      </w:r>
      <w:r w:rsidRPr="0046522A">
        <w:rPr>
          <w:rFonts w:ascii="Bookman Old Style" w:hAnsi="Bookman Old Style"/>
          <w:i/>
          <w:color w:val="1F3864" w:themeColor="accent5" w:themeShade="80"/>
          <w:sz w:val="20"/>
          <w:szCs w:val="20"/>
        </w:rPr>
        <w:t>publication highlighting news from the Education Sector as publis</w:t>
      </w:r>
      <w:r w:rsidR="00B159D3" w:rsidRPr="0046522A">
        <w:rPr>
          <w:rFonts w:ascii="Bookman Old Style" w:hAnsi="Bookman Old Style"/>
          <w:i/>
          <w:color w:val="1F3864" w:themeColor="accent5" w:themeShade="80"/>
          <w:sz w:val="20"/>
          <w:szCs w:val="20"/>
        </w:rPr>
        <w:t xml:space="preserve">hed in the Media. It also features </w:t>
      </w:r>
      <w:r w:rsidRPr="0046522A">
        <w:rPr>
          <w:rFonts w:ascii="Bookman Old Style" w:hAnsi="Bookman Old Style"/>
          <w:i/>
          <w:color w:val="1F3864" w:themeColor="accent5" w:themeShade="80"/>
          <w:sz w:val="20"/>
          <w:szCs w:val="20"/>
        </w:rPr>
        <w:t>UNEB updates</w:t>
      </w:r>
      <w:r w:rsidR="00B159D3" w:rsidRPr="0046522A">
        <w:rPr>
          <w:rFonts w:ascii="Bookman Old Style" w:hAnsi="Bookman Old Style"/>
          <w:i/>
          <w:color w:val="1F3864" w:themeColor="accent5" w:themeShade="80"/>
          <w:sz w:val="20"/>
          <w:szCs w:val="20"/>
        </w:rPr>
        <w:t>.</w:t>
      </w:r>
      <w:r w:rsidRPr="0046522A">
        <w:rPr>
          <w:rFonts w:ascii="Bookman Old Style" w:hAnsi="Bookman Old Style"/>
          <w:b/>
          <w:i/>
          <w:color w:val="1F3864" w:themeColor="accent5" w:themeShade="80"/>
          <w:sz w:val="20"/>
          <w:szCs w:val="20"/>
        </w:rPr>
        <w:t xml:space="preserve"> </w:t>
      </w:r>
    </w:p>
    <w:p w14:paraId="6E5DAD76" w14:textId="61B502EA" w:rsidR="00F94139" w:rsidRPr="0046522A" w:rsidRDefault="00865704" w:rsidP="003F40E5">
      <w:pPr>
        <w:shd w:val="clear" w:color="auto" w:fill="92D050"/>
        <w:spacing w:line="360" w:lineRule="auto"/>
        <w:jc w:val="center"/>
        <w:rPr>
          <w:rFonts w:ascii="Bookman Old Style" w:hAnsi="Bookman Old Style"/>
          <w:b/>
          <w:i/>
          <w:sz w:val="20"/>
          <w:szCs w:val="20"/>
        </w:rPr>
      </w:pPr>
      <w:r w:rsidRPr="0046522A">
        <w:rPr>
          <w:rFonts w:ascii="Bookman Old Style" w:hAnsi="Bookman Old Style"/>
          <w:b/>
          <w:i/>
          <w:sz w:val="20"/>
          <w:szCs w:val="20"/>
        </w:rPr>
        <w:t xml:space="preserve">Contact for further info:  </w:t>
      </w:r>
      <w:r w:rsidR="002766BB" w:rsidRPr="0046522A">
        <w:rPr>
          <w:rFonts w:ascii="Bookman Old Style" w:hAnsi="Bookman Old Style"/>
          <w:b/>
          <w:i/>
          <w:sz w:val="20"/>
          <w:szCs w:val="20"/>
        </w:rPr>
        <w:t xml:space="preserve"> Jennifer Kalule-Musamba </w:t>
      </w:r>
      <w:r w:rsidR="00F94139" w:rsidRPr="0046522A">
        <w:rPr>
          <w:rFonts w:ascii="Bookman Old Style" w:hAnsi="Bookman Old Style"/>
          <w:b/>
          <w:i/>
          <w:sz w:val="20"/>
          <w:szCs w:val="20"/>
        </w:rPr>
        <w:t>(PPRO)</w:t>
      </w:r>
    </w:p>
    <w:p w14:paraId="162A04E1" w14:textId="1AD46861" w:rsidR="003F40E5" w:rsidRPr="0046522A" w:rsidRDefault="003F40E5" w:rsidP="003F40E5">
      <w:pPr>
        <w:shd w:val="clear" w:color="auto" w:fill="92D050"/>
        <w:spacing w:line="360" w:lineRule="auto"/>
        <w:jc w:val="center"/>
        <w:rPr>
          <w:rFonts w:ascii="Bookman Old Style" w:hAnsi="Bookman Old Style"/>
          <w:b/>
          <w:i/>
          <w:sz w:val="20"/>
          <w:szCs w:val="20"/>
        </w:rPr>
      </w:pPr>
      <w:r w:rsidRPr="0046522A">
        <w:rPr>
          <w:rFonts w:ascii="Bookman Old Style" w:hAnsi="Bookman Old Style"/>
          <w:b/>
          <w:i/>
          <w:sz w:val="20"/>
          <w:szCs w:val="20"/>
        </w:rPr>
        <w:t>Tel: 256- 772 336 224/ 754 235 413; Ext: 187</w:t>
      </w:r>
    </w:p>
    <w:p w14:paraId="6509E774" w14:textId="77777777" w:rsidR="003F40E5" w:rsidRPr="0046522A" w:rsidRDefault="00342CF1" w:rsidP="003F40E5">
      <w:pPr>
        <w:shd w:val="clear" w:color="auto" w:fill="92D050"/>
        <w:spacing w:line="360" w:lineRule="auto"/>
        <w:jc w:val="center"/>
        <w:rPr>
          <w:rFonts w:ascii="Bookman Old Style" w:hAnsi="Bookman Old Style"/>
          <w:b/>
          <w:i/>
          <w:sz w:val="20"/>
          <w:szCs w:val="20"/>
        </w:rPr>
      </w:pPr>
      <w:hyperlink r:id="rId9" w:history="1">
        <w:r w:rsidR="00F3472E" w:rsidRPr="0046522A">
          <w:rPr>
            <w:rStyle w:val="Hyperlink"/>
            <w:rFonts w:ascii="Bookman Old Style" w:hAnsi="Bookman Old Style"/>
            <w:b/>
            <w:sz w:val="20"/>
            <w:szCs w:val="20"/>
          </w:rPr>
          <w:t>Jennifer.Kalule@uneb.ac.ug</w:t>
        </w:r>
      </w:hyperlink>
      <w:r w:rsidR="00F3472E" w:rsidRPr="0046522A">
        <w:rPr>
          <w:rFonts w:ascii="Bookman Old Style" w:hAnsi="Bookman Old Style"/>
          <w:b/>
          <w:sz w:val="20"/>
          <w:szCs w:val="20"/>
        </w:rPr>
        <w:t xml:space="preserve"> ; </w:t>
      </w:r>
      <w:hyperlink r:id="rId10" w:history="1">
        <w:r w:rsidR="003F40E5" w:rsidRPr="0046522A">
          <w:rPr>
            <w:rStyle w:val="Hyperlink"/>
            <w:rFonts w:ascii="Bookman Old Style" w:hAnsi="Bookman Old Style"/>
            <w:b/>
            <w:i/>
            <w:sz w:val="20"/>
            <w:szCs w:val="20"/>
          </w:rPr>
          <w:t>blessedjkm@gmail.com</w:t>
        </w:r>
      </w:hyperlink>
      <w:r w:rsidR="003F40E5" w:rsidRPr="0046522A">
        <w:rPr>
          <w:rFonts w:ascii="Bookman Old Style" w:hAnsi="Bookman Old Style"/>
          <w:b/>
          <w:i/>
          <w:sz w:val="20"/>
          <w:szCs w:val="20"/>
        </w:rPr>
        <w:t xml:space="preserve">; </w:t>
      </w:r>
    </w:p>
    <w:p w14:paraId="4801446D" w14:textId="247BB4D1" w:rsidR="00515575" w:rsidRPr="0046522A" w:rsidRDefault="00B159D3" w:rsidP="00B159D3">
      <w:pPr>
        <w:shd w:val="clear" w:color="auto" w:fill="92D050"/>
        <w:spacing w:line="360" w:lineRule="auto"/>
        <w:jc w:val="center"/>
        <w:rPr>
          <w:rFonts w:ascii="Bookman Old Style" w:hAnsi="Bookman Old Style"/>
          <w:b/>
          <w:i/>
          <w:color w:val="FF0000"/>
          <w:sz w:val="20"/>
          <w:szCs w:val="20"/>
        </w:rPr>
      </w:pPr>
      <w:r w:rsidRPr="0046522A">
        <w:rPr>
          <w:rFonts w:ascii="Bookman Old Style" w:hAnsi="Bookman Old Style"/>
          <w:b/>
          <w:i/>
          <w:sz w:val="20"/>
          <w:szCs w:val="20"/>
        </w:rPr>
        <w:t>‘‘</w:t>
      </w:r>
      <w:r w:rsidR="00324911" w:rsidRPr="0046522A">
        <w:rPr>
          <w:rFonts w:ascii="Bookman Old Style" w:hAnsi="Bookman Old Style"/>
          <w:b/>
          <w:i/>
          <w:color w:val="FF0000"/>
          <w:sz w:val="20"/>
          <w:szCs w:val="20"/>
        </w:rPr>
        <w:t xml:space="preserve">All your children shall be taught by the Lord, and </w:t>
      </w:r>
      <w:r w:rsidR="007C073E" w:rsidRPr="0046522A">
        <w:rPr>
          <w:rFonts w:ascii="Bookman Old Style" w:hAnsi="Bookman Old Style"/>
          <w:b/>
          <w:i/>
          <w:color w:val="FF0000"/>
          <w:sz w:val="20"/>
          <w:szCs w:val="20"/>
        </w:rPr>
        <w:t>great</w:t>
      </w:r>
      <w:r w:rsidR="00324911" w:rsidRPr="0046522A">
        <w:rPr>
          <w:rFonts w:ascii="Bookman Old Style" w:hAnsi="Bookman Old Style"/>
          <w:b/>
          <w:i/>
          <w:color w:val="FF0000"/>
          <w:sz w:val="20"/>
          <w:szCs w:val="20"/>
        </w:rPr>
        <w:t xml:space="preserve"> shall be the peace of your children</w:t>
      </w:r>
      <w:r w:rsidRPr="0046522A">
        <w:rPr>
          <w:rFonts w:ascii="Bookman Old Style" w:hAnsi="Bookman Old Style"/>
          <w:b/>
          <w:i/>
          <w:color w:val="FF0000"/>
          <w:sz w:val="20"/>
          <w:szCs w:val="20"/>
        </w:rPr>
        <w:t xml:space="preserve">’’ </w:t>
      </w:r>
      <w:r w:rsidR="00324911" w:rsidRPr="0046522A">
        <w:rPr>
          <w:rFonts w:ascii="Bookman Old Style" w:hAnsi="Bookman Old Style"/>
          <w:b/>
          <w:i/>
          <w:color w:val="FF0000"/>
          <w:sz w:val="20"/>
          <w:szCs w:val="20"/>
        </w:rPr>
        <w:t>(Isiah</w:t>
      </w:r>
      <w:r w:rsidR="00EA44CC" w:rsidRPr="0046522A">
        <w:rPr>
          <w:rFonts w:ascii="Bookman Old Style" w:hAnsi="Bookman Old Style"/>
          <w:b/>
          <w:i/>
          <w:color w:val="FF0000"/>
          <w:sz w:val="20"/>
          <w:szCs w:val="20"/>
        </w:rPr>
        <w:t xml:space="preserve"> </w:t>
      </w:r>
      <w:r w:rsidR="00324911" w:rsidRPr="0046522A">
        <w:rPr>
          <w:rFonts w:ascii="Bookman Old Style" w:hAnsi="Bookman Old Style"/>
          <w:b/>
          <w:i/>
          <w:color w:val="FF0000"/>
          <w:sz w:val="20"/>
          <w:szCs w:val="20"/>
        </w:rPr>
        <w:t>54:13)</w:t>
      </w:r>
    </w:p>
    <w:sectPr w:rsidR="00515575" w:rsidRPr="0046522A" w:rsidSect="004705D0">
      <w:footerReference w:type="default" r:id="rId11"/>
      <w:pgSz w:w="12240" w:h="15840"/>
      <w:pgMar w:top="99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FB6965" w14:textId="77777777" w:rsidR="00342CF1" w:rsidRDefault="00342CF1" w:rsidP="005E73B8">
      <w:r>
        <w:separator/>
      </w:r>
    </w:p>
  </w:endnote>
  <w:endnote w:type="continuationSeparator" w:id="0">
    <w:p w14:paraId="73736909" w14:textId="77777777" w:rsidR="00342CF1" w:rsidRDefault="00342CF1" w:rsidP="005E7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parajita">
    <w:panose1 w:val="020B0604020202020204"/>
    <w:charset w:val="00"/>
    <w:family w:val="swiss"/>
    <w:pitch w:val="variable"/>
    <w:sig w:usb0="00008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3124780"/>
      <w:docPartObj>
        <w:docPartGallery w:val="Page Numbers (Bottom of Page)"/>
        <w:docPartUnique/>
      </w:docPartObj>
    </w:sdtPr>
    <w:sdtEndPr>
      <w:rPr>
        <w:color w:val="7F7F7F" w:themeColor="background1" w:themeShade="7F"/>
        <w:spacing w:val="60"/>
      </w:rPr>
    </w:sdtEndPr>
    <w:sdtContent>
      <w:p w14:paraId="3826BE12" w14:textId="77777777" w:rsidR="00C57234" w:rsidRDefault="00C5723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52AB8" w:rsidRPr="00B52AB8">
          <w:rPr>
            <w:b/>
            <w:bCs/>
            <w:noProof/>
          </w:rPr>
          <w:t>1</w:t>
        </w:r>
        <w:r>
          <w:rPr>
            <w:b/>
            <w:bCs/>
            <w:noProof/>
          </w:rPr>
          <w:fldChar w:fldCharType="end"/>
        </w:r>
        <w:r>
          <w:rPr>
            <w:b/>
            <w:bCs/>
          </w:rPr>
          <w:t xml:space="preserve"> | </w:t>
        </w:r>
        <w:r>
          <w:rPr>
            <w:color w:val="7F7F7F" w:themeColor="background1" w:themeShade="7F"/>
            <w:spacing w:val="60"/>
          </w:rPr>
          <w:t>Page</w:t>
        </w:r>
      </w:p>
    </w:sdtContent>
  </w:sdt>
  <w:p w14:paraId="415685A4" w14:textId="77777777" w:rsidR="00C57234" w:rsidRDefault="00C572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8060CD" w14:textId="77777777" w:rsidR="00342CF1" w:rsidRDefault="00342CF1" w:rsidP="005E73B8">
      <w:r>
        <w:separator/>
      </w:r>
    </w:p>
  </w:footnote>
  <w:footnote w:type="continuationSeparator" w:id="0">
    <w:p w14:paraId="3363D750" w14:textId="77777777" w:rsidR="00342CF1" w:rsidRDefault="00342CF1" w:rsidP="005E73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C0A5C"/>
    <w:multiLevelType w:val="hybridMultilevel"/>
    <w:tmpl w:val="397A898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DA165C"/>
    <w:multiLevelType w:val="hybridMultilevel"/>
    <w:tmpl w:val="D78246F2"/>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56919E2"/>
    <w:multiLevelType w:val="hybridMultilevel"/>
    <w:tmpl w:val="BC0C91C8"/>
    <w:lvl w:ilvl="0" w:tplc="08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D71577"/>
    <w:multiLevelType w:val="hybridMultilevel"/>
    <w:tmpl w:val="7778DA18"/>
    <w:lvl w:ilvl="0" w:tplc="08090009">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FFA63A2"/>
    <w:multiLevelType w:val="hybridMultilevel"/>
    <w:tmpl w:val="0AA484DA"/>
    <w:lvl w:ilvl="0" w:tplc="08090009">
      <w:start w:val="1"/>
      <w:numFmt w:val="bullet"/>
      <w:lvlText w:val=""/>
      <w:lvlJc w:val="left"/>
      <w:pPr>
        <w:ind w:left="795" w:hanging="360"/>
      </w:pPr>
      <w:rPr>
        <w:rFonts w:ascii="Wingdings" w:hAnsi="Wingdings"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5" w15:restartNumberingAfterBreak="0">
    <w:nsid w:val="2080051C"/>
    <w:multiLevelType w:val="hybridMultilevel"/>
    <w:tmpl w:val="75E40C0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B00ED4"/>
    <w:multiLevelType w:val="hybridMultilevel"/>
    <w:tmpl w:val="04AA30A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3A4C3B"/>
    <w:multiLevelType w:val="hybridMultilevel"/>
    <w:tmpl w:val="F15AC8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3724F76"/>
    <w:multiLevelType w:val="hybridMultilevel"/>
    <w:tmpl w:val="587018F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5467C31"/>
    <w:multiLevelType w:val="hybridMultilevel"/>
    <w:tmpl w:val="253CBB1C"/>
    <w:lvl w:ilvl="0" w:tplc="08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0" w15:restartNumberingAfterBreak="0">
    <w:nsid w:val="3673265D"/>
    <w:multiLevelType w:val="hybridMultilevel"/>
    <w:tmpl w:val="DA2A2E8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84E532F"/>
    <w:multiLevelType w:val="hybridMultilevel"/>
    <w:tmpl w:val="0396F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BF310A5"/>
    <w:multiLevelType w:val="hybridMultilevel"/>
    <w:tmpl w:val="6F80E02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FC950CB"/>
    <w:multiLevelType w:val="hybridMultilevel"/>
    <w:tmpl w:val="69B22CB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0AE2765"/>
    <w:multiLevelType w:val="hybridMultilevel"/>
    <w:tmpl w:val="158CFC1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803292"/>
    <w:multiLevelType w:val="hybridMultilevel"/>
    <w:tmpl w:val="5FC20A9E"/>
    <w:lvl w:ilvl="0" w:tplc="08090009">
      <w:start w:val="1"/>
      <w:numFmt w:val="bullet"/>
      <w:lvlText w:val=""/>
      <w:lvlJc w:val="left"/>
      <w:pPr>
        <w:ind w:left="643"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C646927"/>
    <w:multiLevelType w:val="hybridMultilevel"/>
    <w:tmpl w:val="99889B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108769A"/>
    <w:multiLevelType w:val="hybridMultilevel"/>
    <w:tmpl w:val="9D0A2D6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1D052B1"/>
    <w:multiLevelType w:val="hybridMultilevel"/>
    <w:tmpl w:val="4C165DA6"/>
    <w:lvl w:ilvl="0" w:tplc="0809000F">
      <w:start w:val="1"/>
      <w:numFmt w:val="decimal"/>
      <w:lvlText w:val="%1."/>
      <w:lvlJc w:val="left"/>
      <w:pPr>
        <w:ind w:left="1140" w:hanging="360"/>
      </w:pPr>
    </w:lvl>
    <w:lvl w:ilvl="1" w:tplc="08090019" w:tentative="1">
      <w:start w:val="1"/>
      <w:numFmt w:val="lowerLetter"/>
      <w:lvlText w:val="%2."/>
      <w:lvlJc w:val="left"/>
      <w:pPr>
        <w:ind w:left="1860" w:hanging="360"/>
      </w:pPr>
    </w:lvl>
    <w:lvl w:ilvl="2" w:tplc="0809001B" w:tentative="1">
      <w:start w:val="1"/>
      <w:numFmt w:val="lowerRoman"/>
      <w:lvlText w:val="%3."/>
      <w:lvlJc w:val="right"/>
      <w:pPr>
        <w:ind w:left="2580" w:hanging="180"/>
      </w:pPr>
    </w:lvl>
    <w:lvl w:ilvl="3" w:tplc="0809000F" w:tentative="1">
      <w:start w:val="1"/>
      <w:numFmt w:val="decimal"/>
      <w:lvlText w:val="%4."/>
      <w:lvlJc w:val="left"/>
      <w:pPr>
        <w:ind w:left="3300" w:hanging="360"/>
      </w:pPr>
    </w:lvl>
    <w:lvl w:ilvl="4" w:tplc="08090019" w:tentative="1">
      <w:start w:val="1"/>
      <w:numFmt w:val="lowerLetter"/>
      <w:lvlText w:val="%5."/>
      <w:lvlJc w:val="left"/>
      <w:pPr>
        <w:ind w:left="4020" w:hanging="360"/>
      </w:pPr>
    </w:lvl>
    <w:lvl w:ilvl="5" w:tplc="0809001B" w:tentative="1">
      <w:start w:val="1"/>
      <w:numFmt w:val="lowerRoman"/>
      <w:lvlText w:val="%6."/>
      <w:lvlJc w:val="right"/>
      <w:pPr>
        <w:ind w:left="4740" w:hanging="180"/>
      </w:pPr>
    </w:lvl>
    <w:lvl w:ilvl="6" w:tplc="0809000F" w:tentative="1">
      <w:start w:val="1"/>
      <w:numFmt w:val="decimal"/>
      <w:lvlText w:val="%7."/>
      <w:lvlJc w:val="left"/>
      <w:pPr>
        <w:ind w:left="5460" w:hanging="360"/>
      </w:pPr>
    </w:lvl>
    <w:lvl w:ilvl="7" w:tplc="08090019" w:tentative="1">
      <w:start w:val="1"/>
      <w:numFmt w:val="lowerLetter"/>
      <w:lvlText w:val="%8."/>
      <w:lvlJc w:val="left"/>
      <w:pPr>
        <w:ind w:left="6180" w:hanging="360"/>
      </w:pPr>
    </w:lvl>
    <w:lvl w:ilvl="8" w:tplc="0809001B" w:tentative="1">
      <w:start w:val="1"/>
      <w:numFmt w:val="lowerRoman"/>
      <w:lvlText w:val="%9."/>
      <w:lvlJc w:val="right"/>
      <w:pPr>
        <w:ind w:left="6900" w:hanging="180"/>
      </w:pPr>
    </w:lvl>
  </w:abstractNum>
  <w:abstractNum w:abstractNumId="19" w15:restartNumberingAfterBreak="0">
    <w:nsid w:val="523760DB"/>
    <w:multiLevelType w:val="hybridMultilevel"/>
    <w:tmpl w:val="9648D1C6"/>
    <w:lvl w:ilvl="0" w:tplc="08090009">
      <w:start w:val="1"/>
      <w:numFmt w:val="bullet"/>
      <w:lvlText w:val=""/>
      <w:lvlJc w:val="left"/>
      <w:pPr>
        <w:ind w:left="765" w:hanging="360"/>
      </w:pPr>
      <w:rPr>
        <w:rFonts w:ascii="Wingdings" w:hAnsi="Wingdings"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0" w15:restartNumberingAfterBreak="0">
    <w:nsid w:val="52D2792B"/>
    <w:multiLevelType w:val="hybridMultilevel"/>
    <w:tmpl w:val="4CCA584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78C5B63"/>
    <w:multiLevelType w:val="hybridMultilevel"/>
    <w:tmpl w:val="688C5BD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945077C"/>
    <w:multiLevelType w:val="hybridMultilevel"/>
    <w:tmpl w:val="C53665B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9637289"/>
    <w:multiLevelType w:val="hybridMultilevel"/>
    <w:tmpl w:val="26D2A9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9A31B40"/>
    <w:multiLevelType w:val="hybridMultilevel"/>
    <w:tmpl w:val="2B7A4B6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AD01704"/>
    <w:multiLevelType w:val="hybridMultilevel"/>
    <w:tmpl w:val="DF72BD2C"/>
    <w:lvl w:ilvl="0" w:tplc="08090009">
      <w:start w:val="1"/>
      <w:numFmt w:val="bullet"/>
      <w:lvlText w:val=""/>
      <w:lvlJc w:val="left"/>
      <w:pPr>
        <w:ind w:left="1003" w:hanging="360"/>
      </w:pPr>
      <w:rPr>
        <w:rFonts w:ascii="Wingdings" w:hAnsi="Wingdings" w:hint="default"/>
      </w:rPr>
    </w:lvl>
    <w:lvl w:ilvl="1" w:tplc="08090003" w:tentative="1">
      <w:start w:val="1"/>
      <w:numFmt w:val="bullet"/>
      <w:lvlText w:val="o"/>
      <w:lvlJc w:val="left"/>
      <w:pPr>
        <w:ind w:left="2083" w:hanging="360"/>
      </w:pPr>
      <w:rPr>
        <w:rFonts w:ascii="Courier New" w:hAnsi="Courier New" w:cs="Courier New" w:hint="default"/>
      </w:rPr>
    </w:lvl>
    <w:lvl w:ilvl="2" w:tplc="08090005" w:tentative="1">
      <w:start w:val="1"/>
      <w:numFmt w:val="bullet"/>
      <w:lvlText w:val=""/>
      <w:lvlJc w:val="left"/>
      <w:pPr>
        <w:ind w:left="2803" w:hanging="360"/>
      </w:pPr>
      <w:rPr>
        <w:rFonts w:ascii="Wingdings" w:hAnsi="Wingdings" w:hint="default"/>
      </w:rPr>
    </w:lvl>
    <w:lvl w:ilvl="3" w:tplc="08090001" w:tentative="1">
      <w:start w:val="1"/>
      <w:numFmt w:val="bullet"/>
      <w:lvlText w:val=""/>
      <w:lvlJc w:val="left"/>
      <w:pPr>
        <w:ind w:left="3523" w:hanging="360"/>
      </w:pPr>
      <w:rPr>
        <w:rFonts w:ascii="Symbol" w:hAnsi="Symbol" w:hint="default"/>
      </w:rPr>
    </w:lvl>
    <w:lvl w:ilvl="4" w:tplc="08090003" w:tentative="1">
      <w:start w:val="1"/>
      <w:numFmt w:val="bullet"/>
      <w:lvlText w:val="o"/>
      <w:lvlJc w:val="left"/>
      <w:pPr>
        <w:ind w:left="4243" w:hanging="360"/>
      </w:pPr>
      <w:rPr>
        <w:rFonts w:ascii="Courier New" w:hAnsi="Courier New" w:cs="Courier New" w:hint="default"/>
      </w:rPr>
    </w:lvl>
    <w:lvl w:ilvl="5" w:tplc="08090005" w:tentative="1">
      <w:start w:val="1"/>
      <w:numFmt w:val="bullet"/>
      <w:lvlText w:val=""/>
      <w:lvlJc w:val="left"/>
      <w:pPr>
        <w:ind w:left="4963" w:hanging="360"/>
      </w:pPr>
      <w:rPr>
        <w:rFonts w:ascii="Wingdings" w:hAnsi="Wingdings" w:hint="default"/>
      </w:rPr>
    </w:lvl>
    <w:lvl w:ilvl="6" w:tplc="08090001" w:tentative="1">
      <w:start w:val="1"/>
      <w:numFmt w:val="bullet"/>
      <w:lvlText w:val=""/>
      <w:lvlJc w:val="left"/>
      <w:pPr>
        <w:ind w:left="5683" w:hanging="360"/>
      </w:pPr>
      <w:rPr>
        <w:rFonts w:ascii="Symbol" w:hAnsi="Symbol" w:hint="default"/>
      </w:rPr>
    </w:lvl>
    <w:lvl w:ilvl="7" w:tplc="08090003" w:tentative="1">
      <w:start w:val="1"/>
      <w:numFmt w:val="bullet"/>
      <w:lvlText w:val="o"/>
      <w:lvlJc w:val="left"/>
      <w:pPr>
        <w:ind w:left="6403" w:hanging="360"/>
      </w:pPr>
      <w:rPr>
        <w:rFonts w:ascii="Courier New" w:hAnsi="Courier New" w:cs="Courier New" w:hint="default"/>
      </w:rPr>
    </w:lvl>
    <w:lvl w:ilvl="8" w:tplc="08090005" w:tentative="1">
      <w:start w:val="1"/>
      <w:numFmt w:val="bullet"/>
      <w:lvlText w:val=""/>
      <w:lvlJc w:val="left"/>
      <w:pPr>
        <w:ind w:left="7123" w:hanging="360"/>
      </w:pPr>
      <w:rPr>
        <w:rFonts w:ascii="Wingdings" w:hAnsi="Wingdings" w:hint="default"/>
      </w:rPr>
    </w:lvl>
  </w:abstractNum>
  <w:abstractNum w:abstractNumId="26" w15:restartNumberingAfterBreak="0">
    <w:nsid w:val="60E27989"/>
    <w:multiLevelType w:val="hybridMultilevel"/>
    <w:tmpl w:val="B92C811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1B7730E"/>
    <w:multiLevelType w:val="hybridMultilevel"/>
    <w:tmpl w:val="D4D807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9EB2C97"/>
    <w:multiLevelType w:val="hybridMultilevel"/>
    <w:tmpl w:val="A5F05AFC"/>
    <w:lvl w:ilvl="0" w:tplc="08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B3B033E"/>
    <w:multiLevelType w:val="hybridMultilevel"/>
    <w:tmpl w:val="27CC20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F6712D4"/>
    <w:multiLevelType w:val="hybridMultilevel"/>
    <w:tmpl w:val="06BE2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13B28EE"/>
    <w:multiLevelType w:val="hybridMultilevel"/>
    <w:tmpl w:val="BE74E1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9435E8A"/>
    <w:multiLevelType w:val="hybridMultilevel"/>
    <w:tmpl w:val="158CFC1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9645144"/>
    <w:multiLevelType w:val="hybridMultilevel"/>
    <w:tmpl w:val="5DBC5BEC"/>
    <w:lvl w:ilvl="0" w:tplc="08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98077B8"/>
    <w:multiLevelType w:val="hybridMultilevel"/>
    <w:tmpl w:val="552CD2D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99E7547"/>
    <w:multiLevelType w:val="hybridMultilevel"/>
    <w:tmpl w:val="EE04D57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9BF6B5B"/>
    <w:multiLevelType w:val="hybridMultilevel"/>
    <w:tmpl w:val="310E2C3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9C72B5A"/>
    <w:multiLevelType w:val="hybridMultilevel"/>
    <w:tmpl w:val="8B32A3D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A427690"/>
    <w:multiLevelType w:val="hybridMultilevel"/>
    <w:tmpl w:val="757EBDD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BA543A0"/>
    <w:multiLevelType w:val="hybridMultilevel"/>
    <w:tmpl w:val="0FAC8AA2"/>
    <w:lvl w:ilvl="0" w:tplc="08090009">
      <w:start w:val="1"/>
      <w:numFmt w:val="bullet"/>
      <w:lvlText w:val=""/>
      <w:lvlJc w:val="left"/>
      <w:pPr>
        <w:ind w:left="36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9"/>
  </w:num>
  <w:num w:numId="2">
    <w:abstractNumId w:val="11"/>
  </w:num>
  <w:num w:numId="3">
    <w:abstractNumId w:val="17"/>
  </w:num>
  <w:num w:numId="4">
    <w:abstractNumId w:val="33"/>
  </w:num>
  <w:num w:numId="5">
    <w:abstractNumId w:val="29"/>
  </w:num>
  <w:num w:numId="6">
    <w:abstractNumId w:val="23"/>
  </w:num>
  <w:num w:numId="7">
    <w:abstractNumId w:val="39"/>
  </w:num>
  <w:num w:numId="8">
    <w:abstractNumId w:val="37"/>
  </w:num>
  <w:num w:numId="9">
    <w:abstractNumId w:val="31"/>
  </w:num>
  <w:num w:numId="10">
    <w:abstractNumId w:val="27"/>
  </w:num>
  <w:num w:numId="11">
    <w:abstractNumId w:val="19"/>
  </w:num>
  <w:num w:numId="12">
    <w:abstractNumId w:val="16"/>
  </w:num>
  <w:num w:numId="13">
    <w:abstractNumId w:val="8"/>
  </w:num>
  <w:num w:numId="14">
    <w:abstractNumId w:val="22"/>
  </w:num>
  <w:num w:numId="15">
    <w:abstractNumId w:val="36"/>
  </w:num>
  <w:num w:numId="16">
    <w:abstractNumId w:val="24"/>
  </w:num>
  <w:num w:numId="17">
    <w:abstractNumId w:val="6"/>
  </w:num>
  <w:num w:numId="18">
    <w:abstractNumId w:val="26"/>
  </w:num>
  <w:num w:numId="19">
    <w:abstractNumId w:val="9"/>
  </w:num>
  <w:num w:numId="20">
    <w:abstractNumId w:val="18"/>
  </w:num>
  <w:num w:numId="21">
    <w:abstractNumId w:val="13"/>
  </w:num>
  <w:num w:numId="22">
    <w:abstractNumId w:val="38"/>
  </w:num>
  <w:num w:numId="23">
    <w:abstractNumId w:val="14"/>
  </w:num>
  <w:num w:numId="24">
    <w:abstractNumId w:val="2"/>
  </w:num>
  <w:num w:numId="25">
    <w:abstractNumId w:val="5"/>
  </w:num>
  <w:num w:numId="26">
    <w:abstractNumId w:val="20"/>
  </w:num>
  <w:num w:numId="27">
    <w:abstractNumId w:val="7"/>
  </w:num>
  <w:num w:numId="28">
    <w:abstractNumId w:val="0"/>
  </w:num>
  <w:num w:numId="29">
    <w:abstractNumId w:val="35"/>
  </w:num>
  <w:num w:numId="30">
    <w:abstractNumId w:val="34"/>
  </w:num>
  <w:num w:numId="31">
    <w:abstractNumId w:val="1"/>
  </w:num>
  <w:num w:numId="32">
    <w:abstractNumId w:val="32"/>
  </w:num>
  <w:num w:numId="33">
    <w:abstractNumId w:val="12"/>
  </w:num>
  <w:num w:numId="34">
    <w:abstractNumId w:val="28"/>
  </w:num>
  <w:num w:numId="35">
    <w:abstractNumId w:val="21"/>
  </w:num>
  <w:num w:numId="36">
    <w:abstractNumId w:val="30"/>
  </w:num>
  <w:num w:numId="37">
    <w:abstractNumId w:val="10"/>
  </w:num>
  <w:num w:numId="38">
    <w:abstractNumId w:val="4"/>
  </w:num>
  <w:num w:numId="39">
    <w:abstractNumId w:val="15"/>
  </w:num>
  <w:num w:numId="40">
    <w:abstractNumId w:val="25"/>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5D0"/>
    <w:rsid w:val="00000C3C"/>
    <w:rsid w:val="000012CD"/>
    <w:rsid w:val="00003860"/>
    <w:rsid w:val="00003CD8"/>
    <w:rsid w:val="00005303"/>
    <w:rsid w:val="00006268"/>
    <w:rsid w:val="00010246"/>
    <w:rsid w:val="000116F1"/>
    <w:rsid w:val="00012367"/>
    <w:rsid w:val="000123C3"/>
    <w:rsid w:val="00013626"/>
    <w:rsid w:val="00015117"/>
    <w:rsid w:val="00015D19"/>
    <w:rsid w:val="000162C3"/>
    <w:rsid w:val="00016522"/>
    <w:rsid w:val="00020A29"/>
    <w:rsid w:val="00021B24"/>
    <w:rsid w:val="000267F9"/>
    <w:rsid w:val="000270AC"/>
    <w:rsid w:val="00027C27"/>
    <w:rsid w:val="000305EA"/>
    <w:rsid w:val="000306D6"/>
    <w:rsid w:val="000327AB"/>
    <w:rsid w:val="00032D1F"/>
    <w:rsid w:val="000341FC"/>
    <w:rsid w:val="00034C38"/>
    <w:rsid w:val="00035568"/>
    <w:rsid w:val="00041225"/>
    <w:rsid w:val="000419CA"/>
    <w:rsid w:val="00042D61"/>
    <w:rsid w:val="00043A0A"/>
    <w:rsid w:val="00045293"/>
    <w:rsid w:val="000478FE"/>
    <w:rsid w:val="00047E60"/>
    <w:rsid w:val="00047FA8"/>
    <w:rsid w:val="00047FC9"/>
    <w:rsid w:val="00050CD0"/>
    <w:rsid w:val="0005150C"/>
    <w:rsid w:val="00053DD0"/>
    <w:rsid w:val="00056CBE"/>
    <w:rsid w:val="00060741"/>
    <w:rsid w:val="0006152B"/>
    <w:rsid w:val="00061C12"/>
    <w:rsid w:val="00062C01"/>
    <w:rsid w:val="00065FDE"/>
    <w:rsid w:val="0006716C"/>
    <w:rsid w:val="00070C98"/>
    <w:rsid w:val="00072AF6"/>
    <w:rsid w:val="00073D71"/>
    <w:rsid w:val="00074AAB"/>
    <w:rsid w:val="00077AE0"/>
    <w:rsid w:val="000810FB"/>
    <w:rsid w:val="0008121D"/>
    <w:rsid w:val="00084C0C"/>
    <w:rsid w:val="000861A2"/>
    <w:rsid w:val="0009179F"/>
    <w:rsid w:val="00091A68"/>
    <w:rsid w:val="000921E2"/>
    <w:rsid w:val="00092261"/>
    <w:rsid w:val="000A088A"/>
    <w:rsid w:val="000A23FC"/>
    <w:rsid w:val="000A2783"/>
    <w:rsid w:val="000A36B1"/>
    <w:rsid w:val="000A4755"/>
    <w:rsid w:val="000A706A"/>
    <w:rsid w:val="000B2799"/>
    <w:rsid w:val="000B3AD3"/>
    <w:rsid w:val="000B6DE0"/>
    <w:rsid w:val="000B78A9"/>
    <w:rsid w:val="000C0B73"/>
    <w:rsid w:val="000C28DB"/>
    <w:rsid w:val="000C2A80"/>
    <w:rsid w:val="000C3DEF"/>
    <w:rsid w:val="000C7A98"/>
    <w:rsid w:val="000C7E32"/>
    <w:rsid w:val="000C7F0F"/>
    <w:rsid w:val="000D1597"/>
    <w:rsid w:val="000D22A4"/>
    <w:rsid w:val="000D7E70"/>
    <w:rsid w:val="000E0574"/>
    <w:rsid w:val="000E0DF3"/>
    <w:rsid w:val="000E0F83"/>
    <w:rsid w:val="000E1CDF"/>
    <w:rsid w:val="000E2A42"/>
    <w:rsid w:val="000E2EB4"/>
    <w:rsid w:val="000E3BA5"/>
    <w:rsid w:val="000E5F34"/>
    <w:rsid w:val="000E6E80"/>
    <w:rsid w:val="000F0573"/>
    <w:rsid w:val="000F3B7F"/>
    <w:rsid w:val="000F4CE2"/>
    <w:rsid w:val="000F5816"/>
    <w:rsid w:val="000F5F54"/>
    <w:rsid w:val="00100C6C"/>
    <w:rsid w:val="00102B4D"/>
    <w:rsid w:val="001039C2"/>
    <w:rsid w:val="00104613"/>
    <w:rsid w:val="00104F05"/>
    <w:rsid w:val="00104FCF"/>
    <w:rsid w:val="001057B4"/>
    <w:rsid w:val="00105AA8"/>
    <w:rsid w:val="00106C0D"/>
    <w:rsid w:val="00107D29"/>
    <w:rsid w:val="00116672"/>
    <w:rsid w:val="00121C79"/>
    <w:rsid w:val="00123757"/>
    <w:rsid w:val="00123F9F"/>
    <w:rsid w:val="00124A58"/>
    <w:rsid w:val="00124EA1"/>
    <w:rsid w:val="00125CC1"/>
    <w:rsid w:val="00127296"/>
    <w:rsid w:val="001319CC"/>
    <w:rsid w:val="00134881"/>
    <w:rsid w:val="001351BB"/>
    <w:rsid w:val="00140B7D"/>
    <w:rsid w:val="00140E32"/>
    <w:rsid w:val="001412DA"/>
    <w:rsid w:val="00141F4D"/>
    <w:rsid w:val="00144B2F"/>
    <w:rsid w:val="00146223"/>
    <w:rsid w:val="0014684A"/>
    <w:rsid w:val="00147154"/>
    <w:rsid w:val="00151420"/>
    <w:rsid w:val="001538B1"/>
    <w:rsid w:val="001565A1"/>
    <w:rsid w:val="001603CE"/>
    <w:rsid w:val="001616BC"/>
    <w:rsid w:val="00161DE2"/>
    <w:rsid w:val="001621B2"/>
    <w:rsid w:val="001623D3"/>
    <w:rsid w:val="00163C7B"/>
    <w:rsid w:val="00165B24"/>
    <w:rsid w:val="00166EFB"/>
    <w:rsid w:val="00170D6E"/>
    <w:rsid w:val="001736DD"/>
    <w:rsid w:val="0017471E"/>
    <w:rsid w:val="0017575F"/>
    <w:rsid w:val="001913C8"/>
    <w:rsid w:val="0019145A"/>
    <w:rsid w:val="001923BB"/>
    <w:rsid w:val="00193B5D"/>
    <w:rsid w:val="0019545B"/>
    <w:rsid w:val="001A15EC"/>
    <w:rsid w:val="001A4336"/>
    <w:rsid w:val="001A6078"/>
    <w:rsid w:val="001A732F"/>
    <w:rsid w:val="001A7E2E"/>
    <w:rsid w:val="001B0CAA"/>
    <w:rsid w:val="001B29A0"/>
    <w:rsid w:val="001B44D2"/>
    <w:rsid w:val="001B46E0"/>
    <w:rsid w:val="001B57BC"/>
    <w:rsid w:val="001B6E49"/>
    <w:rsid w:val="001C09BA"/>
    <w:rsid w:val="001C1B84"/>
    <w:rsid w:val="001C357D"/>
    <w:rsid w:val="001C3640"/>
    <w:rsid w:val="001C50D4"/>
    <w:rsid w:val="001C5B0E"/>
    <w:rsid w:val="001D12F6"/>
    <w:rsid w:val="001D2F0C"/>
    <w:rsid w:val="001E1A21"/>
    <w:rsid w:val="001E309A"/>
    <w:rsid w:val="001E415F"/>
    <w:rsid w:val="001E422E"/>
    <w:rsid w:val="001E4E89"/>
    <w:rsid w:val="001E694B"/>
    <w:rsid w:val="001E6ACA"/>
    <w:rsid w:val="001E7442"/>
    <w:rsid w:val="001E7FE3"/>
    <w:rsid w:val="001F052A"/>
    <w:rsid w:val="001F153B"/>
    <w:rsid w:val="001F1901"/>
    <w:rsid w:val="001F48EE"/>
    <w:rsid w:val="001F6B09"/>
    <w:rsid w:val="002070B4"/>
    <w:rsid w:val="0021015D"/>
    <w:rsid w:val="0021042E"/>
    <w:rsid w:val="00210A6C"/>
    <w:rsid w:val="002120A5"/>
    <w:rsid w:val="00212E2A"/>
    <w:rsid w:val="00214FAE"/>
    <w:rsid w:val="00215DE2"/>
    <w:rsid w:val="0022046C"/>
    <w:rsid w:val="00224272"/>
    <w:rsid w:val="00224333"/>
    <w:rsid w:val="002261EF"/>
    <w:rsid w:val="002276C4"/>
    <w:rsid w:val="00227A3C"/>
    <w:rsid w:val="002328E8"/>
    <w:rsid w:val="0023470C"/>
    <w:rsid w:val="0023471E"/>
    <w:rsid w:val="00235A3F"/>
    <w:rsid w:val="002363F4"/>
    <w:rsid w:val="00237606"/>
    <w:rsid w:val="00240150"/>
    <w:rsid w:val="00241977"/>
    <w:rsid w:val="00242507"/>
    <w:rsid w:val="00243311"/>
    <w:rsid w:val="00243958"/>
    <w:rsid w:val="00243984"/>
    <w:rsid w:val="00243E41"/>
    <w:rsid w:val="00244C2E"/>
    <w:rsid w:val="00246F1A"/>
    <w:rsid w:val="00250F90"/>
    <w:rsid w:val="002535AF"/>
    <w:rsid w:val="00253CE2"/>
    <w:rsid w:val="00254B05"/>
    <w:rsid w:val="00254D64"/>
    <w:rsid w:val="0025556C"/>
    <w:rsid w:val="00260719"/>
    <w:rsid w:val="00263A76"/>
    <w:rsid w:val="002666BE"/>
    <w:rsid w:val="00266B81"/>
    <w:rsid w:val="002734E6"/>
    <w:rsid w:val="0027355C"/>
    <w:rsid w:val="0027482C"/>
    <w:rsid w:val="002766BB"/>
    <w:rsid w:val="0028079B"/>
    <w:rsid w:val="0028145A"/>
    <w:rsid w:val="0028328B"/>
    <w:rsid w:val="0028328D"/>
    <w:rsid w:val="00285E9F"/>
    <w:rsid w:val="0028660A"/>
    <w:rsid w:val="00294625"/>
    <w:rsid w:val="002947F8"/>
    <w:rsid w:val="002949FC"/>
    <w:rsid w:val="0029770B"/>
    <w:rsid w:val="002A123A"/>
    <w:rsid w:val="002A2A87"/>
    <w:rsid w:val="002A3580"/>
    <w:rsid w:val="002A36AE"/>
    <w:rsid w:val="002A42A0"/>
    <w:rsid w:val="002A5360"/>
    <w:rsid w:val="002A6A8D"/>
    <w:rsid w:val="002B3E73"/>
    <w:rsid w:val="002B64CE"/>
    <w:rsid w:val="002B6CC3"/>
    <w:rsid w:val="002B7944"/>
    <w:rsid w:val="002C38FA"/>
    <w:rsid w:val="002C43AE"/>
    <w:rsid w:val="002C56FB"/>
    <w:rsid w:val="002C5894"/>
    <w:rsid w:val="002C62F2"/>
    <w:rsid w:val="002C7A1D"/>
    <w:rsid w:val="002D664E"/>
    <w:rsid w:val="002D67FC"/>
    <w:rsid w:val="002D7075"/>
    <w:rsid w:val="002D75D8"/>
    <w:rsid w:val="002D7E17"/>
    <w:rsid w:val="002E077C"/>
    <w:rsid w:val="002E20E2"/>
    <w:rsid w:val="002E2319"/>
    <w:rsid w:val="002E3A5A"/>
    <w:rsid w:val="002E3CCE"/>
    <w:rsid w:val="002E7342"/>
    <w:rsid w:val="002F04E3"/>
    <w:rsid w:val="002F3FB1"/>
    <w:rsid w:val="002F6D0C"/>
    <w:rsid w:val="00301813"/>
    <w:rsid w:val="00302AFF"/>
    <w:rsid w:val="003041C0"/>
    <w:rsid w:val="00304234"/>
    <w:rsid w:val="003048BD"/>
    <w:rsid w:val="00305EBD"/>
    <w:rsid w:val="00306F04"/>
    <w:rsid w:val="003117B9"/>
    <w:rsid w:val="003121B1"/>
    <w:rsid w:val="00312BE9"/>
    <w:rsid w:val="003213FA"/>
    <w:rsid w:val="003226BA"/>
    <w:rsid w:val="00322DC4"/>
    <w:rsid w:val="00324911"/>
    <w:rsid w:val="00324A48"/>
    <w:rsid w:val="00326C16"/>
    <w:rsid w:val="00326F06"/>
    <w:rsid w:val="003272E0"/>
    <w:rsid w:val="003278A8"/>
    <w:rsid w:val="003279A3"/>
    <w:rsid w:val="00331270"/>
    <w:rsid w:val="0033175C"/>
    <w:rsid w:val="0033432E"/>
    <w:rsid w:val="00336E69"/>
    <w:rsid w:val="00336E7B"/>
    <w:rsid w:val="0033747A"/>
    <w:rsid w:val="00342CF1"/>
    <w:rsid w:val="00344760"/>
    <w:rsid w:val="00344C87"/>
    <w:rsid w:val="00345CBC"/>
    <w:rsid w:val="00351989"/>
    <w:rsid w:val="003525CA"/>
    <w:rsid w:val="00352C19"/>
    <w:rsid w:val="00352EA5"/>
    <w:rsid w:val="00355D84"/>
    <w:rsid w:val="0035727D"/>
    <w:rsid w:val="003575EB"/>
    <w:rsid w:val="00360823"/>
    <w:rsid w:val="003639E4"/>
    <w:rsid w:val="00363B02"/>
    <w:rsid w:val="00366341"/>
    <w:rsid w:val="00367DEC"/>
    <w:rsid w:val="00371D7C"/>
    <w:rsid w:val="00371F17"/>
    <w:rsid w:val="00375235"/>
    <w:rsid w:val="00377A3A"/>
    <w:rsid w:val="00380A8D"/>
    <w:rsid w:val="0038139A"/>
    <w:rsid w:val="00385B18"/>
    <w:rsid w:val="003867E6"/>
    <w:rsid w:val="00387255"/>
    <w:rsid w:val="00387735"/>
    <w:rsid w:val="003904E6"/>
    <w:rsid w:val="00390DC4"/>
    <w:rsid w:val="00391782"/>
    <w:rsid w:val="00393915"/>
    <w:rsid w:val="003948E3"/>
    <w:rsid w:val="00396CC5"/>
    <w:rsid w:val="003973FD"/>
    <w:rsid w:val="003A04C9"/>
    <w:rsid w:val="003A09BB"/>
    <w:rsid w:val="003A0E5A"/>
    <w:rsid w:val="003A2012"/>
    <w:rsid w:val="003A72F5"/>
    <w:rsid w:val="003A773D"/>
    <w:rsid w:val="003A784B"/>
    <w:rsid w:val="003B175B"/>
    <w:rsid w:val="003B4BA1"/>
    <w:rsid w:val="003B4FCC"/>
    <w:rsid w:val="003B5EF8"/>
    <w:rsid w:val="003C0164"/>
    <w:rsid w:val="003C0420"/>
    <w:rsid w:val="003C089D"/>
    <w:rsid w:val="003C3121"/>
    <w:rsid w:val="003C5916"/>
    <w:rsid w:val="003C64F2"/>
    <w:rsid w:val="003C72D8"/>
    <w:rsid w:val="003C79D3"/>
    <w:rsid w:val="003D1323"/>
    <w:rsid w:val="003D18C6"/>
    <w:rsid w:val="003D1E60"/>
    <w:rsid w:val="003D23EC"/>
    <w:rsid w:val="003D2B4C"/>
    <w:rsid w:val="003D60F1"/>
    <w:rsid w:val="003E1B75"/>
    <w:rsid w:val="003E3A0D"/>
    <w:rsid w:val="003F18E3"/>
    <w:rsid w:val="003F18F6"/>
    <w:rsid w:val="003F238A"/>
    <w:rsid w:val="003F3AEC"/>
    <w:rsid w:val="003F40E5"/>
    <w:rsid w:val="003F5BD3"/>
    <w:rsid w:val="003F6254"/>
    <w:rsid w:val="003F6600"/>
    <w:rsid w:val="003F7609"/>
    <w:rsid w:val="003F7B18"/>
    <w:rsid w:val="0040046C"/>
    <w:rsid w:val="00402076"/>
    <w:rsid w:val="004041D1"/>
    <w:rsid w:val="00404B34"/>
    <w:rsid w:val="00410624"/>
    <w:rsid w:val="00410FCC"/>
    <w:rsid w:val="004121AC"/>
    <w:rsid w:val="004129F3"/>
    <w:rsid w:val="004134CD"/>
    <w:rsid w:val="004159AC"/>
    <w:rsid w:val="0042117B"/>
    <w:rsid w:val="004215D2"/>
    <w:rsid w:val="0042527A"/>
    <w:rsid w:val="00427B8F"/>
    <w:rsid w:val="0043078F"/>
    <w:rsid w:val="00430CE0"/>
    <w:rsid w:val="00431109"/>
    <w:rsid w:val="00432C39"/>
    <w:rsid w:val="0043326D"/>
    <w:rsid w:val="004339AB"/>
    <w:rsid w:val="0044270D"/>
    <w:rsid w:val="004434B7"/>
    <w:rsid w:val="0044481A"/>
    <w:rsid w:val="0044485B"/>
    <w:rsid w:val="00444C24"/>
    <w:rsid w:val="004473AB"/>
    <w:rsid w:val="00447DA5"/>
    <w:rsid w:val="00450EB1"/>
    <w:rsid w:val="00460D81"/>
    <w:rsid w:val="0046522A"/>
    <w:rsid w:val="004705D0"/>
    <w:rsid w:val="004729ED"/>
    <w:rsid w:val="004771E4"/>
    <w:rsid w:val="00477380"/>
    <w:rsid w:val="00477790"/>
    <w:rsid w:val="00480E3B"/>
    <w:rsid w:val="00481180"/>
    <w:rsid w:val="00481994"/>
    <w:rsid w:val="00482554"/>
    <w:rsid w:val="00482E66"/>
    <w:rsid w:val="004832B3"/>
    <w:rsid w:val="004837E8"/>
    <w:rsid w:val="00483C2D"/>
    <w:rsid w:val="00485E43"/>
    <w:rsid w:val="00486392"/>
    <w:rsid w:val="00486E32"/>
    <w:rsid w:val="004929D8"/>
    <w:rsid w:val="00496B8F"/>
    <w:rsid w:val="004A33C8"/>
    <w:rsid w:val="004A343D"/>
    <w:rsid w:val="004A70D4"/>
    <w:rsid w:val="004B0610"/>
    <w:rsid w:val="004B1713"/>
    <w:rsid w:val="004B2CBE"/>
    <w:rsid w:val="004B3324"/>
    <w:rsid w:val="004B54F5"/>
    <w:rsid w:val="004B69E4"/>
    <w:rsid w:val="004B7062"/>
    <w:rsid w:val="004B7673"/>
    <w:rsid w:val="004B7AFA"/>
    <w:rsid w:val="004B7C01"/>
    <w:rsid w:val="004B7CAA"/>
    <w:rsid w:val="004C1AE9"/>
    <w:rsid w:val="004C731E"/>
    <w:rsid w:val="004D0269"/>
    <w:rsid w:val="004D070C"/>
    <w:rsid w:val="004D15B2"/>
    <w:rsid w:val="004D1BD3"/>
    <w:rsid w:val="004D42B0"/>
    <w:rsid w:val="004D4864"/>
    <w:rsid w:val="004D497F"/>
    <w:rsid w:val="004D5D85"/>
    <w:rsid w:val="004D7AA2"/>
    <w:rsid w:val="004E0174"/>
    <w:rsid w:val="004E0AAD"/>
    <w:rsid w:val="004E3A66"/>
    <w:rsid w:val="004E7ACC"/>
    <w:rsid w:val="004E7BFB"/>
    <w:rsid w:val="004F48C4"/>
    <w:rsid w:val="004F48F5"/>
    <w:rsid w:val="00501CDF"/>
    <w:rsid w:val="00501D99"/>
    <w:rsid w:val="00502D8B"/>
    <w:rsid w:val="00505A6E"/>
    <w:rsid w:val="00507CE6"/>
    <w:rsid w:val="00510B16"/>
    <w:rsid w:val="00514C77"/>
    <w:rsid w:val="00514DE7"/>
    <w:rsid w:val="00515575"/>
    <w:rsid w:val="00516365"/>
    <w:rsid w:val="005223BC"/>
    <w:rsid w:val="0052332F"/>
    <w:rsid w:val="00524FAD"/>
    <w:rsid w:val="005257BC"/>
    <w:rsid w:val="00527A75"/>
    <w:rsid w:val="005326CE"/>
    <w:rsid w:val="0053273B"/>
    <w:rsid w:val="00532944"/>
    <w:rsid w:val="00535937"/>
    <w:rsid w:val="005374AD"/>
    <w:rsid w:val="0054029D"/>
    <w:rsid w:val="005409F9"/>
    <w:rsid w:val="005427D0"/>
    <w:rsid w:val="005428E2"/>
    <w:rsid w:val="0054370A"/>
    <w:rsid w:val="00545106"/>
    <w:rsid w:val="005460A1"/>
    <w:rsid w:val="00546302"/>
    <w:rsid w:val="005509E9"/>
    <w:rsid w:val="0055195E"/>
    <w:rsid w:val="005543EF"/>
    <w:rsid w:val="0055468A"/>
    <w:rsid w:val="00556392"/>
    <w:rsid w:val="00561746"/>
    <w:rsid w:val="00562E26"/>
    <w:rsid w:val="00563040"/>
    <w:rsid w:val="00563CAB"/>
    <w:rsid w:val="00564305"/>
    <w:rsid w:val="005660DE"/>
    <w:rsid w:val="0057116F"/>
    <w:rsid w:val="00572AA9"/>
    <w:rsid w:val="00572D23"/>
    <w:rsid w:val="00575216"/>
    <w:rsid w:val="00577E88"/>
    <w:rsid w:val="005821AD"/>
    <w:rsid w:val="00584C5B"/>
    <w:rsid w:val="00586E2C"/>
    <w:rsid w:val="005875A6"/>
    <w:rsid w:val="0059431F"/>
    <w:rsid w:val="005A22EB"/>
    <w:rsid w:val="005A252D"/>
    <w:rsid w:val="005A2E72"/>
    <w:rsid w:val="005A3548"/>
    <w:rsid w:val="005A68FC"/>
    <w:rsid w:val="005B1917"/>
    <w:rsid w:val="005B1F8C"/>
    <w:rsid w:val="005B3494"/>
    <w:rsid w:val="005B4084"/>
    <w:rsid w:val="005B408C"/>
    <w:rsid w:val="005B4A09"/>
    <w:rsid w:val="005B5BB8"/>
    <w:rsid w:val="005B6BC7"/>
    <w:rsid w:val="005C14CF"/>
    <w:rsid w:val="005C2A14"/>
    <w:rsid w:val="005C2F4C"/>
    <w:rsid w:val="005C715E"/>
    <w:rsid w:val="005D2703"/>
    <w:rsid w:val="005D579D"/>
    <w:rsid w:val="005D663C"/>
    <w:rsid w:val="005D6D95"/>
    <w:rsid w:val="005D7D47"/>
    <w:rsid w:val="005D7DFA"/>
    <w:rsid w:val="005E0588"/>
    <w:rsid w:val="005E0705"/>
    <w:rsid w:val="005E54F8"/>
    <w:rsid w:val="005E5987"/>
    <w:rsid w:val="005E6880"/>
    <w:rsid w:val="005E73B8"/>
    <w:rsid w:val="005F1C35"/>
    <w:rsid w:val="005F2A57"/>
    <w:rsid w:val="005F3371"/>
    <w:rsid w:val="005F369C"/>
    <w:rsid w:val="005F4A94"/>
    <w:rsid w:val="005F7826"/>
    <w:rsid w:val="006041FE"/>
    <w:rsid w:val="0060640E"/>
    <w:rsid w:val="00607B90"/>
    <w:rsid w:val="00610C7E"/>
    <w:rsid w:val="00611F3B"/>
    <w:rsid w:val="00612707"/>
    <w:rsid w:val="0061386C"/>
    <w:rsid w:val="006142CC"/>
    <w:rsid w:val="00616623"/>
    <w:rsid w:val="006215F9"/>
    <w:rsid w:val="00621E17"/>
    <w:rsid w:val="00622391"/>
    <w:rsid w:val="00622D3A"/>
    <w:rsid w:val="006256DA"/>
    <w:rsid w:val="00626684"/>
    <w:rsid w:val="006279FD"/>
    <w:rsid w:val="00630EA7"/>
    <w:rsid w:val="0063203F"/>
    <w:rsid w:val="00645C1F"/>
    <w:rsid w:val="00652638"/>
    <w:rsid w:val="00652B71"/>
    <w:rsid w:val="00661654"/>
    <w:rsid w:val="006627A4"/>
    <w:rsid w:val="00664C9C"/>
    <w:rsid w:val="00667185"/>
    <w:rsid w:val="0067003C"/>
    <w:rsid w:val="006700F6"/>
    <w:rsid w:val="006731BE"/>
    <w:rsid w:val="006746F4"/>
    <w:rsid w:val="006748F8"/>
    <w:rsid w:val="006752BF"/>
    <w:rsid w:val="00677D42"/>
    <w:rsid w:val="00680EF5"/>
    <w:rsid w:val="00681334"/>
    <w:rsid w:val="00681A6F"/>
    <w:rsid w:val="00681F0B"/>
    <w:rsid w:val="006820EB"/>
    <w:rsid w:val="0068364A"/>
    <w:rsid w:val="00683956"/>
    <w:rsid w:val="00683BEA"/>
    <w:rsid w:val="006915BC"/>
    <w:rsid w:val="006916A6"/>
    <w:rsid w:val="006924B3"/>
    <w:rsid w:val="006961B3"/>
    <w:rsid w:val="006976CE"/>
    <w:rsid w:val="00697FF0"/>
    <w:rsid w:val="006A1DAE"/>
    <w:rsid w:val="006A1E18"/>
    <w:rsid w:val="006A268F"/>
    <w:rsid w:val="006A356A"/>
    <w:rsid w:val="006A376E"/>
    <w:rsid w:val="006A3F35"/>
    <w:rsid w:val="006A3FA0"/>
    <w:rsid w:val="006A5197"/>
    <w:rsid w:val="006A5D10"/>
    <w:rsid w:val="006A630C"/>
    <w:rsid w:val="006A726A"/>
    <w:rsid w:val="006B10E9"/>
    <w:rsid w:val="006B41E0"/>
    <w:rsid w:val="006B7C2C"/>
    <w:rsid w:val="006C0287"/>
    <w:rsid w:val="006C05E3"/>
    <w:rsid w:val="006C1605"/>
    <w:rsid w:val="006C341B"/>
    <w:rsid w:val="006C442E"/>
    <w:rsid w:val="006C4486"/>
    <w:rsid w:val="006C50B3"/>
    <w:rsid w:val="006C6DE5"/>
    <w:rsid w:val="006D065E"/>
    <w:rsid w:val="006D164C"/>
    <w:rsid w:val="006D1CC2"/>
    <w:rsid w:val="006D273C"/>
    <w:rsid w:val="006D4FB5"/>
    <w:rsid w:val="006D5158"/>
    <w:rsid w:val="006E2280"/>
    <w:rsid w:val="006E32E6"/>
    <w:rsid w:val="006F12A0"/>
    <w:rsid w:val="006F168A"/>
    <w:rsid w:val="006F1A88"/>
    <w:rsid w:val="006F697B"/>
    <w:rsid w:val="0070289A"/>
    <w:rsid w:val="00703C27"/>
    <w:rsid w:val="007054FC"/>
    <w:rsid w:val="00705BE6"/>
    <w:rsid w:val="0070618A"/>
    <w:rsid w:val="007067B4"/>
    <w:rsid w:val="00706EB9"/>
    <w:rsid w:val="00707E64"/>
    <w:rsid w:val="0071010C"/>
    <w:rsid w:val="00711DD3"/>
    <w:rsid w:val="00713000"/>
    <w:rsid w:val="00713E92"/>
    <w:rsid w:val="0071444F"/>
    <w:rsid w:val="0071692C"/>
    <w:rsid w:val="00722E87"/>
    <w:rsid w:val="00725FD0"/>
    <w:rsid w:val="00727D76"/>
    <w:rsid w:val="007313DF"/>
    <w:rsid w:val="00732C51"/>
    <w:rsid w:val="00733459"/>
    <w:rsid w:val="007377A5"/>
    <w:rsid w:val="00741733"/>
    <w:rsid w:val="00742631"/>
    <w:rsid w:val="007427E0"/>
    <w:rsid w:val="00743B5E"/>
    <w:rsid w:val="00744DD6"/>
    <w:rsid w:val="007453AD"/>
    <w:rsid w:val="00746CA5"/>
    <w:rsid w:val="00750020"/>
    <w:rsid w:val="00750D7E"/>
    <w:rsid w:val="0075229B"/>
    <w:rsid w:val="0075274D"/>
    <w:rsid w:val="00752BA4"/>
    <w:rsid w:val="007563F2"/>
    <w:rsid w:val="00757AA1"/>
    <w:rsid w:val="0076094A"/>
    <w:rsid w:val="00762534"/>
    <w:rsid w:val="00763B1C"/>
    <w:rsid w:val="0076652A"/>
    <w:rsid w:val="00766800"/>
    <w:rsid w:val="00772412"/>
    <w:rsid w:val="00776A7E"/>
    <w:rsid w:val="00780577"/>
    <w:rsid w:val="00785772"/>
    <w:rsid w:val="00787F60"/>
    <w:rsid w:val="00794A38"/>
    <w:rsid w:val="007A00BF"/>
    <w:rsid w:val="007A182B"/>
    <w:rsid w:val="007A3A53"/>
    <w:rsid w:val="007B039D"/>
    <w:rsid w:val="007B2DD8"/>
    <w:rsid w:val="007B4325"/>
    <w:rsid w:val="007B6BBB"/>
    <w:rsid w:val="007C06C1"/>
    <w:rsid w:val="007C073E"/>
    <w:rsid w:val="007C1724"/>
    <w:rsid w:val="007C27D4"/>
    <w:rsid w:val="007C326C"/>
    <w:rsid w:val="007C330D"/>
    <w:rsid w:val="007C341A"/>
    <w:rsid w:val="007C479E"/>
    <w:rsid w:val="007D384B"/>
    <w:rsid w:val="007D3E45"/>
    <w:rsid w:val="007E44F7"/>
    <w:rsid w:val="007E4D3F"/>
    <w:rsid w:val="007E7E96"/>
    <w:rsid w:val="007F1DE3"/>
    <w:rsid w:val="007F2572"/>
    <w:rsid w:val="007F393C"/>
    <w:rsid w:val="007F68C2"/>
    <w:rsid w:val="007F7624"/>
    <w:rsid w:val="007F7B0F"/>
    <w:rsid w:val="00802F41"/>
    <w:rsid w:val="008039B3"/>
    <w:rsid w:val="00803A60"/>
    <w:rsid w:val="00804ABD"/>
    <w:rsid w:val="00805BAA"/>
    <w:rsid w:val="00805CEF"/>
    <w:rsid w:val="00811324"/>
    <w:rsid w:val="00817461"/>
    <w:rsid w:val="008215BA"/>
    <w:rsid w:val="00821B2A"/>
    <w:rsid w:val="00823CC1"/>
    <w:rsid w:val="00823F1E"/>
    <w:rsid w:val="00825611"/>
    <w:rsid w:val="00825C5A"/>
    <w:rsid w:val="00830A60"/>
    <w:rsid w:val="008331C9"/>
    <w:rsid w:val="00833F37"/>
    <w:rsid w:val="00840A1C"/>
    <w:rsid w:val="00842CB1"/>
    <w:rsid w:val="008509AF"/>
    <w:rsid w:val="0085148B"/>
    <w:rsid w:val="00851960"/>
    <w:rsid w:val="00852770"/>
    <w:rsid w:val="0085281F"/>
    <w:rsid w:val="00852BCB"/>
    <w:rsid w:val="00854332"/>
    <w:rsid w:val="0085523B"/>
    <w:rsid w:val="008575FD"/>
    <w:rsid w:val="008604CC"/>
    <w:rsid w:val="008624DC"/>
    <w:rsid w:val="00863012"/>
    <w:rsid w:val="00864092"/>
    <w:rsid w:val="00865704"/>
    <w:rsid w:val="00866601"/>
    <w:rsid w:val="0086774A"/>
    <w:rsid w:val="00867E3F"/>
    <w:rsid w:val="00871058"/>
    <w:rsid w:val="008716E2"/>
    <w:rsid w:val="00874100"/>
    <w:rsid w:val="008743A2"/>
    <w:rsid w:val="00874B01"/>
    <w:rsid w:val="00874DFE"/>
    <w:rsid w:val="00876C87"/>
    <w:rsid w:val="00881488"/>
    <w:rsid w:val="008836A6"/>
    <w:rsid w:val="00886AA1"/>
    <w:rsid w:val="00891390"/>
    <w:rsid w:val="00891AD6"/>
    <w:rsid w:val="00892CF4"/>
    <w:rsid w:val="00892D65"/>
    <w:rsid w:val="008933F6"/>
    <w:rsid w:val="008936F2"/>
    <w:rsid w:val="00893948"/>
    <w:rsid w:val="00894902"/>
    <w:rsid w:val="00895974"/>
    <w:rsid w:val="008976C0"/>
    <w:rsid w:val="008A0D77"/>
    <w:rsid w:val="008A0EEF"/>
    <w:rsid w:val="008A16FA"/>
    <w:rsid w:val="008A1B18"/>
    <w:rsid w:val="008A20AD"/>
    <w:rsid w:val="008A70AB"/>
    <w:rsid w:val="008B1BA7"/>
    <w:rsid w:val="008B27C9"/>
    <w:rsid w:val="008B5288"/>
    <w:rsid w:val="008B783B"/>
    <w:rsid w:val="008B7A98"/>
    <w:rsid w:val="008B7B3C"/>
    <w:rsid w:val="008C13D1"/>
    <w:rsid w:val="008C2EB8"/>
    <w:rsid w:val="008C3418"/>
    <w:rsid w:val="008C7B4E"/>
    <w:rsid w:val="008D0EA8"/>
    <w:rsid w:val="008D18E1"/>
    <w:rsid w:val="008D22FE"/>
    <w:rsid w:val="008D3B24"/>
    <w:rsid w:val="008D6B13"/>
    <w:rsid w:val="008E1280"/>
    <w:rsid w:val="008E2F7B"/>
    <w:rsid w:val="008E3183"/>
    <w:rsid w:val="008E6254"/>
    <w:rsid w:val="008E62B1"/>
    <w:rsid w:val="008E68A9"/>
    <w:rsid w:val="008E7233"/>
    <w:rsid w:val="008F2695"/>
    <w:rsid w:val="008F27E4"/>
    <w:rsid w:val="008F3B24"/>
    <w:rsid w:val="008F64A6"/>
    <w:rsid w:val="00902561"/>
    <w:rsid w:val="009052E2"/>
    <w:rsid w:val="00907614"/>
    <w:rsid w:val="00907CB0"/>
    <w:rsid w:val="00910C84"/>
    <w:rsid w:val="00910EF2"/>
    <w:rsid w:val="00911420"/>
    <w:rsid w:val="00912DC8"/>
    <w:rsid w:val="009204E5"/>
    <w:rsid w:val="0092070C"/>
    <w:rsid w:val="00920BDB"/>
    <w:rsid w:val="00921A39"/>
    <w:rsid w:val="00924D42"/>
    <w:rsid w:val="00925605"/>
    <w:rsid w:val="00937549"/>
    <w:rsid w:val="00940D33"/>
    <w:rsid w:val="00942609"/>
    <w:rsid w:val="00943DC7"/>
    <w:rsid w:val="009457E5"/>
    <w:rsid w:val="00945D13"/>
    <w:rsid w:val="00952669"/>
    <w:rsid w:val="00952D4C"/>
    <w:rsid w:val="00952F12"/>
    <w:rsid w:val="00954FA6"/>
    <w:rsid w:val="00960C6A"/>
    <w:rsid w:val="00962F81"/>
    <w:rsid w:val="00965D5D"/>
    <w:rsid w:val="009674A0"/>
    <w:rsid w:val="0097358F"/>
    <w:rsid w:val="00974F16"/>
    <w:rsid w:val="00981B01"/>
    <w:rsid w:val="00981B2B"/>
    <w:rsid w:val="00981F0F"/>
    <w:rsid w:val="00983631"/>
    <w:rsid w:val="00984C47"/>
    <w:rsid w:val="00986820"/>
    <w:rsid w:val="00986969"/>
    <w:rsid w:val="009877E9"/>
    <w:rsid w:val="00990D7C"/>
    <w:rsid w:val="00992706"/>
    <w:rsid w:val="00992DC2"/>
    <w:rsid w:val="009935D5"/>
    <w:rsid w:val="00994673"/>
    <w:rsid w:val="00994C12"/>
    <w:rsid w:val="00994CB0"/>
    <w:rsid w:val="009A7028"/>
    <w:rsid w:val="009B0213"/>
    <w:rsid w:val="009B02CE"/>
    <w:rsid w:val="009B1521"/>
    <w:rsid w:val="009B16BB"/>
    <w:rsid w:val="009B71B3"/>
    <w:rsid w:val="009C0FAA"/>
    <w:rsid w:val="009C19C4"/>
    <w:rsid w:val="009C4BF7"/>
    <w:rsid w:val="009C6DBB"/>
    <w:rsid w:val="009D1275"/>
    <w:rsid w:val="009D2FEB"/>
    <w:rsid w:val="009D67A2"/>
    <w:rsid w:val="009D730D"/>
    <w:rsid w:val="009E186E"/>
    <w:rsid w:val="009E2BB3"/>
    <w:rsid w:val="009E3D1E"/>
    <w:rsid w:val="009E4278"/>
    <w:rsid w:val="009E5134"/>
    <w:rsid w:val="009F0E5A"/>
    <w:rsid w:val="009F48BA"/>
    <w:rsid w:val="009F4CC5"/>
    <w:rsid w:val="009F672A"/>
    <w:rsid w:val="009F6A45"/>
    <w:rsid w:val="009F7B99"/>
    <w:rsid w:val="00A06099"/>
    <w:rsid w:val="00A07458"/>
    <w:rsid w:val="00A07510"/>
    <w:rsid w:val="00A1034F"/>
    <w:rsid w:val="00A11E02"/>
    <w:rsid w:val="00A12F7B"/>
    <w:rsid w:val="00A13470"/>
    <w:rsid w:val="00A13615"/>
    <w:rsid w:val="00A20473"/>
    <w:rsid w:val="00A233C6"/>
    <w:rsid w:val="00A2565F"/>
    <w:rsid w:val="00A25FDC"/>
    <w:rsid w:val="00A30993"/>
    <w:rsid w:val="00A34802"/>
    <w:rsid w:val="00A3653F"/>
    <w:rsid w:val="00A367C5"/>
    <w:rsid w:val="00A36CD0"/>
    <w:rsid w:val="00A37BBB"/>
    <w:rsid w:val="00A4075F"/>
    <w:rsid w:val="00A40D9E"/>
    <w:rsid w:val="00A46B3E"/>
    <w:rsid w:val="00A46D42"/>
    <w:rsid w:val="00A47CCB"/>
    <w:rsid w:val="00A52154"/>
    <w:rsid w:val="00A5309A"/>
    <w:rsid w:val="00A531A3"/>
    <w:rsid w:val="00A557A6"/>
    <w:rsid w:val="00A567BF"/>
    <w:rsid w:val="00A57BCA"/>
    <w:rsid w:val="00A60406"/>
    <w:rsid w:val="00A6219D"/>
    <w:rsid w:val="00A6251D"/>
    <w:rsid w:val="00A62F1E"/>
    <w:rsid w:val="00A65DF9"/>
    <w:rsid w:val="00A66123"/>
    <w:rsid w:val="00A71AC0"/>
    <w:rsid w:val="00A76C05"/>
    <w:rsid w:val="00A77874"/>
    <w:rsid w:val="00A81DEB"/>
    <w:rsid w:val="00A839C3"/>
    <w:rsid w:val="00A8706A"/>
    <w:rsid w:val="00A8718F"/>
    <w:rsid w:val="00A873A0"/>
    <w:rsid w:val="00A90D84"/>
    <w:rsid w:val="00A91C13"/>
    <w:rsid w:val="00A93F67"/>
    <w:rsid w:val="00A943F9"/>
    <w:rsid w:val="00AA47D2"/>
    <w:rsid w:val="00AA4A82"/>
    <w:rsid w:val="00AA66CC"/>
    <w:rsid w:val="00AA6C48"/>
    <w:rsid w:val="00AA714C"/>
    <w:rsid w:val="00AA78FA"/>
    <w:rsid w:val="00AB06E5"/>
    <w:rsid w:val="00AB0A05"/>
    <w:rsid w:val="00AC365E"/>
    <w:rsid w:val="00AC5AF3"/>
    <w:rsid w:val="00AD0D81"/>
    <w:rsid w:val="00AD1EF2"/>
    <w:rsid w:val="00AD22DF"/>
    <w:rsid w:val="00AD5BE0"/>
    <w:rsid w:val="00AD6AB0"/>
    <w:rsid w:val="00AE0CDA"/>
    <w:rsid w:val="00AE16D7"/>
    <w:rsid w:val="00AE16D8"/>
    <w:rsid w:val="00AE176E"/>
    <w:rsid w:val="00AE7D79"/>
    <w:rsid w:val="00AF18CA"/>
    <w:rsid w:val="00AF1EA6"/>
    <w:rsid w:val="00AF2B1B"/>
    <w:rsid w:val="00AF2CE1"/>
    <w:rsid w:val="00AF3D87"/>
    <w:rsid w:val="00AF423D"/>
    <w:rsid w:val="00AF6883"/>
    <w:rsid w:val="00B01A2F"/>
    <w:rsid w:val="00B05C3B"/>
    <w:rsid w:val="00B05E1C"/>
    <w:rsid w:val="00B062D4"/>
    <w:rsid w:val="00B06A00"/>
    <w:rsid w:val="00B10C7A"/>
    <w:rsid w:val="00B10FD6"/>
    <w:rsid w:val="00B1156C"/>
    <w:rsid w:val="00B12FFB"/>
    <w:rsid w:val="00B13B7D"/>
    <w:rsid w:val="00B151BD"/>
    <w:rsid w:val="00B159D3"/>
    <w:rsid w:val="00B17B09"/>
    <w:rsid w:val="00B20277"/>
    <w:rsid w:val="00B2140F"/>
    <w:rsid w:val="00B21B9A"/>
    <w:rsid w:val="00B2224F"/>
    <w:rsid w:val="00B309F2"/>
    <w:rsid w:val="00B31547"/>
    <w:rsid w:val="00B322EA"/>
    <w:rsid w:val="00B323B1"/>
    <w:rsid w:val="00B3431B"/>
    <w:rsid w:val="00B3438B"/>
    <w:rsid w:val="00B408F5"/>
    <w:rsid w:val="00B40AEF"/>
    <w:rsid w:val="00B40DE5"/>
    <w:rsid w:val="00B47524"/>
    <w:rsid w:val="00B50ED9"/>
    <w:rsid w:val="00B52AB8"/>
    <w:rsid w:val="00B53AD5"/>
    <w:rsid w:val="00B53FC5"/>
    <w:rsid w:val="00B60231"/>
    <w:rsid w:val="00B60C8D"/>
    <w:rsid w:val="00B622D9"/>
    <w:rsid w:val="00B62F89"/>
    <w:rsid w:val="00B63EC5"/>
    <w:rsid w:val="00B66395"/>
    <w:rsid w:val="00B6656B"/>
    <w:rsid w:val="00B67D43"/>
    <w:rsid w:val="00B70BB1"/>
    <w:rsid w:val="00B70DEC"/>
    <w:rsid w:val="00B71B5B"/>
    <w:rsid w:val="00B7337A"/>
    <w:rsid w:val="00B74E8D"/>
    <w:rsid w:val="00B75499"/>
    <w:rsid w:val="00B761FE"/>
    <w:rsid w:val="00B764C9"/>
    <w:rsid w:val="00B76D83"/>
    <w:rsid w:val="00B773A4"/>
    <w:rsid w:val="00B81DE0"/>
    <w:rsid w:val="00B8250C"/>
    <w:rsid w:val="00B83A7C"/>
    <w:rsid w:val="00B92E64"/>
    <w:rsid w:val="00B96E3E"/>
    <w:rsid w:val="00BA0A9D"/>
    <w:rsid w:val="00BA1F92"/>
    <w:rsid w:val="00BA374F"/>
    <w:rsid w:val="00BA5467"/>
    <w:rsid w:val="00BA5680"/>
    <w:rsid w:val="00BB3714"/>
    <w:rsid w:val="00BB3BCC"/>
    <w:rsid w:val="00BB41A6"/>
    <w:rsid w:val="00BB6616"/>
    <w:rsid w:val="00BB6A69"/>
    <w:rsid w:val="00BC1B82"/>
    <w:rsid w:val="00BC3015"/>
    <w:rsid w:val="00BC37A8"/>
    <w:rsid w:val="00BC6C3C"/>
    <w:rsid w:val="00BD36DA"/>
    <w:rsid w:val="00BD3C4A"/>
    <w:rsid w:val="00BD6F54"/>
    <w:rsid w:val="00BD7B38"/>
    <w:rsid w:val="00BE4090"/>
    <w:rsid w:val="00BF22DB"/>
    <w:rsid w:val="00BF2F98"/>
    <w:rsid w:val="00BF4655"/>
    <w:rsid w:val="00BF5901"/>
    <w:rsid w:val="00BF67E2"/>
    <w:rsid w:val="00BF7A26"/>
    <w:rsid w:val="00C00638"/>
    <w:rsid w:val="00C05FD4"/>
    <w:rsid w:val="00C10C4D"/>
    <w:rsid w:val="00C13162"/>
    <w:rsid w:val="00C2006E"/>
    <w:rsid w:val="00C2059F"/>
    <w:rsid w:val="00C20EA8"/>
    <w:rsid w:val="00C234B6"/>
    <w:rsid w:val="00C24047"/>
    <w:rsid w:val="00C24EFC"/>
    <w:rsid w:val="00C30213"/>
    <w:rsid w:val="00C31F1E"/>
    <w:rsid w:val="00C32CEB"/>
    <w:rsid w:val="00C33F54"/>
    <w:rsid w:val="00C34D08"/>
    <w:rsid w:val="00C427DB"/>
    <w:rsid w:val="00C43090"/>
    <w:rsid w:val="00C50644"/>
    <w:rsid w:val="00C52581"/>
    <w:rsid w:val="00C550C4"/>
    <w:rsid w:val="00C55348"/>
    <w:rsid w:val="00C56643"/>
    <w:rsid w:val="00C56F13"/>
    <w:rsid w:val="00C57234"/>
    <w:rsid w:val="00C600AD"/>
    <w:rsid w:val="00C6071A"/>
    <w:rsid w:val="00C608C9"/>
    <w:rsid w:val="00C620AB"/>
    <w:rsid w:val="00C63C79"/>
    <w:rsid w:val="00C74433"/>
    <w:rsid w:val="00C77982"/>
    <w:rsid w:val="00C80CF1"/>
    <w:rsid w:val="00C80DE4"/>
    <w:rsid w:val="00C8266B"/>
    <w:rsid w:val="00C8292B"/>
    <w:rsid w:val="00C82A0C"/>
    <w:rsid w:val="00C84E6F"/>
    <w:rsid w:val="00C85344"/>
    <w:rsid w:val="00C87BE9"/>
    <w:rsid w:val="00C87DC9"/>
    <w:rsid w:val="00C953E6"/>
    <w:rsid w:val="00C9709B"/>
    <w:rsid w:val="00C979E1"/>
    <w:rsid w:val="00CA053A"/>
    <w:rsid w:val="00CA0E14"/>
    <w:rsid w:val="00CA0F4F"/>
    <w:rsid w:val="00CA2EA5"/>
    <w:rsid w:val="00CA4C5F"/>
    <w:rsid w:val="00CA6047"/>
    <w:rsid w:val="00CA7C12"/>
    <w:rsid w:val="00CB08B2"/>
    <w:rsid w:val="00CB16DE"/>
    <w:rsid w:val="00CB26CA"/>
    <w:rsid w:val="00CB2B6D"/>
    <w:rsid w:val="00CB2D2D"/>
    <w:rsid w:val="00CB3E8A"/>
    <w:rsid w:val="00CC589D"/>
    <w:rsid w:val="00CD5B10"/>
    <w:rsid w:val="00CD6731"/>
    <w:rsid w:val="00CE4916"/>
    <w:rsid w:val="00CE4ADD"/>
    <w:rsid w:val="00CF23AF"/>
    <w:rsid w:val="00CF2F01"/>
    <w:rsid w:val="00CF455D"/>
    <w:rsid w:val="00CF6E81"/>
    <w:rsid w:val="00D001D3"/>
    <w:rsid w:val="00D01755"/>
    <w:rsid w:val="00D02FC0"/>
    <w:rsid w:val="00D0364F"/>
    <w:rsid w:val="00D04499"/>
    <w:rsid w:val="00D0609D"/>
    <w:rsid w:val="00D064B0"/>
    <w:rsid w:val="00D077B5"/>
    <w:rsid w:val="00D1108F"/>
    <w:rsid w:val="00D119EB"/>
    <w:rsid w:val="00D15D67"/>
    <w:rsid w:val="00D16CD5"/>
    <w:rsid w:val="00D23AAF"/>
    <w:rsid w:val="00D24558"/>
    <w:rsid w:val="00D24583"/>
    <w:rsid w:val="00D24A8B"/>
    <w:rsid w:val="00D24B01"/>
    <w:rsid w:val="00D250B3"/>
    <w:rsid w:val="00D2560C"/>
    <w:rsid w:val="00D263D9"/>
    <w:rsid w:val="00D31CFC"/>
    <w:rsid w:val="00D3620B"/>
    <w:rsid w:val="00D403B1"/>
    <w:rsid w:val="00D433E3"/>
    <w:rsid w:val="00D46FBF"/>
    <w:rsid w:val="00D53E92"/>
    <w:rsid w:val="00D54494"/>
    <w:rsid w:val="00D56552"/>
    <w:rsid w:val="00D613A8"/>
    <w:rsid w:val="00D62681"/>
    <w:rsid w:val="00D62C84"/>
    <w:rsid w:val="00D63F0B"/>
    <w:rsid w:val="00D645C6"/>
    <w:rsid w:val="00D674B3"/>
    <w:rsid w:val="00D716F2"/>
    <w:rsid w:val="00D73F3E"/>
    <w:rsid w:val="00D80C2B"/>
    <w:rsid w:val="00D81D41"/>
    <w:rsid w:val="00D82BF3"/>
    <w:rsid w:val="00D83669"/>
    <w:rsid w:val="00D909EA"/>
    <w:rsid w:val="00D91F40"/>
    <w:rsid w:val="00D933B6"/>
    <w:rsid w:val="00DA09F1"/>
    <w:rsid w:val="00DA1A36"/>
    <w:rsid w:val="00DA367C"/>
    <w:rsid w:val="00DA6142"/>
    <w:rsid w:val="00DA7EEC"/>
    <w:rsid w:val="00DB0BCE"/>
    <w:rsid w:val="00DB3977"/>
    <w:rsid w:val="00DB550D"/>
    <w:rsid w:val="00DB7EF8"/>
    <w:rsid w:val="00DC187B"/>
    <w:rsid w:val="00DC39F9"/>
    <w:rsid w:val="00DC4115"/>
    <w:rsid w:val="00DC49CB"/>
    <w:rsid w:val="00DD0D8F"/>
    <w:rsid w:val="00DD28AD"/>
    <w:rsid w:val="00DD5FE1"/>
    <w:rsid w:val="00DE110F"/>
    <w:rsid w:val="00DE140A"/>
    <w:rsid w:val="00DE1790"/>
    <w:rsid w:val="00DE17BA"/>
    <w:rsid w:val="00DE29C9"/>
    <w:rsid w:val="00DE4294"/>
    <w:rsid w:val="00DE76F0"/>
    <w:rsid w:val="00DE78AE"/>
    <w:rsid w:val="00DF0130"/>
    <w:rsid w:val="00DF1BC3"/>
    <w:rsid w:val="00DF1C88"/>
    <w:rsid w:val="00DF2451"/>
    <w:rsid w:val="00DF4A36"/>
    <w:rsid w:val="00DF77DB"/>
    <w:rsid w:val="00E0081C"/>
    <w:rsid w:val="00E02291"/>
    <w:rsid w:val="00E06725"/>
    <w:rsid w:val="00E077A5"/>
    <w:rsid w:val="00E13F9B"/>
    <w:rsid w:val="00E20764"/>
    <w:rsid w:val="00E216FE"/>
    <w:rsid w:val="00E26994"/>
    <w:rsid w:val="00E3000D"/>
    <w:rsid w:val="00E30293"/>
    <w:rsid w:val="00E3084A"/>
    <w:rsid w:val="00E316D6"/>
    <w:rsid w:val="00E32E2D"/>
    <w:rsid w:val="00E340A0"/>
    <w:rsid w:val="00E343C5"/>
    <w:rsid w:val="00E3507F"/>
    <w:rsid w:val="00E35C5D"/>
    <w:rsid w:val="00E37D2F"/>
    <w:rsid w:val="00E37D3D"/>
    <w:rsid w:val="00E416D5"/>
    <w:rsid w:val="00E418CD"/>
    <w:rsid w:val="00E41C32"/>
    <w:rsid w:val="00E431F0"/>
    <w:rsid w:val="00E450D9"/>
    <w:rsid w:val="00E46128"/>
    <w:rsid w:val="00E53465"/>
    <w:rsid w:val="00E555DA"/>
    <w:rsid w:val="00E5642E"/>
    <w:rsid w:val="00E56D56"/>
    <w:rsid w:val="00E57040"/>
    <w:rsid w:val="00E57610"/>
    <w:rsid w:val="00E57CCC"/>
    <w:rsid w:val="00E60648"/>
    <w:rsid w:val="00E60670"/>
    <w:rsid w:val="00E65760"/>
    <w:rsid w:val="00E65EB0"/>
    <w:rsid w:val="00E677C2"/>
    <w:rsid w:val="00E70689"/>
    <w:rsid w:val="00E7098C"/>
    <w:rsid w:val="00E70DF5"/>
    <w:rsid w:val="00E72C2B"/>
    <w:rsid w:val="00E76ADC"/>
    <w:rsid w:val="00E776AE"/>
    <w:rsid w:val="00E81291"/>
    <w:rsid w:val="00E8608C"/>
    <w:rsid w:val="00E9183D"/>
    <w:rsid w:val="00E92CAA"/>
    <w:rsid w:val="00E93DBA"/>
    <w:rsid w:val="00E9447F"/>
    <w:rsid w:val="00EA01AE"/>
    <w:rsid w:val="00EA3AD9"/>
    <w:rsid w:val="00EA44CC"/>
    <w:rsid w:val="00EA58B7"/>
    <w:rsid w:val="00EA72A3"/>
    <w:rsid w:val="00EA76E6"/>
    <w:rsid w:val="00EB03DC"/>
    <w:rsid w:val="00EB09CE"/>
    <w:rsid w:val="00EB0AD8"/>
    <w:rsid w:val="00EB3751"/>
    <w:rsid w:val="00EB6535"/>
    <w:rsid w:val="00EC4D5A"/>
    <w:rsid w:val="00EC7037"/>
    <w:rsid w:val="00ED0BA6"/>
    <w:rsid w:val="00ED284C"/>
    <w:rsid w:val="00ED2C56"/>
    <w:rsid w:val="00ED3E92"/>
    <w:rsid w:val="00EE0CD4"/>
    <w:rsid w:val="00EE1F81"/>
    <w:rsid w:val="00EE56FF"/>
    <w:rsid w:val="00EE6D2B"/>
    <w:rsid w:val="00EE7112"/>
    <w:rsid w:val="00EE7709"/>
    <w:rsid w:val="00EE7A97"/>
    <w:rsid w:val="00EF0009"/>
    <w:rsid w:val="00EF1526"/>
    <w:rsid w:val="00EF16ED"/>
    <w:rsid w:val="00EF56E6"/>
    <w:rsid w:val="00EF7DDC"/>
    <w:rsid w:val="00F006A9"/>
    <w:rsid w:val="00F05BE0"/>
    <w:rsid w:val="00F070AD"/>
    <w:rsid w:val="00F10CC8"/>
    <w:rsid w:val="00F11601"/>
    <w:rsid w:val="00F15B91"/>
    <w:rsid w:val="00F16499"/>
    <w:rsid w:val="00F16D1E"/>
    <w:rsid w:val="00F2083D"/>
    <w:rsid w:val="00F26054"/>
    <w:rsid w:val="00F3386F"/>
    <w:rsid w:val="00F3387C"/>
    <w:rsid w:val="00F33AF4"/>
    <w:rsid w:val="00F3472E"/>
    <w:rsid w:val="00F377E3"/>
    <w:rsid w:val="00F40844"/>
    <w:rsid w:val="00F420B6"/>
    <w:rsid w:val="00F4295F"/>
    <w:rsid w:val="00F45288"/>
    <w:rsid w:val="00F467C9"/>
    <w:rsid w:val="00F469AF"/>
    <w:rsid w:val="00F469C3"/>
    <w:rsid w:val="00F47811"/>
    <w:rsid w:val="00F559F3"/>
    <w:rsid w:val="00F57129"/>
    <w:rsid w:val="00F5728D"/>
    <w:rsid w:val="00F573D3"/>
    <w:rsid w:val="00F632D9"/>
    <w:rsid w:val="00F63B1E"/>
    <w:rsid w:val="00F63F62"/>
    <w:rsid w:val="00F644F4"/>
    <w:rsid w:val="00F65C8B"/>
    <w:rsid w:val="00F6660B"/>
    <w:rsid w:val="00F67136"/>
    <w:rsid w:val="00F73B36"/>
    <w:rsid w:val="00F74D45"/>
    <w:rsid w:val="00F75A5A"/>
    <w:rsid w:val="00F817FC"/>
    <w:rsid w:val="00F84394"/>
    <w:rsid w:val="00F85649"/>
    <w:rsid w:val="00F866CC"/>
    <w:rsid w:val="00F87207"/>
    <w:rsid w:val="00F9058A"/>
    <w:rsid w:val="00F94139"/>
    <w:rsid w:val="00F9538C"/>
    <w:rsid w:val="00F9618A"/>
    <w:rsid w:val="00FA0046"/>
    <w:rsid w:val="00FA2F5C"/>
    <w:rsid w:val="00FA5881"/>
    <w:rsid w:val="00FA66C8"/>
    <w:rsid w:val="00FA75C5"/>
    <w:rsid w:val="00FA7BC9"/>
    <w:rsid w:val="00FB080F"/>
    <w:rsid w:val="00FB1086"/>
    <w:rsid w:val="00FB38E0"/>
    <w:rsid w:val="00FB6534"/>
    <w:rsid w:val="00FC74F2"/>
    <w:rsid w:val="00FC7925"/>
    <w:rsid w:val="00FD2073"/>
    <w:rsid w:val="00FD20A5"/>
    <w:rsid w:val="00FD3FB3"/>
    <w:rsid w:val="00FD73B7"/>
    <w:rsid w:val="00FE0498"/>
    <w:rsid w:val="00FE0BA2"/>
    <w:rsid w:val="00FE10E5"/>
    <w:rsid w:val="00FE16BD"/>
    <w:rsid w:val="00FE1AF6"/>
    <w:rsid w:val="00FE1F1D"/>
    <w:rsid w:val="00FE2A26"/>
    <w:rsid w:val="00FE5228"/>
    <w:rsid w:val="00FE5860"/>
    <w:rsid w:val="00FF14F2"/>
    <w:rsid w:val="00FF1BA4"/>
    <w:rsid w:val="00FF1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7D24E"/>
  <w15:chartTrackingRefBased/>
  <w15:docId w15:val="{DAF3F28F-9287-4CCC-B84A-5290FCACA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05D0"/>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qFormat/>
    <w:rsid w:val="004B3324"/>
    <w:pPr>
      <w:spacing w:before="100" w:beforeAutospacing="1" w:after="100" w:afterAutospacing="1"/>
      <w:outlineLvl w:val="0"/>
    </w:pPr>
    <w:rPr>
      <w:rFonts w:ascii="SimSun" w:eastAsia="SimSun" w:hAnsi="SimSun" w:hint="eastAsia"/>
      <w:b/>
      <w:bCs/>
      <w:kern w:val="44"/>
      <w:sz w:val="48"/>
      <w:szCs w:val="48"/>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A8D"/>
    <w:pPr>
      <w:ind w:left="720"/>
      <w:contextualSpacing/>
    </w:pPr>
  </w:style>
  <w:style w:type="paragraph" w:styleId="Header">
    <w:name w:val="header"/>
    <w:basedOn w:val="Normal"/>
    <w:link w:val="HeaderChar"/>
    <w:uiPriority w:val="99"/>
    <w:unhideWhenUsed/>
    <w:rsid w:val="005E73B8"/>
    <w:pPr>
      <w:tabs>
        <w:tab w:val="center" w:pos="4513"/>
        <w:tab w:val="right" w:pos="9026"/>
      </w:tabs>
    </w:pPr>
  </w:style>
  <w:style w:type="character" w:customStyle="1" w:styleId="HeaderChar">
    <w:name w:val="Header Char"/>
    <w:basedOn w:val="DefaultParagraphFont"/>
    <w:link w:val="Header"/>
    <w:uiPriority w:val="99"/>
    <w:rsid w:val="005E73B8"/>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5E73B8"/>
    <w:pPr>
      <w:tabs>
        <w:tab w:val="center" w:pos="4513"/>
        <w:tab w:val="right" w:pos="9026"/>
      </w:tabs>
    </w:pPr>
  </w:style>
  <w:style w:type="character" w:customStyle="1" w:styleId="FooterChar">
    <w:name w:val="Footer Char"/>
    <w:basedOn w:val="DefaultParagraphFont"/>
    <w:link w:val="Footer"/>
    <w:uiPriority w:val="99"/>
    <w:rsid w:val="005E73B8"/>
    <w:rPr>
      <w:rFonts w:ascii="Times New Roman" w:eastAsia="Times New Roman" w:hAnsi="Times New Roman" w:cs="Times New Roman"/>
      <w:sz w:val="24"/>
      <w:szCs w:val="24"/>
      <w:lang w:val="en-GB"/>
    </w:rPr>
  </w:style>
  <w:style w:type="character" w:styleId="Hyperlink">
    <w:name w:val="Hyperlink"/>
    <w:basedOn w:val="DefaultParagraphFont"/>
    <w:uiPriority w:val="99"/>
    <w:unhideWhenUsed/>
    <w:rsid w:val="003F40E5"/>
    <w:rPr>
      <w:color w:val="0563C1" w:themeColor="hyperlink"/>
      <w:u w:val="single"/>
    </w:rPr>
  </w:style>
  <w:style w:type="paragraph" w:styleId="Caption">
    <w:name w:val="caption"/>
    <w:basedOn w:val="Normal"/>
    <w:next w:val="Normal"/>
    <w:uiPriority w:val="35"/>
    <w:unhideWhenUsed/>
    <w:qFormat/>
    <w:rsid w:val="001039C2"/>
    <w:pPr>
      <w:spacing w:after="200"/>
    </w:pPr>
    <w:rPr>
      <w:i/>
      <w:iCs/>
      <w:color w:val="44546A" w:themeColor="text2"/>
      <w:sz w:val="18"/>
      <w:szCs w:val="18"/>
    </w:rPr>
  </w:style>
  <w:style w:type="paragraph" w:styleId="Subtitle">
    <w:name w:val="Subtitle"/>
    <w:basedOn w:val="Normal"/>
    <w:next w:val="Normal"/>
    <w:link w:val="SubtitleChar"/>
    <w:uiPriority w:val="11"/>
    <w:qFormat/>
    <w:rsid w:val="00F74D4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74D45"/>
    <w:rPr>
      <w:rFonts w:eastAsiaTheme="minorEastAsia"/>
      <w:color w:val="5A5A5A" w:themeColor="text1" w:themeTint="A5"/>
      <w:spacing w:val="15"/>
      <w:lang w:val="en-GB"/>
    </w:rPr>
  </w:style>
  <w:style w:type="paragraph" w:styleId="Title">
    <w:name w:val="Title"/>
    <w:basedOn w:val="Normal"/>
    <w:next w:val="Normal"/>
    <w:link w:val="TitleChar"/>
    <w:uiPriority w:val="10"/>
    <w:qFormat/>
    <w:rsid w:val="00F74D4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D45"/>
    <w:rPr>
      <w:rFonts w:asciiTheme="majorHAnsi" w:eastAsiaTheme="majorEastAsia" w:hAnsiTheme="majorHAnsi" w:cstheme="majorBidi"/>
      <w:spacing w:val="-10"/>
      <w:kern w:val="28"/>
      <w:sz w:val="56"/>
      <w:szCs w:val="56"/>
      <w:lang w:val="en-GB"/>
    </w:rPr>
  </w:style>
  <w:style w:type="paragraph" w:styleId="BalloonText">
    <w:name w:val="Balloon Text"/>
    <w:basedOn w:val="Normal"/>
    <w:link w:val="BalloonTextChar"/>
    <w:uiPriority w:val="99"/>
    <w:semiHidden/>
    <w:unhideWhenUsed/>
    <w:rsid w:val="005C2A1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2A14"/>
    <w:rPr>
      <w:rFonts w:ascii="Segoe UI" w:eastAsia="Times New Roman" w:hAnsi="Segoe UI" w:cs="Segoe UI"/>
      <w:sz w:val="18"/>
      <w:szCs w:val="18"/>
      <w:lang w:val="en-GB"/>
    </w:rPr>
  </w:style>
  <w:style w:type="character" w:styleId="CommentReference">
    <w:name w:val="annotation reference"/>
    <w:basedOn w:val="DefaultParagraphFont"/>
    <w:uiPriority w:val="99"/>
    <w:semiHidden/>
    <w:unhideWhenUsed/>
    <w:rsid w:val="00C74433"/>
    <w:rPr>
      <w:sz w:val="16"/>
      <w:szCs w:val="16"/>
    </w:rPr>
  </w:style>
  <w:style w:type="paragraph" w:styleId="CommentText">
    <w:name w:val="annotation text"/>
    <w:basedOn w:val="Normal"/>
    <w:link w:val="CommentTextChar"/>
    <w:uiPriority w:val="99"/>
    <w:semiHidden/>
    <w:unhideWhenUsed/>
    <w:rsid w:val="00C74433"/>
    <w:rPr>
      <w:sz w:val="20"/>
      <w:szCs w:val="20"/>
    </w:rPr>
  </w:style>
  <w:style w:type="character" w:customStyle="1" w:styleId="CommentTextChar">
    <w:name w:val="Comment Text Char"/>
    <w:basedOn w:val="DefaultParagraphFont"/>
    <w:link w:val="CommentText"/>
    <w:uiPriority w:val="99"/>
    <w:semiHidden/>
    <w:rsid w:val="00C74433"/>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C74433"/>
    <w:rPr>
      <w:b/>
      <w:bCs/>
    </w:rPr>
  </w:style>
  <w:style w:type="character" w:customStyle="1" w:styleId="CommentSubjectChar">
    <w:name w:val="Comment Subject Char"/>
    <w:basedOn w:val="CommentTextChar"/>
    <w:link w:val="CommentSubject"/>
    <w:uiPriority w:val="99"/>
    <w:semiHidden/>
    <w:rsid w:val="00C74433"/>
    <w:rPr>
      <w:rFonts w:ascii="Times New Roman" w:eastAsia="Times New Roman" w:hAnsi="Times New Roman" w:cs="Times New Roman"/>
      <w:b/>
      <w:bCs/>
      <w:sz w:val="20"/>
      <w:szCs w:val="20"/>
      <w:lang w:val="en-GB"/>
    </w:rPr>
  </w:style>
  <w:style w:type="character" w:customStyle="1" w:styleId="Heading1Char">
    <w:name w:val="Heading 1 Char"/>
    <w:basedOn w:val="DefaultParagraphFont"/>
    <w:link w:val="Heading1"/>
    <w:rsid w:val="004B3324"/>
    <w:rPr>
      <w:rFonts w:ascii="SimSun" w:eastAsia="SimSun" w:hAnsi="SimSun" w:cs="Times New Roman"/>
      <w:b/>
      <w:bCs/>
      <w:kern w:val="44"/>
      <w:sz w:val="48"/>
      <w:szCs w:val="48"/>
      <w:lang w:eastAsia="zh-CN"/>
    </w:rPr>
  </w:style>
  <w:style w:type="character" w:styleId="Strong">
    <w:name w:val="Strong"/>
    <w:basedOn w:val="DefaultParagraphFont"/>
    <w:uiPriority w:val="22"/>
    <w:qFormat/>
    <w:rsid w:val="004B3324"/>
    <w:rPr>
      <w:b/>
      <w:bCs/>
    </w:rPr>
  </w:style>
  <w:style w:type="paragraph" w:styleId="NormalWeb">
    <w:name w:val="Normal (Web)"/>
    <w:rsid w:val="00D1108F"/>
    <w:pPr>
      <w:spacing w:before="100" w:beforeAutospacing="1" w:after="100" w:afterAutospacing="1" w:line="240" w:lineRule="auto"/>
    </w:pPr>
    <w:rPr>
      <w:rFonts w:ascii="Calibri" w:eastAsia="Calibri" w:hAnsi="Calibri" w:cs="Times New Roman"/>
      <w:sz w:val="24"/>
      <w:szCs w:val="24"/>
      <w:lang w:eastAsia="zh-CN"/>
    </w:rPr>
  </w:style>
  <w:style w:type="character" w:customStyle="1" w:styleId="st">
    <w:name w:val="st"/>
    <w:basedOn w:val="DefaultParagraphFont"/>
    <w:rsid w:val="00324911"/>
  </w:style>
  <w:style w:type="character" w:styleId="Emphasis">
    <w:name w:val="Emphasis"/>
    <w:basedOn w:val="DefaultParagraphFont"/>
    <w:uiPriority w:val="20"/>
    <w:qFormat/>
    <w:rsid w:val="00324911"/>
    <w:rPr>
      <w:i/>
      <w:iCs/>
    </w:rPr>
  </w:style>
  <w:style w:type="paragraph" w:customStyle="1" w:styleId="Default">
    <w:name w:val="Default"/>
    <w:rsid w:val="002328E8"/>
    <w:pPr>
      <w:autoSpaceDE w:val="0"/>
      <w:autoSpaceDN w:val="0"/>
      <w:adjustRightInd w:val="0"/>
      <w:spacing w:after="0" w:line="240" w:lineRule="auto"/>
    </w:pPr>
    <w:rPr>
      <w:rFonts w:ascii="Arial" w:hAnsi="Arial" w:cs="Arial"/>
      <w:color w:val="000000"/>
      <w:sz w:val="24"/>
      <w:szCs w:val="24"/>
      <w:lang w:val="en-GB"/>
    </w:rPr>
  </w:style>
  <w:style w:type="table" w:styleId="TableGrid">
    <w:name w:val="Table Grid"/>
    <w:basedOn w:val="TableNormal"/>
    <w:uiPriority w:val="59"/>
    <w:rsid w:val="00B67D43"/>
    <w:pPr>
      <w:spacing w:after="0" w:line="240" w:lineRule="auto"/>
    </w:pPr>
    <w:rPr>
      <w:rFonts w:ascii="Calibri" w:eastAsia="Calibri" w:hAnsi="Calibri"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D0364F"/>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534098">
      <w:bodyDiv w:val="1"/>
      <w:marLeft w:val="0"/>
      <w:marRight w:val="0"/>
      <w:marTop w:val="0"/>
      <w:marBottom w:val="0"/>
      <w:divBdr>
        <w:top w:val="none" w:sz="0" w:space="0" w:color="auto"/>
        <w:left w:val="none" w:sz="0" w:space="0" w:color="auto"/>
        <w:bottom w:val="none" w:sz="0" w:space="0" w:color="auto"/>
        <w:right w:val="none" w:sz="0" w:space="0" w:color="auto"/>
      </w:divBdr>
    </w:div>
    <w:div w:id="664236745">
      <w:bodyDiv w:val="1"/>
      <w:marLeft w:val="0"/>
      <w:marRight w:val="0"/>
      <w:marTop w:val="0"/>
      <w:marBottom w:val="0"/>
      <w:divBdr>
        <w:top w:val="none" w:sz="0" w:space="0" w:color="auto"/>
        <w:left w:val="none" w:sz="0" w:space="0" w:color="auto"/>
        <w:bottom w:val="none" w:sz="0" w:space="0" w:color="auto"/>
        <w:right w:val="none" w:sz="0" w:space="0" w:color="auto"/>
      </w:divBdr>
    </w:div>
    <w:div w:id="1352879941">
      <w:bodyDiv w:val="1"/>
      <w:marLeft w:val="0"/>
      <w:marRight w:val="0"/>
      <w:marTop w:val="0"/>
      <w:marBottom w:val="0"/>
      <w:divBdr>
        <w:top w:val="none" w:sz="0" w:space="0" w:color="auto"/>
        <w:left w:val="none" w:sz="0" w:space="0" w:color="auto"/>
        <w:bottom w:val="none" w:sz="0" w:space="0" w:color="auto"/>
        <w:right w:val="none" w:sz="0" w:space="0" w:color="auto"/>
      </w:divBdr>
    </w:div>
    <w:div w:id="1455060270">
      <w:bodyDiv w:val="1"/>
      <w:marLeft w:val="0"/>
      <w:marRight w:val="0"/>
      <w:marTop w:val="0"/>
      <w:marBottom w:val="0"/>
      <w:divBdr>
        <w:top w:val="none" w:sz="0" w:space="0" w:color="auto"/>
        <w:left w:val="none" w:sz="0" w:space="0" w:color="auto"/>
        <w:bottom w:val="none" w:sz="0" w:space="0" w:color="auto"/>
        <w:right w:val="none" w:sz="0" w:space="0" w:color="auto"/>
      </w:divBdr>
      <w:divsChild>
        <w:div w:id="1510945114">
          <w:marLeft w:val="0"/>
          <w:marRight w:val="0"/>
          <w:marTop w:val="0"/>
          <w:marBottom w:val="0"/>
          <w:divBdr>
            <w:top w:val="none" w:sz="0" w:space="0" w:color="auto"/>
            <w:left w:val="none" w:sz="0" w:space="0" w:color="auto"/>
            <w:bottom w:val="none" w:sz="0" w:space="0" w:color="auto"/>
            <w:right w:val="none" w:sz="0" w:space="0" w:color="auto"/>
          </w:divBdr>
          <w:divsChild>
            <w:div w:id="897471072">
              <w:marLeft w:val="0"/>
              <w:marRight w:val="0"/>
              <w:marTop w:val="0"/>
              <w:marBottom w:val="0"/>
              <w:divBdr>
                <w:top w:val="none" w:sz="0" w:space="0" w:color="auto"/>
                <w:left w:val="none" w:sz="0" w:space="0" w:color="auto"/>
                <w:bottom w:val="none" w:sz="0" w:space="0" w:color="auto"/>
                <w:right w:val="none" w:sz="0" w:space="0" w:color="auto"/>
              </w:divBdr>
              <w:divsChild>
                <w:div w:id="317073085">
                  <w:marLeft w:val="0"/>
                  <w:marRight w:val="0"/>
                  <w:marTop w:val="120"/>
                  <w:marBottom w:val="0"/>
                  <w:divBdr>
                    <w:top w:val="none" w:sz="0" w:space="0" w:color="auto"/>
                    <w:left w:val="none" w:sz="0" w:space="0" w:color="auto"/>
                    <w:bottom w:val="none" w:sz="0" w:space="0" w:color="auto"/>
                    <w:right w:val="none" w:sz="0" w:space="0" w:color="auto"/>
                  </w:divBdr>
                  <w:divsChild>
                    <w:div w:id="1733964614">
                      <w:marLeft w:val="0"/>
                      <w:marRight w:val="0"/>
                      <w:marTop w:val="0"/>
                      <w:marBottom w:val="0"/>
                      <w:divBdr>
                        <w:top w:val="none" w:sz="0" w:space="0" w:color="auto"/>
                        <w:left w:val="none" w:sz="0" w:space="0" w:color="auto"/>
                        <w:bottom w:val="none" w:sz="0" w:space="0" w:color="auto"/>
                        <w:right w:val="none" w:sz="0" w:space="0" w:color="auto"/>
                      </w:divBdr>
                      <w:divsChild>
                        <w:div w:id="66008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016841">
      <w:bodyDiv w:val="1"/>
      <w:marLeft w:val="0"/>
      <w:marRight w:val="0"/>
      <w:marTop w:val="0"/>
      <w:marBottom w:val="0"/>
      <w:divBdr>
        <w:top w:val="none" w:sz="0" w:space="0" w:color="auto"/>
        <w:left w:val="none" w:sz="0" w:space="0" w:color="auto"/>
        <w:bottom w:val="none" w:sz="0" w:space="0" w:color="auto"/>
        <w:right w:val="none" w:sz="0" w:space="0" w:color="auto"/>
      </w:divBdr>
      <w:divsChild>
        <w:div w:id="833833727">
          <w:marLeft w:val="0"/>
          <w:marRight w:val="0"/>
          <w:marTop w:val="0"/>
          <w:marBottom w:val="420"/>
          <w:divBdr>
            <w:top w:val="none" w:sz="0" w:space="0" w:color="auto"/>
            <w:left w:val="none" w:sz="0" w:space="0" w:color="auto"/>
            <w:bottom w:val="none" w:sz="0" w:space="0" w:color="auto"/>
            <w:right w:val="none" w:sz="0" w:space="0" w:color="auto"/>
          </w:divBdr>
          <w:divsChild>
            <w:div w:id="1796823751">
              <w:marLeft w:val="0"/>
              <w:marRight w:val="0"/>
              <w:marTop w:val="0"/>
              <w:marBottom w:val="0"/>
              <w:divBdr>
                <w:top w:val="none" w:sz="0" w:space="0" w:color="auto"/>
                <w:left w:val="none" w:sz="0" w:space="0" w:color="auto"/>
                <w:bottom w:val="none" w:sz="0" w:space="0" w:color="auto"/>
                <w:right w:val="none" w:sz="0" w:space="0" w:color="auto"/>
              </w:divBdr>
              <w:divsChild>
                <w:div w:id="810095123">
                  <w:marLeft w:val="0"/>
                  <w:marRight w:val="0"/>
                  <w:marTop w:val="0"/>
                  <w:marBottom w:val="0"/>
                  <w:divBdr>
                    <w:top w:val="none" w:sz="0" w:space="0" w:color="auto"/>
                    <w:left w:val="none" w:sz="0" w:space="0" w:color="auto"/>
                    <w:bottom w:val="none" w:sz="0" w:space="0" w:color="auto"/>
                    <w:right w:val="none" w:sz="0" w:space="0" w:color="auto"/>
                  </w:divBdr>
                  <w:divsChild>
                    <w:div w:id="25089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848301">
      <w:bodyDiv w:val="1"/>
      <w:marLeft w:val="0"/>
      <w:marRight w:val="0"/>
      <w:marTop w:val="0"/>
      <w:marBottom w:val="0"/>
      <w:divBdr>
        <w:top w:val="none" w:sz="0" w:space="0" w:color="auto"/>
        <w:left w:val="none" w:sz="0" w:space="0" w:color="auto"/>
        <w:bottom w:val="none" w:sz="0" w:space="0" w:color="auto"/>
        <w:right w:val="none" w:sz="0" w:space="0" w:color="auto"/>
      </w:divBdr>
      <w:divsChild>
        <w:div w:id="896667262">
          <w:marLeft w:val="0"/>
          <w:marRight w:val="0"/>
          <w:marTop w:val="0"/>
          <w:marBottom w:val="0"/>
          <w:divBdr>
            <w:top w:val="none" w:sz="0" w:space="0" w:color="auto"/>
            <w:left w:val="none" w:sz="0" w:space="0" w:color="auto"/>
            <w:bottom w:val="none" w:sz="0" w:space="0" w:color="auto"/>
            <w:right w:val="none" w:sz="0" w:space="0" w:color="auto"/>
          </w:divBdr>
          <w:divsChild>
            <w:div w:id="1682899182">
              <w:marLeft w:val="0"/>
              <w:marRight w:val="0"/>
              <w:marTop w:val="0"/>
              <w:marBottom w:val="0"/>
              <w:divBdr>
                <w:top w:val="none" w:sz="0" w:space="0" w:color="auto"/>
                <w:left w:val="none" w:sz="0" w:space="0" w:color="auto"/>
                <w:bottom w:val="none" w:sz="0" w:space="0" w:color="auto"/>
                <w:right w:val="none" w:sz="0" w:space="0" w:color="auto"/>
              </w:divBdr>
              <w:divsChild>
                <w:div w:id="1595557055">
                  <w:marLeft w:val="0"/>
                  <w:marRight w:val="0"/>
                  <w:marTop w:val="120"/>
                  <w:marBottom w:val="0"/>
                  <w:divBdr>
                    <w:top w:val="none" w:sz="0" w:space="0" w:color="auto"/>
                    <w:left w:val="none" w:sz="0" w:space="0" w:color="auto"/>
                    <w:bottom w:val="none" w:sz="0" w:space="0" w:color="auto"/>
                    <w:right w:val="none" w:sz="0" w:space="0" w:color="auto"/>
                  </w:divBdr>
                  <w:divsChild>
                    <w:div w:id="715861254">
                      <w:marLeft w:val="0"/>
                      <w:marRight w:val="0"/>
                      <w:marTop w:val="0"/>
                      <w:marBottom w:val="0"/>
                      <w:divBdr>
                        <w:top w:val="none" w:sz="0" w:space="0" w:color="auto"/>
                        <w:left w:val="none" w:sz="0" w:space="0" w:color="auto"/>
                        <w:bottom w:val="none" w:sz="0" w:space="0" w:color="auto"/>
                        <w:right w:val="none" w:sz="0" w:space="0" w:color="auto"/>
                      </w:divBdr>
                      <w:divsChild>
                        <w:div w:id="1383627939">
                          <w:marLeft w:val="0"/>
                          <w:marRight w:val="0"/>
                          <w:marTop w:val="0"/>
                          <w:marBottom w:val="0"/>
                          <w:divBdr>
                            <w:top w:val="none" w:sz="0" w:space="0" w:color="auto"/>
                            <w:left w:val="none" w:sz="0" w:space="0" w:color="auto"/>
                            <w:bottom w:val="none" w:sz="0" w:space="0" w:color="auto"/>
                            <w:right w:val="none" w:sz="0" w:space="0" w:color="auto"/>
                          </w:divBdr>
                          <w:divsChild>
                            <w:div w:id="162530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blessedjkm@gmail.com" TargetMode="External"/><Relationship Id="rId4" Type="http://schemas.openxmlformats.org/officeDocument/2006/relationships/settings" Target="settings.xml"/><Relationship Id="rId9" Type="http://schemas.openxmlformats.org/officeDocument/2006/relationships/hyperlink" Target="mailto:Jennifer.Kalule@uneb.ac.u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C1B4B-9BC3-4631-A112-5E8ED3876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613</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Laetitia Naigaga</dc:creator>
  <cp:keywords/>
  <dc:description/>
  <cp:lastModifiedBy>Jennifer Kalule</cp:lastModifiedBy>
  <cp:revision>2</cp:revision>
  <cp:lastPrinted>2020-12-03T12:06:00Z</cp:lastPrinted>
  <dcterms:created xsi:type="dcterms:W3CDTF">2020-12-03T12:07:00Z</dcterms:created>
  <dcterms:modified xsi:type="dcterms:W3CDTF">2020-12-03T12:07:00Z</dcterms:modified>
</cp:coreProperties>
</file>