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szCs w:val="20"/>
        </w:rPr>
        <w:id w:val="6225768"/>
        <w:docPartObj>
          <w:docPartGallery w:val="Cover Pages"/>
          <w:docPartUnique/>
        </w:docPartObj>
      </w:sdtPr>
      <w:sdtEndPr>
        <w:rPr>
          <w:rFonts w:ascii="Times New Roman" w:eastAsia="Times New Roman" w:hAnsi="Times New Roman" w:cs="Times New Roman"/>
          <w:b/>
          <w:caps w:val="0"/>
          <w:sz w:val="28"/>
          <w:szCs w:val="28"/>
        </w:rPr>
      </w:sdtEndPr>
      <w:sdtContent>
        <w:tbl>
          <w:tblPr>
            <w:tblpPr w:leftFromText="180" w:rightFromText="180" w:vertAnchor="page" w:horzAnchor="margin" w:tblpY="4981"/>
            <w:tblW w:w="5000" w:type="pct"/>
            <w:tblLook w:val="04A0"/>
          </w:tblPr>
          <w:tblGrid>
            <w:gridCol w:w="9576"/>
          </w:tblGrid>
          <w:tr w:rsidR="00FD0849" w:rsidTr="00C60638">
            <w:trPr>
              <w:trHeight w:val="2880"/>
            </w:trPr>
            <w:sdt>
              <w:sdtPr>
                <w:rPr>
                  <w:rFonts w:asciiTheme="majorHAnsi" w:eastAsiaTheme="majorEastAsia" w:hAnsiTheme="majorHAnsi" w:cstheme="majorBidi"/>
                  <w:caps/>
                  <w:sz w:val="20"/>
                  <w:szCs w:val="20"/>
                </w:rPr>
                <w:alias w:val="Company"/>
                <w:id w:val="15524243"/>
                <w:dataBinding w:prefixMappings="xmlns:ns0='http://schemas.openxmlformats.org/officeDocument/2006/extended-properties'" w:xpath="/ns0:Properties[1]/ns0:Company[1]" w:storeItemID="{6668398D-A668-4E3E-A5EB-62B293D839F1}"/>
                <w:text/>
              </w:sdtPr>
              <w:sdtEndPr>
                <w:rPr>
                  <w:rFonts w:ascii="Times New Roman" w:eastAsia="Times New Roman" w:hAnsi="Times New Roman" w:cs="Times New Roman"/>
                  <w:b/>
                  <w:caps w:val="0"/>
                  <w:sz w:val="28"/>
                  <w:szCs w:val="28"/>
                </w:rPr>
              </w:sdtEndPr>
              <w:sdtContent>
                <w:tc>
                  <w:tcPr>
                    <w:tcW w:w="5000" w:type="pct"/>
                  </w:tcPr>
                  <w:p w:rsidR="00FD0849" w:rsidRDefault="00FD0849" w:rsidP="00C60638">
                    <w:pPr>
                      <w:pStyle w:val="NoSpacing"/>
                      <w:jc w:val="center"/>
                      <w:rPr>
                        <w:rFonts w:asciiTheme="majorHAnsi" w:eastAsiaTheme="majorEastAsia" w:hAnsiTheme="majorHAnsi" w:cstheme="majorBidi"/>
                        <w:caps/>
                      </w:rPr>
                    </w:pPr>
                    <w:r w:rsidRPr="00FD0849">
                      <w:rPr>
                        <w:b/>
                        <w:sz w:val="28"/>
                        <w:szCs w:val="28"/>
                      </w:rPr>
                      <w:t>MINISTRY OF EDUCATION</w:t>
                    </w:r>
                    <w:r>
                      <w:rPr>
                        <w:b/>
                        <w:sz w:val="28"/>
                        <w:szCs w:val="28"/>
                      </w:rPr>
                      <w:t xml:space="preserve"> AND SPORTS</w:t>
                    </w:r>
                  </w:p>
                </w:tc>
              </w:sdtContent>
            </w:sdt>
          </w:tr>
          <w:tr w:rsidR="00FD0849" w:rsidTr="00C60638">
            <w:trPr>
              <w:trHeight w:val="2517"/>
            </w:trPr>
            <w:sdt>
              <w:sdtPr>
                <w:rPr>
                  <w:b/>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0849" w:rsidRDefault="00FD0849" w:rsidP="00BE61A4">
                    <w:pPr>
                      <w:pStyle w:val="NoSpacing"/>
                      <w:jc w:val="center"/>
                      <w:rPr>
                        <w:rFonts w:asciiTheme="majorHAnsi" w:eastAsiaTheme="majorEastAsia" w:hAnsiTheme="majorHAnsi" w:cstheme="majorBidi"/>
                        <w:sz w:val="80"/>
                        <w:szCs w:val="80"/>
                      </w:rPr>
                    </w:pPr>
                    <w:r w:rsidRPr="00C60638">
                      <w:rPr>
                        <w:b/>
                        <w:sz w:val="36"/>
                        <w:szCs w:val="36"/>
                      </w:rPr>
                      <w:t>GUIDELINES FOR REOPENING OF EDUCATION INSTITUTIONS AND IMPLEMENTATION OF COVID-19 STANDARD OPERATING PROCEDURES (SOPs)</w:t>
                    </w:r>
                  </w:p>
                </w:tc>
              </w:sdtContent>
            </w:sdt>
          </w:tr>
          <w:tr w:rsidR="00FD0849" w:rsidTr="00C60638">
            <w:trPr>
              <w:trHeight w:val="720"/>
            </w:trPr>
            <w:tc>
              <w:tcPr>
                <w:tcW w:w="5000" w:type="pct"/>
                <w:tcBorders>
                  <w:top w:val="single" w:sz="4" w:space="0" w:color="4F81BD" w:themeColor="accent1"/>
                </w:tcBorders>
                <w:vAlign w:val="center"/>
              </w:tcPr>
              <w:p w:rsidR="00FD0849" w:rsidRDefault="00FD0849" w:rsidP="00C60638">
                <w:pPr>
                  <w:pStyle w:val="NoSpacing"/>
                  <w:jc w:val="center"/>
                  <w:rPr>
                    <w:rFonts w:asciiTheme="majorHAnsi" w:eastAsiaTheme="majorEastAsia" w:hAnsiTheme="majorHAnsi" w:cstheme="majorBidi"/>
                    <w:sz w:val="44"/>
                    <w:szCs w:val="44"/>
                  </w:rPr>
                </w:pPr>
              </w:p>
            </w:tc>
          </w:tr>
          <w:tr w:rsidR="00FD0849" w:rsidTr="00C60638">
            <w:trPr>
              <w:trHeight w:val="360"/>
            </w:trPr>
            <w:tc>
              <w:tcPr>
                <w:tcW w:w="5000" w:type="pct"/>
                <w:vAlign w:val="center"/>
              </w:tcPr>
              <w:p w:rsidR="00FD0849" w:rsidRDefault="00FD0849" w:rsidP="00C60638">
                <w:pPr>
                  <w:pStyle w:val="NoSpacing"/>
                  <w:jc w:val="center"/>
                </w:pPr>
              </w:p>
            </w:tc>
          </w:tr>
          <w:tr w:rsidR="00FD0849" w:rsidTr="00C60638">
            <w:trPr>
              <w:trHeight w:val="360"/>
            </w:trPr>
            <w:tc>
              <w:tcPr>
                <w:tcW w:w="5000" w:type="pct"/>
                <w:vAlign w:val="center"/>
              </w:tcPr>
              <w:p w:rsidR="00FD0849" w:rsidRDefault="00FD0849" w:rsidP="00C60638">
                <w:pPr>
                  <w:pStyle w:val="NoSpacing"/>
                  <w:jc w:val="center"/>
                  <w:rPr>
                    <w:b/>
                    <w:bCs/>
                  </w:rPr>
                </w:pPr>
              </w:p>
            </w:tc>
          </w:tr>
          <w:tr w:rsidR="00FD0849" w:rsidTr="00C60638">
            <w:trPr>
              <w:trHeight w:val="360"/>
            </w:trPr>
            <w:tc>
              <w:tcPr>
                <w:tcW w:w="5000" w:type="pct"/>
                <w:vAlign w:val="center"/>
              </w:tcPr>
              <w:p w:rsidR="00FD0849" w:rsidRDefault="00330733" w:rsidP="00C60638">
                <w:pPr>
                  <w:pStyle w:val="NoSpacing"/>
                  <w:jc w:val="center"/>
                  <w:rPr>
                    <w:b/>
                    <w:bCs/>
                  </w:rPr>
                </w:pPr>
                <w:r>
                  <w:rPr>
                    <w:b/>
                    <w:bCs/>
                  </w:rPr>
                  <w:t>SEPTEMBER 2020</w:t>
                </w:r>
              </w:p>
            </w:tc>
          </w:tr>
        </w:tbl>
        <w:p w:rsidR="00FD0849" w:rsidRDefault="00FD0849"/>
        <w:p w:rsidR="00FD0849" w:rsidRDefault="00C60638">
          <w:r>
            <w:rPr>
              <w:noProof/>
            </w:rPr>
            <w:drawing>
              <wp:anchor distT="0" distB="0" distL="114300" distR="114300" simplePos="0" relativeHeight="251659264" behindDoc="0" locked="0" layoutInCell="1" allowOverlap="1">
                <wp:simplePos x="0" y="0"/>
                <wp:positionH relativeFrom="column">
                  <wp:posOffset>1529975</wp:posOffset>
                </wp:positionH>
                <wp:positionV relativeFrom="paragraph">
                  <wp:posOffset>27305</wp:posOffset>
                </wp:positionV>
                <wp:extent cx="2565775" cy="2371725"/>
                <wp:effectExtent l="19050" t="0" r="5975" b="0"/>
                <wp:wrapNone/>
                <wp:docPr id="4" name="Picture 1" descr="File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Office"/>
                        <pic:cNvPicPr>
                          <a:picLocks noChangeAspect="1" noChangeArrowheads="1"/>
                        </pic:cNvPicPr>
                      </pic:nvPicPr>
                      <pic:blipFill>
                        <a:blip r:embed="rId9" cstate="print"/>
                        <a:srcRect/>
                        <a:stretch>
                          <a:fillRect/>
                        </a:stretch>
                      </pic:blipFill>
                      <pic:spPr bwMode="auto">
                        <a:xfrm>
                          <a:off x="0" y="0"/>
                          <a:ext cx="2572842" cy="2378258"/>
                        </a:xfrm>
                        <a:prstGeom prst="rect">
                          <a:avLst/>
                        </a:prstGeom>
                        <a:noFill/>
                      </pic:spPr>
                    </pic:pic>
                  </a:graphicData>
                </a:graphic>
              </wp:anchor>
            </w:drawing>
          </w:r>
        </w:p>
        <w:tbl>
          <w:tblPr>
            <w:tblpPr w:leftFromText="187" w:rightFromText="187" w:horzAnchor="margin" w:tblpXSpec="center" w:tblpYSpec="bottom"/>
            <w:tblW w:w="5000" w:type="pct"/>
            <w:tblLook w:val="04A0"/>
          </w:tblPr>
          <w:tblGrid>
            <w:gridCol w:w="9576"/>
          </w:tblGrid>
          <w:tr w:rsidR="00FD0849">
            <w:tc>
              <w:tcPr>
                <w:tcW w:w="5000" w:type="pct"/>
              </w:tcPr>
              <w:p w:rsidR="00FD0849" w:rsidRDefault="00FD0849">
                <w:pPr>
                  <w:pStyle w:val="NoSpacing"/>
                </w:pPr>
              </w:p>
            </w:tc>
          </w:tr>
        </w:tbl>
        <w:p w:rsidR="00FD0849" w:rsidRDefault="00FD0849"/>
        <w:p w:rsidR="00FD0849" w:rsidRDefault="00FD0849">
          <w:pPr>
            <w:spacing w:after="200" w:line="276" w:lineRule="auto"/>
            <w:rPr>
              <w:rFonts w:ascii="Times New Roman" w:hAnsi="Times New Roman"/>
              <w:b/>
              <w:sz w:val="28"/>
              <w:szCs w:val="28"/>
            </w:rPr>
          </w:pPr>
          <w:r>
            <w:rPr>
              <w:rFonts w:ascii="Times New Roman" w:hAnsi="Times New Roman"/>
              <w:b/>
              <w:sz w:val="28"/>
              <w:szCs w:val="28"/>
            </w:rPr>
            <w:br w:type="page"/>
          </w:r>
        </w:p>
      </w:sdtContent>
    </w:sdt>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p w:rsidR="00F82878" w:rsidRDefault="00F82878" w:rsidP="00236230">
      <w:pPr>
        <w:spacing w:after="200"/>
        <w:contextualSpacing/>
        <w:jc w:val="center"/>
        <w:rPr>
          <w:rFonts w:ascii="Times New Roman" w:hAnsi="Times New Roman"/>
          <w:b/>
          <w:sz w:val="28"/>
          <w:szCs w:val="28"/>
        </w:rPr>
      </w:pPr>
    </w:p>
    <w:sdt>
      <w:sdtPr>
        <w:rPr>
          <w:rFonts w:ascii="Courier New" w:eastAsia="Times New Roman" w:hAnsi="Courier New" w:cs="Times New Roman"/>
          <w:b w:val="0"/>
          <w:bCs w:val="0"/>
          <w:color w:val="auto"/>
          <w:sz w:val="20"/>
          <w:szCs w:val="20"/>
        </w:rPr>
        <w:id w:val="364644769"/>
        <w:docPartObj>
          <w:docPartGallery w:val="Table of Contents"/>
          <w:docPartUnique/>
        </w:docPartObj>
      </w:sdtPr>
      <w:sdtContent>
        <w:p w:rsidR="00F82878" w:rsidRDefault="00F82878">
          <w:pPr>
            <w:pStyle w:val="TOCHeading"/>
          </w:pPr>
          <w:r>
            <w:t>Contents</w:t>
          </w:r>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r>
            <w:fldChar w:fldCharType="begin"/>
          </w:r>
          <w:r w:rsidR="00F82878">
            <w:instrText xml:space="preserve"> TOC \o "1-3" \h \z \u </w:instrText>
          </w:r>
          <w:r>
            <w:fldChar w:fldCharType="separate"/>
          </w:r>
          <w:hyperlink w:anchor="_Toc49927159" w:history="1">
            <w:r w:rsidR="00F92F88" w:rsidRPr="009630C4">
              <w:rPr>
                <w:rStyle w:val="Hyperlink"/>
                <w:noProof/>
              </w:rPr>
              <w:t>1.</w:t>
            </w:r>
            <w:r w:rsidR="00F92F88">
              <w:rPr>
                <w:rFonts w:asciiTheme="minorHAnsi" w:eastAsiaTheme="minorEastAsia" w:hAnsiTheme="minorHAnsi" w:cstheme="minorBidi"/>
                <w:noProof/>
                <w:sz w:val="22"/>
                <w:szCs w:val="22"/>
              </w:rPr>
              <w:tab/>
            </w:r>
            <w:r w:rsidR="00F92F88" w:rsidRPr="009630C4">
              <w:rPr>
                <w:rStyle w:val="Hyperlink"/>
                <w:noProof/>
              </w:rPr>
              <w:t>INTRODUCTION</w:t>
            </w:r>
            <w:r w:rsidR="00F92F88">
              <w:rPr>
                <w:noProof/>
                <w:webHidden/>
              </w:rPr>
              <w:tab/>
            </w:r>
            <w:r>
              <w:rPr>
                <w:noProof/>
                <w:webHidden/>
              </w:rPr>
              <w:fldChar w:fldCharType="begin"/>
            </w:r>
            <w:r w:rsidR="00F92F88">
              <w:rPr>
                <w:noProof/>
                <w:webHidden/>
              </w:rPr>
              <w:instrText xml:space="preserve"> PAGEREF _Toc49927159 \h </w:instrText>
            </w:r>
            <w:r>
              <w:rPr>
                <w:noProof/>
                <w:webHidden/>
              </w:rPr>
            </w:r>
            <w:r>
              <w:rPr>
                <w:noProof/>
                <w:webHidden/>
              </w:rPr>
              <w:fldChar w:fldCharType="separate"/>
            </w:r>
            <w:r w:rsidR="0011615A">
              <w:rPr>
                <w:noProof/>
                <w:webHidden/>
              </w:rPr>
              <w:t>1</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0" w:history="1">
            <w:r w:rsidR="00F92F88" w:rsidRPr="009630C4">
              <w:rPr>
                <w:rStyle w:val="Hyperlink"/>
                <w:noProof/>
              </w:rPr>
              <w:t>2.</w:t>
            </w:r>
            <w:r w:rsidR="00F92F88">
              <w:rPr>
                <w:rFonts w:asciiTheme="minorHAnsi" w:eastAsiaTheme="minorEastAsia" w:hAnsiTheme="minorHAnsi" w:cstheme="minorBidi"/>
                <w:noProof/>
                <w:sz w:val="22"/>
                <w:szCs w:val="22"/>
              </w:rPr>
              <w:tab/>
            </w:r>
            <w:r w:rsidR="00F92F88" w:rsidRPr="009630C4">
              <w:rPr>
                <w:rStyle w:val="Hyperlink"/>
                <w:noProof/>
              </w:rPr>
              <w:t>PURPOSE OF THE GUIDELINES</w:t>
            </w:r>
            <w:r w:rsidR="00F92F88">
              <w:rPr>
                <w:noProof/>
                <w:webHidden/>
              </w:rPr>
              <w:tab/>
            </w:r>
            <w:r>
              <w:rPr>
                <w:noProof/>
                <w:webHidden/>
              </w:rPr>
              <w:fldChar w:fldCharType="begin"/>
            </w:r>
            <w:r w:rsidR="00F92F88">
              <w:rPr>
                <w:noProof/>
                <w:webHidden/>
              </w:rPr>
              <w:instrText xml:space="preserve"> PAGEREF _Toc49927160 \h </w:instrText>
            </w:r>
            <w:r>
              <w:rPr>
                <w:noProof/>
                <w:webHidden/>
              </w:rPr>
            </w:r>
            <w:r>
              <w:rPr>
                <w:noProof/>
                <w:webHidden/>
              </w:rPr>
              <w:fldChar w:fldCharType="separate"/>
            </w:r>
            <w:r w:rsidR="0011615A">
              <w:rPr>
                <w:noProof/>
                <w:webHidden/>
              </w:rPr>
              <w:t>1</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1" w:history="1">
            <w:r w:rsidR="00F92F88" w:rsidRPr="009630C4">
              <w:rPr>
                <w:rStyle w:val="Hyperlink"/>
                <w:noProof/>
              </w:rPr>
              <w:t>3.</w:t>
            </w:r>
            <w:r w:rsidR="00F92F88">
              <w:rPr>
                <w:rFonts w:asciiTheme="minorHAnsi" w:eastAsiaTheme="minorEastAsia" w:hAnsiTheme="minorHAnsi" w:cstheme="minorBidi"/>
                <w:noProof/>
                <w:sz w:val="22"/>
                <w:szCs w:val="22"/>
              </w:rPr>
              <w:tab/>
            </w:r>
            <w:r w:rsidR="00F92F88" w:rsidRPr="009630C4">
              <w:rPr>
                <w:rStyle w:val="Hyperlink"/>
                <w:noProof/>
              </w:rPr>
              <w:t>STANDARD OPERATING PROCEDURES FOR INSTITUTIONS OF LEARNING DURING THE COVID-19 PANDEMIC</w:t>
            </w:r>
            <w:r w:rsidR="00F92F88">
              <w:rPr>
                <w:noProof/>
                <w:webHidden/>
              </w:rPr>
              <w:tab/>
            </w:r>
            <w:r>
              <w:rPr>
                <w:noProof/>
                <w:webHidden/>
              </w:rPr>
              <w:fldChar w:fldCharType="begin"/>
            </w:r>
            <w:r w:rsidR="00F92F88">
              <w:rPr>
                <w:noProof/>
                <w:webHidden/>
              </w:rPr>
              <w:instrText xml:space="preserve"> PAGEREF _Toc49927161 \h </w:instrText>
            </w:r>
            <w:r>
              <w:rPr>
                <w:noProof/>
                <w:webHidden/>
              </w:rPr>
            </w:r>
            <w:r>
              <w:rPr>
                <w:noProof/>
                <w:webHidden/>
              </w:rPr>
              <w:fldChar w:fldCharType="separate"/>
            </w:r>
            <w:r w:rsidR="0011615A">
              <w:rPr>
                <w:noProof/>
                <w:webHidden/>
              </w:rPr>
              <w:t>1</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2" w:history="1">
            <w:r w:rsidR="00F92F88" w:rsidRPr="009630C4">
              <w:rPr>
                <w:rStyle w:val="Hyperlink"/>
                <w:noProof/>
              </w:rPr>
              <w:t>4.</w:t>
            </w:r>
            <w:r w:rsidR="00F92F88">
              <w:rPr>
                <w:rFonts w:asciiTheme="minorHAnsi" w:eastAsiaTheme="minorEastAsia" w:hAnsiTheme="minorHAnsi" w:cstheme="minorBidi"/>
                <w:noProof/>
                <w:sz w:val="22"/>
                <w:szCs w:val="22"/>
              </w:rPr>
              <w:tab/>
            </w:r>
            <w:r w:rsidR="00F92F88" w:rsidRPr="009630C4">
              <w:rPr>
                <w:rStyle w:val="Hyperlink"/>
                <w:noProof/>
              </w:rPr>
              <w:t>GUIDELINES FORPHASED RE-OPENING OF EDUCATION INSTITUTIONS</w:t>
            </w:r>
            <w:r w:rsidR="00F92F88">
              <w:rPr>
                <w:noProof/>
                <w:webHidden/>
              </w:rPr>
              <w:tab/>
            </w:r>
            <w:r>
              <w:rPr>
                <w:noProof/>
                <w:webHidden/>
              </w:rPr>
              <w:fldChar w:fldCharType="begin"/>
            </w:r>
            <w:r w:rsidR="00F92F88">
              <w:rPr>
                <w:noProof/>
                <w:webHidden/>
              </w:rPr>
              <w:instrText xml:space="preserve"> PAGEREF _Toc49927162 \h </w:instrText>
            </w:r>
            <w:r>
              <w:rPr>
                <w:noProof/>
                <w:webHidden/>
              </w:rPr>
            </w:r>
            <w:r>
              <w:rPr>
                <w:noProof/>
                <w:webHidden/>
              </w:rPr>
              <w:fldChar w:fldCharType="separate"/>
            </w:r>
            <w:r w:rsidR="0011615A">
              <w:rPr>
                <w:noProof/>
                <w:webHidden/>
              </w:rPr>
              <w:t>1</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3" w:history="1">
            <w:r w:rsidR="00F92F88" w:rsidRPr="009630C4">
              <w:rPr>
                <w:rStyle w:val="Hyperlink"/>
                <w:noProof/>
              </w:rPr>
              <w:t>5.</w:t>
            </w:r>
            <w:r w:rsidR="00F92F88">
              <w:rPr>
                <w:rFonts w:asciiTheme="minorHAnsi" w:eastAsiaTheme="minorEastAsia" w:hAnsiTheme="minorHAnsi" w:cstheme="minorBidi"/>
                <w:noProof/>
                <w:sz w:val="22"/>
                <w:szCs w:val="22"/>
              </w:rPr>
              <w:tab/>
            </w:r>
            <w:r w:rsidR="00F92F88" w:rsidRPr="009630C4">
              <w:rPr>
                <w:rStyle w:val="Hyperlink"/>
                <w:noProof/>
              </w:rPr>
              <w:t>REOPENING OF INTERNATIONAL SCHOOLS</w:t>
            </w:r>
            <w:r w:rsidR="00F92F88">
              <w:rPr>
                <w:noProof/>
                <w:webHidden/>
              </w:rPr>
              <w:tab/>
            </w:r>
            <w:r>
              <w:rPr>
                <w:noProof/>
                <w:webHidden/>
              </w:rPr>
              <w:fldChar w:fldCharType="begin"/>
            </w:r>
            <w:r w:rsidR="00F92F88">
              <w:rPr>
                <w:noProof/>
                <w:webHidden/>
              </w:rPr>
              <w:instrText xml:space="preserve"> PAGEREF _Toc49927163 \h </w:instrText>
            </w:r>
            <w:r>
              <w:rPr>
                <w:noProof/>
                <w:webHidden/>
              </w:rPr>
            </w:r>
            <w:r>
              <w:rPr>
                <w:noProof/>
                <w:webHidden/>
              </w:rPr>
              <w:fldChar w:fldCharType="separate"/>
            </w:r>
            <w:r w:rsidR="0011615A">
              <w:rPr>
                <w:noProof/>
                <w:webHidden/>
              </w:rPr>
              <w:t>2</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4" w:history="1">
            <w:r w:rsidR="00F92F88" w:rsidRPr="009630C4">
              <w:rPr>
                <w:rStyle w:val="Hyperlink"/>
                <w:noProof/>
              </w:rPr>
              <w:t>6.</w:t>
            </w:r>
            <w:r w:rsidR="00F92F88">
              <w:rPr>
                <w:rFonts w:asciiTheme="minorHAnsi" w:eastAsiaTheme="minorEastAsia" w:hAnsiTheme="minorHAnsi" w:cstheme="minorBidi"/>
                <w:noProof/>
                <w:sz w:val="22"/>
                <w:szCs w:val="22"/>
              </w:rPr>
              <w:tab/>
            </w:r>
            <w:r w:rsidR="00F92F88" w:rsidRPr="009630C4">
              <w:rPr>
                <w:rStyle w:val="Hyperlink"/>
                <w:noProof/>
              </w:rPr>
              <w:t>GUIDELINES ON SAFE EDUCATION INSTITUTIONS OPERATIONS:</w:t>
            </w:r>
            <w:r w:rsidR="00F92F88">
              <w:rPr>
                <w:noProof/>
                <w:webHidden/>
              </w:rPr>
              <w:tab/>
            </w:r>
            <w:r>
              <w:rPr>
                <w:noProof/>
                <w:webHidden/>
              </w:rPr>
              <w:fldChar w:fldCharType="begin"/>
            </w:r>
            <w:r w:rsidR="00F92F88">
              <w:rPr>
                <w:noProof/>
                <w:webHidden/>
              </w:rPr>
              <w:instrText xml:space="preserve"> PAGEREF _Toc49927164 \h </w:instrText>
            </w:r>
            <w:r>
              <w:rPr>
                <w:noProof/>
                <w:webHidden/>
              </w:rPr>
            </w:r>
            <w:r>
              <w:rPr>
                <w:noProof/>
                <w:webHidden/>
              </w:rPr>
              <w:fldChar w:fldCharType="separate"/>
            </w:r>
            <w:r w:rsidR="0011615A">
              <w:rPr>
                <w:noProof/>
                <w:webHidden/>
              </w:rPr>
              <w:t>2</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5" w:history="1">
            <w:r w:rsidR="00F92F88" w:rsidRPr="009630C4">
              <w:rPr>
                <w:rStyle w:val="Hyperlink"/>
                <w:noProof/>
              </w:rPr>
              <w:t>7.</w:t>
            </w:r>
            <w:r w:rsidR="00F92F88">
              <w:rPr>
                <w:rFonts w:asciiTheme="minorHAnsi" w:eastAsiaTheme="minorEastAsia" w:hAnsiTheme="minorHAnsi" w:cstheme="minorBidi"/>
                <w:noProof/>
                <w:sz w:val="22"/>
                <w:szCs w:val="22"/>
              </w:rPr>
              <w:tab/>
            </w:r>
            <w:r w:rsidR="00F92F88" w:rsidRPr="009630C4">
              <w:rPr>
                <w:rStyle w:val="Hyperlink"/>
                <w:noProof/>
              </w:rPr>
              <w:t>GUIDELINES ON EFFECTIVE UTILIZATION OF SCHOOL FACILITIES</w:t>
            </w:r>
            <w:r w:rsidR="00F92F88">
              <w:rPr>
                <w:noProof/>
                <w:webHidden/>
              </w:rPr>
              <w:tab/>
            </w:r>
            <w:r>
              <w:rPr>
                <w:noProof/>
                <w:webHidden/>
              </w:rPr>
              <w:fldChar w:fldCharType="begin"/>
            </w:r>
            <w:r w:rsidR="00F92F88">
              <w:rPr>
                <w:noProof/>
                <w:webHidden/>
              </w:rPr>
              <w:instrText xml:space="preserve"> PAGEREF _Toc49927165 \h </w:instrText>
            </w:r>
            <w:r>
              <w:rPr>
                <w:noProof/>
                <w:webHidden/>
              </w:rPr>
            </w:r>
            <w:r>
              <w:rPr>
                <w:noProof/>
                <w:webHidden/>
              </w:rPr>
              <w:fldChar w:fldCharType="separate"/>
            </w:r>
            <w:r w:rsidR="0011615A">
              <w:rPr>
                <w:noProof/>
                <w:webHidden/>
              </w:rPr>
              <w:t>3</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6" w:history="1">
            <w:r w:rsidR="00F92F88" w:rsidRPr="009630C4">
              <w:rPr>
                <w:rStyle w:val="Hyperlink"/>
                <w:noProof/>
              </w:rPr>
              <w:t>8.</w:t>
            </w:r>
            <w:r w:rsidR="00F92F88">
              <w:rPr>
                <w:rFonts w:asciiTheme="minorHAnsi" w:eastAsiaTheme="minorEastAsia" w:hAnsiTheme="minorHAnsi" w:cstheme="minorBidi"/>
                <w:noProof/>
                <w:sz w:val="22"/>
                <w:szCs w:val="22"/>
              </w:rPr>
              <w:tab/>
            </w:r>
            <w:r w:rsidR="00F92F88" w:rsidRPr="009630C4">
              <w:rPr>
                <w:rStyle w:val="Hyperlink"/>
                <w:noProof/>
              </w:rPr>
              <w:t>GUIDELINES FOR REORGANIZATION OF SCHOOL PROGRAMMES</w:t>
            </w:r>
            <w:r w:rsidR="00F92F88">
              <w:rPr>
                <w:noProof/>
                <w:webHidden/>
              </w:rPr>
              <w:tab/>
            </w:r>
            <w:r>
              <w:rPr>
                <w:noProof/>
                <w:webHidden/>
              </w:rPr>
              <w:fldChar w:fldCharType="begin"/>
            </w:r>
            <w:r w:rsidR="00F92F88">
              <w:rPr>
                <w:noProof/>
                <w:webHidden/>
              </w:rPr>
              <w:instrText xml:space="preserve"> PAGEREF _Toc49927166 \h </w:instrText>
            </w:r>
            <w:r>
              <w:rPr>
                <w:noProof/>
                <w:webHidden/>
              </w:rPr>
            </w:r>
            <w:r>
              <w:rPr>
                <w:noProof/>
                <w:webHidden/>
              </w:rPr>
              <w:fldChar w:fldCharType="separate"/>
            </w:r>
            <w:r w:rsidR="0011615A">
              <w:rPr>
                <w:noProof/>
                <w:webHidden/>
              </w:rPr>
              <w:t>4</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7" w:history="1">
            <w:r w:rsidR="00F92F88" w:rsidRPr="009630C4">
              <w:rPr>
                <w:rStyle w:val="Hyperlink"/>
                <w:noProof/>
              </w:rPr>
              <w:t>9.</w:t>
            </w:r>
            <w:r w:rsidR="00F92F88">
              <w:rPr>
                <w:rFonts w:asciiTheme="minorHAnsi" w:eastAsiaTheme="minorEastAsia" w:hAnsiTheme="minorHAnsi" w:cstheme="minorBidi"/>
                <w:noProof/>
                <w:sz w:val="22"/>
                <w:szCs w:val="22"/>
              </w:rPr>
              <w:tab/>
            </w:r>
            <w:r w:rsidR="00F92F88" w:rsidRPr="009630C4">
              <w:rPr>
                <w:rStyle w:val="Hyperlink"/>
                <w:noProof/>
              </w:rPr>
              <w:t>MANAGEMENT OF STAFF AND CAPACITY BUILDING</w:t>
            </w:r>
            <w:r w:rsidR="00F92F88">
              <w:rPr>
                <w:noProof/>
                <w:webHidden/>
              </w:rPr>
              <w:tab/>
            </w:r>
            <w:r>
              <w:rPr>
                <w:noProof/>
                <w:webHidden/>
              </w:rPr>
              <w:fldChar w:fldCharType="begin"/>
            </w:r>
            <w:r w:rsidR="00F92F88">
              <w:rPr>
                <w:noProof/>
                <w:webHidden/>
              </w:rPr>
              <w:instrText xml:space="preserve"> PAGEREF _Toc49927167 \h </w:instrText>
            </w:r>
            <w:r>
              <w:rPr>
                <w:noProof/>
                <w:webHidden/>
              </w:rPr>
            </w:r>
            <w:r>
              <w:rPr>
                <w:noProof/>
                <w:webHidden/>
              </w:rPr>
              <w:fldChar w:fldCharType="separate"/>
            </w:r>
            <w:r w:rsidR="0011615A">
              <w:rPr>
                <w:noProof/>
                <w:webHidden/>
              </w:rPr>
              <w:t>5</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8" w:history="1">
            <w:r w:rsidR="00F92F88" w:rsidRPr="009630C4">
              <w:rPr>
                <w:rStyle w:val="Hyperlink"/>
                <w:noProof/>
              </w:rPr>
              <w:t>10.</w:t>
            </w:r>
            <w:r w:rsidR="00F92F88">
              <w:rPr>
                <w:rFonts w:asciiTheme="minorHAnsi" w:eastAsiaTheme="minorEastAsia" w:hAnsiTheme="minorHAnsi" w:cstheme="minorBidi"/>
                <w:noProof/>
                <w:sz w:val="22"/>
                <w:szCs w:val="22"/>
              </w:rPr>
              <w:tab/>
            </w:r>
            <w:r w:rsidR="00F92F88" w:rsidRPr="009630C4">
              <w:rPr>
                <w:rStyle w:val="Hyperlink"/>
                <w:noProof/>
              </w:rPr>
              <w:t>PROVISION OF FACILITIES FOR IMPLEMENTATION OF THE SOPs</w:t>
            </w:r>
            <w:r w:rsidR="00F92F88">
              <w:rPr>
                <w:noProof/>
                <w:webHidden/>
              </w:rPr>
              <w:tab/>
            </w:r>
            <w:r>
              <w:rPr>
                <w:noProof/>
                <w:webHidden/>
              </w:rPr>
              <w:fldChar w:fldCharType="begin"/>
            </w:r>
            <w:r w:rsidR="00F92F88">
              <w:rPr>
                <w:noProof/>
                <w:webHidden/>
              </w:rPr>
              <w:instrText xml:space="preserve"> PAGEREF _Toc49927168 \h </w:instrText>
            </w:r>
            <w:r>
              <w:rPr>
                <w:noProof/>
                <w:webHidden/>
              </w:rPr>
            </w:r>
            <w:r>
              <w:rPr>
                <w:noProof/>
                <w:webHidden/>
              </w:rPr>
              <w:fldChar w:fldCharType="separate"/>
            </w:r>
            <w:r w:rsidR="0011615A">
              <w:rPr>
                <w:noProof/>
                <w:webHidden/>
              </w:rPr>
              <w:t>5</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69" w:history="1">
            <w:r w:rsidR="00F92F88" w:rsidRPr="009630C4">
              <w:rPr>
                <w:rStyle w:val="Hyperlink"/>
                <w:noProof/>
              </w:rPr>
              <w:t>11.</w:t>
            </w:r>
            <w:r w:rsidR="00F92F88">
              <w:rPr>
                <w:rFonts w:asciiTheme="minorHAnsi" w:eastAsiaTheme="minorEastAsia" w:hAnsiTheme="minorHAnsi" w:cstheme="minorBidi"/>
                <w:noProof/>
                <w:sz w:val="22"/>
                <w:szCs w:val="22"/>
              </w:rPr>
              <w:tab/>
            </w:r>
            <w:r w:rsidR="00F92F88" w:rsidRPr="009630C4">
              <w:rPr>
                <w:rStyle w:val="Hyperlink"/>
                <w:noProof/>
              </w:rPr>
              <w:t>GUIDELINES ON FEES</w:t>
            </w:r>
            <w:r w:rsidR="00F92F88">
              <w:rPr>
                <w:noProof/>
                <w:webHidden/>
              </w:rPr>
              <w:tab/>
            </w:r>
            <w:r>
              <w:rPr>
                <w:noProof/>
                <w:webHidden/>
              </w:rPr>
              <w:fldChar w:fldCharType="begin"/>
            </w:r>
            <w:r w:rsidR="00F92F88">
              <w:rPr>
                <w:noProof/>
                <w:webHidden/>
              </w:rPr>
              <w:instrText xml:space="preserve"> PAGEREF _Toc49927169 \h </w:instrText>
            </w:r>
            <w:r>
              <w:rPr>
                <w:noProof/>
                <w:webHidden/>
              </w:rPr>
            </w:r>
            <w:r>
              <w:rPr>
                <w:noProof/>
                <w:webHidden/>
              </w:rPr>
              <w:fldChar w:fldCharType="separate"/>
            </w:r>
            <w:r w:rsidR="0011615A">
              <w:rPr>
                <w:noProof/>
                <w:webHidden/>
              </w:rPr>
              <w:t>6</w:t>
            </w:r>
            <w:r>
              <w:rPr>
                <w:noProof/>
                <w:webHidden/>
              </w:rPr>
              <w:fldChar w:fldCharType="end"/>
            </w:r>
          </w:hyperlink>
        </w:p>
        <w:p w:rsidR="00F92F88" w:rsidRDefault="00924147">
          <w:pPr>
            <w:pStyle w:val="TOC2"/>
            <w:tabs>
              <w:tab w:val="left" w:pos="880"/>
              <w:tab w:val="right" w:leader="dot" w:pos="9350"/>
            </w:tabs>
            <w:rPr>
              <w:rFonts w:asciiTheme="minorHAnsi" w:eastAsiaTheme="minorEastAsia" w:hAnsiTheme="minorHAnsi" w:cstheme="minorBidi"/>
              <w:noProof/>
              <w:sz w:val="22"/>
              <w:szCs w:val="22"/>
            </w:rPr>
          </w:pPr>
          <w:hyperlink w:anchor="_Toc49927170" w:history="1">
            <w:r w:rsidR="00F92F88" w:rsidRPr="009630C4">
              <w:rPr>
                <w:rStyle w:val="Hyperlink"/>
                <w:noProof/>
              </w:rPr>
              <w:t>12.</w:t>
            </w:r>
            <w:r w:rsidR="00F92F88">
              <w:rPr>
                <w:rFonts w:asciiTheme="minorHAnsi" w:eastAsiaTheme="minorEastAsia" w:hAnsiTheme="minorHAnsi" w:cstheme="minorBidi"/>
                <w:noProof/>
                <w:sz w:val="22"/>
                <w:szCs w:val="22"/>
              </w:rPr>
              <w:tab/>
            </w:r>
            <w:r w:rsidR="00F92F88" w:rsidRPr="009630C4">
              <w:rPr>
                <w:rStyle w:val="Hyperlink"/>
                <w:noProof/>
              </w:rPr>
              <w:t>GENERAL APPEAL</w:t>
            </w:r>
            <w:r w:rsidR="00F92F88">
              <w:rPr>
                <w:noProof/>
                <w:webHidden/>
              </w:rPr>
              <w:tab/>
            </w:r>
            <w:r>
              <w:rPr>
                <w:noProof/>
                <w:webHidden/>
              </w:rPr>
              <w:fldChar w:fldCharType="begin"/>
            </w:r>
            <w:r w:rsidR="00F92F88">
              <w:rPr>
                <w:noProof/>
                <w:webHidden/>
              </w:rPr>
              <w:instrText xml:space="preserve"> PAGEREF _Toc49927170 \h </w:instrText>
            </w:r>
            <w:r>
              <w:rPr>
                <w:noProof/>
                <w:webHidden/>
              </w:rPr>
            </w:r>
            <w:r>
              <w:rPr>
                <w:noProof/>
                <w:webHidden/>
              </w:rPr>
              <w:fldChar w:fldCharType="separate"/>
            </w:r>
            <w:r w:rsidR="0011615A">
              <w:rPr>
                <w:noProof/>
                <w:webHidden/>
              </w:rPr>
              <w:t>6</w:t>
            </w:r>
            <w:r>
              <w:rPr>
                <w:noProof/>
                <w:webHidden/>
              </w:rPr>
              <w:fldChar w:fldCharType="end"/>
            </w:r>
          </w:hyperlink>
        </w:p>
        <w:p w:rsidR="00F82878" w:rsidRDefault="00924147">
          <w:r>
            <w:fldChar w:fldCharType="end"/>
          </w:r>
        </w:p>
      </w:sdtContent>
    </w:sdt>
    <w:p w:rsidR="00F82878" w:rsidRDefault="00F82878" w:rsidP="00F82878">
      <w:pPr>
        <w:spacing w:after="200"/>
        <w:contextualSpacing/>
        <w:rPr>
          <w:rFonts w:ascii="Times New Roman" w:hAnsi="Times New Roman"/>
          <w:b/>
          <w:sz w:val="28"/>
          <w:szCs w:val="28"/>
        </w:rPr>
        <w:sectPr w:rsidR="00F82878" w:rsidSect="00F92F88">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900" w:left="1440" w:header="720" w:footer="720" w:gutter="0"/>
          <w:pgNumType w:fmt="lowerRoman" w:start="1"/>
          <w:cols w:space="720"/>
          <w:docGrid w:linePitch="360"/>
        </w:sectPr>
      </w:pPr>
    </w:p>
    <w:p w:rsidR="001A4A23" w:rsidRPr="00F92F88" w:rsidRDefault="001A4A23" w:rsidP="00E9556E">
      <w:pPr>
        <w:pStyle w:val="Heading2"/>
        <w:numPr>
          <w:ilvl w:val="0"/>
          <w:numId w:val="1"/>
        </w:numPr>
        <w:rPr>
          <w:sz w:val="28"/>
          <w:szCs w:val="28"/>
        </w:rPr>
      </w:pPr>
      <w:bookmarkStart w:id="0" w:name="_Toc49927159"/>
      <w:r w:rsidRPr="00F92F88">
        <w:rPr>
          <w:sz w:val="28"/>
          <w:szCs w:val="28"/>
        </w:rPr>
        <w:lastRenderedPageBreak/>
        <w:t>INTRODUCTION</w:t>
      </w:r>
      <w:bookmarkEnd w:id="0"/>
    </w:p>
    <w:p w:rsidR="00DC6E80" w:rsidRPr="003E001C" w:rsidRDefault="00371E51" w:rsidP="00CD79BE">
      <w:pPr>
        <w:spacing w:before="120" w:after="120" w:line="276" w:lineRule="auto"/>
        <w:jc w:val="both"/>
        <w:rPr>
          <w:rFonts w:ascii="Times New Roman" w:hAnsi="Times New Roman"/>
          <w:color w:val="000000"/>
          <w:sz w:val="28"/>
          <w:szCs w:val="28"/>
        </w:rPr>
      </w:pPr>
      <w:r>
        <w:rPr>
          <w:rFonts w:ascii="Times New Roman" w:hAnsi="Times New Roman"/>
          <w:color w:val="000000"/>
          <w:sz w:val="28"/>
          <w:szCs w:val="28"/>
        </w:rPr>
        <w:t xml:space="preserve">Uganda is implementing comprehensive </w:t>
      </w:r>
      <w:r w:rsidR="00FE20DB">
        <w:rPr>
          <w:rFonts w:ascii="Times New Roman" w:hAnsi="Times New Roman"/>
          <w:color w:val="000000"/>
          <w:sz w:val="28"/>
          <w:szCs w:val="28"/>
        </w:rPr>
        <w:t xml:space="preserve">national efforts to </w:t>
      </w:r>
      <w:r w:rsidR="007D20C2">
        <w:rPr>
          <w:rFonts w:ascii="Times New Roman" w:hAnsi="Times New Roman"/>
          <w:color w:val="000000"/>
          <w:sz w:val="28"/>
          <w:szCs w:val="28"/>
        </w:rPr>
        <w:t xml:space="preserve">control the </w:t>
      </w:r>
      <w:r w:rsidR="001D29BF" w:rsidRPr="003E001C">
        <w:rPr>
          <w:rFonts w:ascii="Times New Roman" w:hAnsi="Times New Roman"/>
          <w:color w:val="000000"/>
          <w:sz w:val="28"/>
          <w:szCs w:val="28"/>
        </w:rPr>
        <w:t>spread</w:t>
      </w:r>
      <w:r w:rsidR="00DC6E80" w:rsidRPr="003E001C">
        <w:rPr>
          <w:rFonts w:ascii="Times New Roman" w:hAnsi="Times New Roman"/>
          <w:color w:val="000000"/>
          <w:sz w:val="28"/>
          <w:szCs w:val="28"/>
        </w:rPr>
        <w:t xml:space="preserve"> of </w:t>
      </w:r>
      <w:r w:rsidR="007D20C2" w:rsidRPr="003E001C">
        <w:rPr>
          <w:rFonts w:ascii="Times New Roman" w:hAnsi="Times New Roman"/>
          <w:color w:val="000000"/>
          <w:sz w:val="28"/>
          <w:szCs w:val="28"/>
        </w:rPr>
        <w:t>Covid</w:t>
      </w:r>
      <w:r w:rsidR="00392FB3">
        <w:rPr>
          <w:rFonts w:ascii="Times New Roman" w:hAnsi="Times New Roman"/>
          <w:color w:val="000000"/>
          <w:sz w:val="28"/>
          <w:szCs w:val="28"/>
        </w:rPr>
        <w:t>-</w:t>
      </w:r>
      <w:r w:rsidR="00DC6E80" w:rsidRPr="003E001C">
        <w:rPr>
          <w:rFonts w:ascii="Times New Roman" w:hAnsi="Times New Roman"/>
          <w:color w:val="000000"/>
          <w:sz w:val="28"/>
          <w:szCs w:val="28"/>
        </w:rPr>
        <w:t>19</w:t>
      </w:r>
      <w:r>
        <w:rPr>
          <w:rFonts w:ascii="Times New Roman" w:hAnsi="Times New Roman"/>
          <w:color w:val="000000"/>
          <w:sz w:val="28"/>
          <w:szCs w:val="28"/>
        </w:rPr>
        <w:t>.</w:t>
      </w:r>
      <w:r w:rsidR="00C06A85">
        <w:rPr>
          <w:rFonts w:ascii="Times New Roman" w:hAnsi="Times New Roman"/>
          <w:color w:val="000000"/>
          <w:sz w:val="28"/>
          <w:szCs w:val="28"/>
        </w:rPr>
        <w:t xml:space="preserve"> </w:t>
      </w:r>
      <w:r>
        <w:rPr>
          <w:rFonts w:ascii="Times New Roman" w:hAnsi="Times New Roman"/>
          <w:color w:val="000000"/>
          <w:sz w:val="28"/>
          <w:szCs w:val="28"/>
        </w:rPr>
        <w:t xml:space="preserve">As part of these efforts, </w:t>
      </w:r>
      <w:r w:rsidR="00392FB3">
        <w:rPr>
          <w:rFonts w:ascii="Times New Roman" w:hAnsi="Times New Roman"/>
          <w:color w:val="000000"/>
          <w:sz w:val="28"/>
          <w:szCs w:val="28"/>
        </w:rPr>
        <w:t>H.E</w:t>
      </w:r>
      <w:r w:rsidR="00C07E93">
        <w:rPr>
          <w:rFonts w:ascii="Times New Roman" w:hAnsi="Times New Roman"/>
          <w:color w:val="000000"/>
          <w:sz w:val="28"/>
          <w:szCs w:val="28"/>
        </w:rPr>
        <w:t>.</w:t>
      </w:r>
      <w:r w:rsidR="00392FB3">
        <w:rPr>
          <w:rFonts w:ascii="Times New Roman" w:hAnsi="Times New Roman"/>
          <w:color w:val="000000"/>
          <w:sz w:val="28"/>
          <w:szCs w:val="28"/>
        </w:rPr>
        <w:t xml:space="preserve"> t</w:t>
      </w:r>
      <w:r w:rsidR="009F06C7" w:rsidRPr="003E001C">
        <w:rPr>
          <w:rFonts w:ascii="Times New Roman" w:hAnsi="Times New Roman"/>
          <w:color w:val="000000"/>
          <w:sz w:val="28"/>
          <w:szCs w:val="28"/>
        </w:rPr>
        <w:t>he Pr</w:t>
      </w:r>
      <w:r w:rsidR="00DC6E80" w:rsidRPr="003E001C">
        <w:rPr>
          <w:rFonts w:ascii="Times New Roman" w:hAnsi="Times New Roman"/>
          <w:color w:val="000000"/>
          <w:sz w:val="28"/>
          <w:szCs w:val="28"/>
        </w:rPr>
        <w:t>esident</w:t>
      </w:r>
      <w:r w:rsidR="00392FB3">
        <w:rPr>
          <w:rFonts w:ascii="Times New Roman" w:hAnsi="Times New Roman"/>
          <w:color w:val="000000"/>
          <w:sz w:val="28"/>
          <w:szCs w:val="28"/>
        </w:rPr>
        <w:t xml:space="preserve">, </w:t>
      </w:r>
      <w:r w:rsidR="00DC6E80" w:rsidRPr="003E001C">
        <w:rPr>
          <w:rFonts w:ascii="Times New Roman" w:hAnsi="Times New Roman"/>
          <w:color w:val="000000"/>
          <w:sz w:val="28"/>
          <w:szCs w:val="28"/>
        </w:rPr>
        <w:t xml:space="preserve">directed all </w:t>
      </w:r>
      <w:r w:rsidR="004A61E3">
        <w:rPr>
          <w:rFonts w:ascii="Times New Roman" w:hAnsi="Times New Roman"/>
          <w:color w:val="000000"/>
          <w:sz w:val="28"/>
          <w:szCs w:val="28"/>
        </w:rPr>
        <w:t>education institutions</w:t>
      </w:r>
      <w:r w:rsidR="009F06C7" w:rsidRPr="003E001C">
        <w:rPr>
          <w:rFonts w:ascii="Times New Roman" w:hAnsi="Times New Roman"/>
          <w:color w:val="000000"/>
          <w:sz w:val="28"/>
          <w:szCs w:val="28"/>
        </w:rPr>
        <w:t xml:space="preserve"> to close</w:t>
      </w:r>
      <w:r w:rsidR="00C06A85">
        <w:rPr>
          <w:rFonts w:ascii="Times New Roman" w:hAnsi="Times New Roman"/>
          <w:color w:val="000000"/>
          <w:sz w:val="28"/>
          <w:szCs w:val="28"/>
        </w:rPr>
        <w:t xml:space="preserve"> </w:t>
      </w:r>
      <w:r w:rsidR="00876EF0">
        <w:rPr>
          <w:rFonts w:ascii="Times New Roman" w:hAnsi="Times New Roman"/>
          <w:color w:val="000000"/>
          <w:sz w:val="28"/>
          <w:szCs w:val="28"/>
        </w:rPr>
        <w:t>effect from</w:t>
      </w:r>
      <w:r w:rsidR="007D20C2">
        <w:rPr>
          <w:rFonts w:ascii="Times New Roman" w:hAnsi="Times New Roman"/>
          <w:color w:val="000000"/>
          <w:sz w:val="28"/>
          <w:szCs w:val="28"/>
        </w:rPr>
        <w:t xml:space="preserve"> 20</w:t>
      </w:r>
      <w:r w:rsidR="007D20C2" w:rsidRPr="007D20C2">
        <w:rPr>
          <w:rFonts w:ascii="Times New Roman" w:hAnsi="Times New Roman"/>
          <w:color w:val="000000"/>
          <w:sz w:val="28"/>
          <w:szCs w:val="28"/>
          <w:vertAlign w:val="superscript"/>
        </w:rPr>
        <w:t>th</w:t>
      </w:r>
      <w:r w:rsidR="007D20C2" w:rsidRPr="003E001C">
        <w:rPr>
          <w:rFonts w:ascii="Times New Roman" w:hAnsi="Times New Roman"/>
          <w:color w:val="000000"/>
          <w:sz w:val="28"/>
          <w:szCs w:val="28"/>
        </w:rPr>
        <w:t xml:space="preserve">March </w:t>
      </w:r>
      <w:r w:rsidR="007D20C2">
        <w:rPr>
          <w:rFonts w:ascii="Times New Roman" w:hAnsi="Times New Roman"/>
          <w:color w:val="000000"/>
          <w:sz w:val="28"/>
          <w:szCs w:val="28"/>
        </w:rPr>
        <w:t>2020</w:t>
      </w:r>
      <w:r w:rsidR="00DC6E80" w:rsidRPr="003E001C">
        <w:rPr>
          <w:rFonts w:ascii="Times New Roman" w:hAnsi="Times New Roman"/>
          <w:color w:val="000000"/>
          <w:sz w:val="28"/>
          <w:szCs w:val="28"/>
        </w:rPr>
        <w:t xml:space="preserve">. </w:t>
      </w:r>
      <w:r w:rsidR="00392FB3">
        <w:rPr>
          <w:rFonts w:ascii="Times New Roman" w:hAnsi="Times New Roman"/>
          <w:color w:val="000000"/>
          <w:sz w:val="28"/>
          <w:szCs w:val="28"/>
        </w:rPr>
        <w:t>Education</w:t>
      </w:r>
      <w:r w:rsidR="004A61E3">
        <w:rPr>
          <w:rFonts w:ascii="Times New Roman" w:hAnsi="Times New Roman"/>
          <w:color w:val="000000"/>
          <w:sz w:val="28"/>
          <w:szCs w:val="28"/>
        </w:rPr>
        <w:t xml:space="preserve"> institutions</w:t>
      </w:r>
      <w:r w:rsidR="009A6F78" w:rsidRPr="003E001C">
        <w:rPr>
          <w:rFonts w:ascii="Times New Roman" w:hAnsi="Times New Roman"/>
          <w:color w:val="000000"/>
          <w:sz w:val="28"/>
          <w:szCs w:val="28"/>
        </w:rPr>
        <w:t xml:space="preserve"> have remained closed </w:t>
      </w:r>
      <w:r w:rsidR="00392FB3">
        <w:rPr>
          <w:rFonts w:ascii="Times New Roman" w:hAnsi="Times New Roman"/>
          <w:color w:val="000000"/>
          <w:sz w:val="28"/>
          <w:szCs w:val="28"/>
        </w:rPr>
        <w:t>as Government continues to manage the spread of the</w:t>
      </w:r>
      <w:r w:rsidR="00C06A85">
        <w:rPr>
          <w:rFonts w:ascii="Times New Roman" w:hAnsi="Times New Roman"/>
          <w:color w:val="000000"/>
          <w:sz w:val="28"/>
          <w:szCs w:val="28"/>
        </w:rPr>
        <w:t xml:space="preserve"> </w:t>
      </w:r>
      <w:r w:rsidR="00392FB3">
        <w:rPr>
          <w:rFonts w:ascii="Times New Roman" w:hAnsi="Times New Roman"/>
          <w:color w:val="000000"/>
          <w:sz w:val="28"/>
          <w:szCs w:val="28"/>
        </w:rPr>
        <w:t>pandemic</w:t>
      </w:r>
      <w:r w:rsidR="00236A39" w:rsidRPr="003E001C">
        <w:rPr>
          <w:rFonts w:ascii="Times New Roman" w:hAnsi="Times New Roman"/>
          <w:color w:val="000000"/>
          <w:sz w:val="28"/>
          <w:szCs w:val="28"/>
        </w:rPr>
        <w:t>.</w:t>
      </w:r>
      <w:r w:rsidR="007D20C2">
        <w:rPr>
          <w:rFonts w:ascii="Times New Roman" w:hAnsi="Times New Roman"/>
          <w:color w:val="000000"/>
          <w:sz w:val="28"/>
          <w:szCs w:val="28"/>
        </w:rPr>
        <w:t xml:space="preserve"> However, Government has been gradually </w:t>
      </w:r>
      <w:r w:rsidR="00C06A85">
        <w:rPr>
          <w:rFonts w:ascii="Times New Roman" w:hAnsi="Times New Roman"/>
          <w:color w:val="000000"/>
          <w:sz w:val="28"/>
          <w:szCs w:val="28"/>
        </w:rPr>
        <w:t>easing</w:t>
      </w:r>
      <w:r w:rsidR="007D20C2">
        <w:rPr>
          <w:rFonts w:ascii="Times New Roman" w:hAnsi="Times New Roman"/>
          <w:color w:val="000000"/>
          <w:sz w:val="28"/>
          <w:szCs w:val="28"/>
        </w:rPr>
        <w:t xml:space="preserve"> the lockdown on different sector</w:t>
      </w:r>
      <w:r w:rsidR="00C06A85">
        <w:rPr>
          <w:rFonts w:ascii="Times New Roman" w:hAnsi="Times New Roman"/>
          <w:color w:val="000000"/>
          <w:sz w:val="28"/>
          <w:szCs w:val="28"/>
        </w:rPr>
        <w:t>s</w:t>
      </w:r>
      <w:r w:rsidR="007D20C2">
        <w:rPr>
          <w:rFonts w:ascii="Times New Roman" w:hAnsi="Times New Roman"/>
          <w:color w:val="000000"/>
          <w:sz w:val="28"/>
          <w:szCs w:val="28"/>
        </w:rPr>
        <w:t xml:space="preserve"> as </w:t>
      </w:r>
      <w:r w:rsidR="00D23219">
        <w:rPr>
          <w:rFonts w:ascii="Times New Roman" w:hAnsi="Times New Roman"/>
          <w:color w:val="000000"/>
          <w:sz w:val="28"/>
          <w:szCs w:val="28"/>
        </w:rPr>
        <w:t xml:space="preserve">advised by </w:t>
      </w:r>
      <w:r w:rsidR="00876EF0">
        <w:rPr>
          <w:rFonts w:ascii="Times New Roman" w:hAnsi="Times New Roman"/>
          <w:color w:val="000000"/>
          <w:sz w:val="28"/>
          <w:szCs w:val="28"/>
        </w:rPr>
        <w:t>the</w:t>
      </w:r>
      <w:r w:rsidR="00D23219">
        <w:rPr>
          <w:rFonts w:ascii="Times New Roman" w:hAnsi="Times New Roman"/>
          <w:color w:val="000000"/>
          <w:sz w:val="28"/>
          <w:szCs w:val="28"/>
        </w:rPr>
        <w:t xml:space="preserve"> technical team of scientists and Ministry of Health. A decision has now been taken to allow education institutions to reopen in a phased manner under clear Standard Operating Procedures (SOPs). </w:t>
      </w:r>
    </w:p>
    <w:p w:rsidR="00F92F88" w:rsidRPr="003E001C" w:rsidRDefault="00D23219" w:rsidP="00F92F88">
      <w:pPr>
        <w:spacing w:before="120" w:after="120" w:line="276" w:lineRule="auto"/>
        <w:jc w:val="both"/>
        <w:rPr>
          <w:rFonts w:ascii="Times New Roman" w:hAnsi="Times New Roman"/>
          <w:bCs/>
          <w:iCs/>
          <w:sz w:val="28"/>
          <w:szCs w:val="28"/>
        </w:rPr>
      </w:pPr>
      <w:r>
        <w:rPr>
          <w:rFonts w:ascii="Times New Roman" w:hAnsi="Times New Roman"/>
          <w:sz w:val="28"/>
          <w:szCs w:val="28"/>
        </w:rPr>
        <w:t>Ministry of Education and Sports is issuing these guidelines to help</w:t>
      </w:r>
      <w:r w:rsidR="00C06A85">
        <w:rPr>
          <w:rFonts w:ascii="Times New Roman" w:hAnsi="Times New Roman"/>
          <w:sz w:val="28"/>
          <w:szCs w:val="28"/>
        </w:rPr>
        <w:t xml:space="preserve"> </w:t>
      </w:r>
      <w:r w:rsidR="007A7D71">
        <w:rPr>
          <w:rFonts w:ascii="Times New Roman" w:hAnsi="Times New Roman"/>
          <w:sz w:val="28"/>
          <w:szCs w:val="28"/>
        </w:rPr>
        <w:t>education</w:t>
      </w:r>
      <w:r w:rsidR="004A61E3">
        <w:rPr>
          <w:rFonts w:ascii="Times New Roman" w:hAnsi="Times New Roman"/>
          <w:sz w:val="28"/>
          <w:szCs w:val="28"/>
        </w:rPr>
        <w:t xml:space="preserve"> institutions</w:t>
      </w:r>
      <w:r w:rsidR="00DC6E80" w:rsidRPr="003E001C">
        <w:rPr>
          <w:rFonts w:ascii="Times New Roman" w:hAnsi="Times New Roman"/>
          <w:sz w:val="28"/>
          <w:szCs w:val="28"/>
        </w:rPr>
        <w:t xml:space="preserve"> take </w:t>
      </w:r>
      <w:r w:rsidR="007A7D71">
        <w:rPr>
          <w:rFonts w:ascii="Times New Roman" w:hAnsi="Times New Roman"/>
          <w:sz w:val="28"/>
          <w:szCs w:val="28"/>
        </w:rPr>
        <w:t xml:space="preserve">the </w:t>
      </w:r>
      <w:r w:rsidR="00DC6E80" w:rsidRPr="003E001C">
        <w:rPr>
          <w:rFonts w:ascii="Times New Roman" w:hAnsi="Times New Roman"/>
          <w:sz w:val="28"/>
          <w:szCs w:val="28"/>
        </w:rPr>
        <w:t xml:space="preserve">necessary </w:t>
      </w:r>
      <w:r>
        <w:rPr>
          <w:rFonts w:ascii="Times New Roman" w:hAnsi="Times New Roman"/>
          <w:sz w:val="28"/>
          <w:szCs w:val="28"/>
        </w:rPr>
        <w:t>steps in mitigation of the</w:t>
      </w:r>
      <w:r w:rsidR="00C06A85">
        <w:rPr>
          <w:rFonts w:ascii="Times New Roman" w:hAnsi="Times New Roman"/>
          <w:sz w:val="28"/>
          <w:szCs w:val="28"/>
        </w:rPr>
        <w:t xml:space="preserve"> </w:t>
      </w:r>
      <w:r>
        <w:rPr>
          <w:rFonts w:ascii="Times New Roman" w:hAnsi="Times New Roman"/>
          <w:sz w:val="28"/>
          <w:szCs w:val="28"/>
        </w:rPr>
        <w:t xml:space="preserve">risk of </w:t>
      </w:r>
      <w:r w:rsidR="00745F90" w:rsidRPr="003E001C">
        <w:rPr>
          <w:rFonts w:ascii="Times New Roman" w:hAnsi="Times New Roman"/>
          <w:sz w:val="28"/>
          <w:szCs w:val="28"/>
        </w:rPr>
        <w:t xml:space="preserve">transmission and </w:t>
      </w:r>
      <w:r w:rsidR="00DC6E80" w:rsidRPr="003E001C">
        <w:rPr>
          <w:rFonts w:ascii="Times New Roman" w:hAnsi="Times New Roman"/>
          <w:sz w:val="28"/>
          <w:szCs w:val="28"/>
        </w:rPr>
        <w:t xml:space="preserve">spread of </w:t>
      </w:r>
      <w:r w:rsidR="00745F90" w:rsidRPr="003E001C">
        <w:rPr>
          <w:rFonts w:ascii="Times New Roman" w:hAnsi="Times New Roman"/>
          <w:sz w:val="28"/>
          <w:szCs w:val="28"/>
        </w:rPr>
        <w:t>the disease</w:t>
      </w:r>
      <w:r w:rsidR="00C06A85">
        <w:rPr>
          <w:rFonts w:ascii="Times New Roman" w:hAnsi="Times New Roman"/>
          <w:sz w:val="28"/>
          <w:szCs w:val="28"/>
        </w:rPr>
        <w:t xml:space="preserve"> </w:t>
      </w:r>
      <w:r w:rsidR="00745F90" w:rsidRPr="003E001C">
        <w:rPr>
          <w:rFonts w:ascii="Times New Roman" w:hAnsi="Times New Roman"/>
          <w:sz w:val="28"/>
          <w:szCs w:val="28"/>
        </w:rPr>
        <w:t xml:space="preserve">and </w:t>
      </w:r>
      <w:r w:rsidR="007A7D71">
        <w:rPr>
          <w:rFonts w:ascii="Times New Roman" w:hAnsi="Times New Roman"/>
          <w:sz w:val="28"/>
          <w:szCs w:val="28"/>
        </w:rPr>
        <w:t xml:space="preserve">to </w:t>
      </w:r>
      <w:r w:rsidR="00745F90" w:rsidRPr="003E001C">
        <w:rPr>
          <w:rFonts w:ascii="Times New Roman" w:hAnsi="Times New Roman"/>
          <w:sz w:val="28"/>
          <w:szCs w:val="28"/>
        </w:rPr>
        <w:t xml:space="preserve">reduce </w:t>
      </w:r>
      <w:r w:rsidR="00C26C66" w:rsidRPr="003E001C">
        <w:rPr>
          <w:rFonts w:ascii="Times New Roman" w:hAnsi="Times New Roman"/>
          <w:sz w:val="28"/>
          <w:szCs w:val="28"/>
        </w:rPr>
        <w:t xml:space="preserve">the </w:t>
      </w:r>
      <w:r w:rsidR="00745F90" w:rsidRPr="003E001C">
        <w:rPr>
          <w:rFonts w:ascii="Times New Roman" w:hAnsi="Times New Roman"/>
          <w:sz w:val="28"/>
          <w:szCs w:val="28"/>
        </w:rPr>
        <w:t xml:space="preserve">impact of the </w:t>
      </w:r>
      <w:r w:rsidR="007A7D71">
        <w:rPr>
          <w:rFonts w:ascii="Times New Roman" w:hAnsi="Times New Roman"/>
          <w:sz w:val="28"/>
          <w:szCs w:val="28"/>
        </w:rPr>
        <w:t>pandemic</w:t>
      </w:r>
      <w:r w:rsidR="00745F90" w:rsidRPr="003E001C">
        <w:rPr>
          <w:rFonts w:ascii="Times New Roman" w:hAnsi="Times New Roman"/>
          <w:sz w:val="28"/>
          <w:szCs w:val="28"/>
        </w:rPr>
        <w:t xml:space="preserve"> on </w:t>
      </w:r>
      <w:r w:rsidR="007A7D71">
        <w:rPr>
          <w:rFonts w:ascii="Times New Roman" w:hAnsi="Times New Roman"/>
          <w:sz w:val="28"/>
          <w:szCs w:val="28"/>
        </w:rPr>
        <w:t>teaching and learning</w:t>
      </w:r>
      <w:r w:rsidR="00DC6E80" w:rsidRPr="003E001C">
        <w:rPr>
          <w:rFonts w:ascii="Times New Roman" w:hAnsi="Times New Roman"/>
          <w:sz w:val="28"/>
          <w:szCs w:val="28"/>
        </w:rPr>
        <w:t>.</w:t>
      </w:r>
      <w:r w:rsidR="00F92F88" w:rsidRPr="00F92F88">
        <w:rPr>
          <w:rFonts w:ascii="Times New Roman" w:hAnsi="Times New Roman"/>
          <w:bCs/>
          <w:iCs/>
          <w:sz w:val="28"/>
          <w:szCs w:val="28"/>
        </w:rPr>
        <w:t xml:space="preserve"> </w:t>
      </w:r>
      <w:r w:rsidR="00F92F88">
        <w:rPr>
          <w:rFonts w:ascii="Times New Roman" w:hAnsi="Times New Roman"/>
          <w:bCs/>
          <w:iCs/>
          <w:sz w:val="28"/>
          <w:szCs w:val="28"/>
        </w:rPr>
        <w:t>T</w:t>
      </w:r>
      <w:r w:rsidR="00F92F88" w:rsidRPr="003E001C">
        <w:rPr>
          <w:rFonts w:ascii="Times New Roman" w:hAnsi="Times New Roman"/>
          <w:bCs/>
          <w:iCs/>
          <w:sz w:val="28"/>
          <w:szCs w:val="28"/>
        </w:rPr>
        <w:t>hese guidelines</w:t>
      </w:r>
      <w:r w:rsidR="00F92F88">
        <w:rPr>
          <w:rFonts w:ascii="Times New Roman" w:hAnsi="Times New Roman"/>
          <w:bCs/>
          <w:iCs/>
          <w:sz w:val="28"/>
          <w:szCs w:val="28"/>
        </w:rPr>
        <w:t>,</w:t>
      </w:r>
      <w:r w:rsidR="00F92F88" w:rsidRPr="003E001C">
        <w:rPr>
          <w:rFonts w:ascii="Times New Roman" w:hAnsi="Times New Roman"/>
          <w:bCs/>
          <w:iCs/>
          <w:sz w:val="28"/>
          <w:szCs w:val="28"/>
        </w:rPr>
        <w:t xml:space="preserve"> together with the</w:t>
      </w:r>
      <w:r w:rsidR="00F92F88">
        <w:rPr>
          <w:rFonts w:ascii="Times New Roman" w:hAnsi="Times New Roman"/>
          <w:bCs/>
          <w:iCs/>
          <w:sz w:val="28"/>
          <w:szCs w:val="28"/>
        </w:rPr>
        <w:t xml:space="preserve"> standard operating p</w:t>
      </w:r>
      <w:r w:rsidR="00F92F88" w:rsidRPr="003E001C">
        <w:rPr>
          <w:rFonts w:ascii="Times New Roman" w:hAnsi="Times New Roman"/>
          <w:bCs/>
          <w:iCs/>
          <w:sz w:val="28"/>
          <w:szCs w:val="28"/>
        </w:rPr>
        <w:t xml:space="preserve">rocedures that </w:t>
      </w:r>
      <w:r w:rsidR="00F92F88">
        <w:rPr>
          <w:rFonts w:ascii="Times New Roman" w:hAnsi="Times New Roman"/>
          <w:bCs/>
          <w:iCs/>
          <w:sz w:val="28"/>
          <w:szCs w:val="28"/>
        </w:rPr>
        <w:t>have been</w:t>
      </w:r>
      <w:r w:rsidR="00F92F88" w:rsidRPr="003E001C">
        <w:rPr>
          <w:rFonts w:ascii="Times New Roman" w:hAnsi="Times New Roman"/>
          <w:bCs/>
          <w:iCs/>
          <w:sz w:val="28"/>
          <w:szCs w:val="28"/>
        </w:rPr>
        <w:t xml:space="preserve"> issued by Ministry of Health</w:t>
      </w:r>
      <w:r w:rsidR="00F92F88">
        <w:rPr>
          <w:rFonts w:ascii="Times New Roman" w:hAnsi="Times New Roman"/>
          <w:bCs/>
          <w:iCs/>
          <w:sz w:val="28"/>
          <w:szCs w:val="28"/>
        </w:rPr>
        <w:t>, should</w:t>
      </w:r>
      <w:r w:rsidR="00F92F88" w:rsidRPr="003E001C">
        <w:rPr>
          <w:rFonts w:ascii="Times New Roman" w:hAnsi="Times New Roman"/>
          <w:bCs/>
          <w:iCs/>
          <w:sz w:val="28"/>
          <w:szCs w:val="28"/>
        </w:rPr>
        <w:t xml:space="preserve"> guide </w:t>
      </w:r>
      <w:r w:rsidR="00F92F88">
        <w:rPr>
          <w:rFonts w:ascii="Times New Roman" w:hAnsi="Times New Roman"/>
          <w:bCs/>
          <w:iCs/>
          <w:sz w:val="28"/>
          <w:szCs w:val="28"/>
        </w:rPr>
        <w:t>managers of education institutions</w:t>
      </w:r>
      <w:r w:rsidR="00F92F88" w:rsidRPr="003E001C">
        <w:rPr>
          <w:rFonts w:ascii="Times New Roman" w:hAnsi="Times New Roman"/>
          <w:bCs/>
          <w:iCs/>
          <w:sz w:val="28"/>
          <w:szCs w:val="28"/>
        </w:rPr>
        <w:t xml:space="preserve"> on what needs to be done to create</w:t>
      </w:r>
      <w:r w:rsidR="00F92F88">
        <w:rPr>
          <w:rFonts w:ascii="Times New Roman" w:hAnsi="Times New Roman"/>
          <w:bCs/>
          <w:iCs/>
          <w:sz w:val="28"/>
          <w:szCs w:val="28"/>
        </w:rPr>
        <w:t xml:space="preserve"> </w:t>
      </w:r>
      <w:r w:rsidR="00F92F88" w:rsidRPr="003E001C">
        <w:rPr>
          <w:rFonts w:ascii="Times New Roman" w:hAnsi="Times New Roman"/>
          <w:bCs/>
          <w:iCs/>
          <w:sz w:val="28"/>
          <w:szCs w:val="28"/>
        </w:rPr>
        <w:t xml:space="preserve">a safe environment for both learners and staff within our </w:t>
      </w:r>
      <w:r w:rsidR="00F92F88">
        <w:rPr>
          <w:rFonts w:ascii="Times New Roman" w:hAnsi="Times New Roman"/>
          <w:bCs/>
          <w:iCs/>
          <w:sz w:val="28"/>
          <w:szCs w:val="28"/>
        </w:rPr>
        <w:t>education institutions</w:t>
      </w:r>
      <w:r w:rsidR="00F92F88" w:rsidRPr="003E001C">
        <w:rPr>
          <w:rFonts w:ascii="Times New Roman" w:hAnsi="Times New Roman"/>
          <w:bCs/>
          <w:iCs/>
          <w:sz w:val="28"/>
          <w:szCs w:val="28"/>
        </w:rPr>
        <w:t xml:space="preserve">. </w:t>
      </w:r>
    </w:p>
    <w:p w:rsidR="001A4A23" w:rsidRPr="00F92F88" w:rsidRDefault="00C9795C" w:rsidP="00E9556E">
      <w:pPr>
        <w:pStyle w:val="Heading2"/>
        <w:numPr>
          <w:ilvl w:val="0"/>
          <w:numId w:val="1"/>
        </w:numPr>
        <w:rPr>
          <w:sz w:val="28"/>
          <w:szCs w:val="28"/>
        </w:rPr>
      </w:pPr>
      <w:bookmarkStart w:id="1" w:name="_Toc49927160"/>
      <w:r w:rsidRPr="00F92F88">
        <w:rPr>
          <w:sz w:val="28"/>
          <w:szCs w:val="28"/>
        </w:rPr>
        <w:t>PURPOSE OF THE GUIDELINES</w:t>
      </w:r>
      <w:bookmarkEnd w:id="1"/>
    </w:p>
    <w:p w:rsidR="00F04D1D" w:rsidRPr="007A7D71" w:rsidRDefault="00C9795C" w:rsidP="00CD79BE">
      <w:pPr>
        <w:spacing w:before="120" w:after="120" w:line="276" w:lineRule="auto"/>
        <w:jc w:val="both"/>
        <w:rPr>
          <w:rFonts w:ascii="Times New Roman" w:hAnsi="Times New Roman"/>
          <w:sz w:val="28"/>
          <w:szCs w:val="28"/>
        </w:rPr>
      </w:pPr>
      <w:r w:rsidRPr="007A7D71">
        <w:rPr>
          <w:rFonts w:ascii="Times New Roman" w:hAnsi="Times New Roman"/>
          <w:sz w:val="28"/>
          <w:szCs w:val="28"/>
        </w:rPr>
        <w:t xml:space="preserve">The purpose of these guidelines is to provide actionable guidance </w:t>
      </w:r>
      <w:r w:rsidR="00E85436" w:rsidRPr="007A7D71">
        <w:rPr>
          <w:rFonts w:ascii="Times New Roman" w:hAnsi="Times New Roman"/>
          <w:sz w:val="28"/>
          <w:szCs w:val="28"/>
        </w:rPr>
        <w:t>for safe reo</w:t>
      </w:r>
      <w:r w:rsidR="008C5085" w:rsidRPr="007A7D71">
        <w:rPr>
          <w:rFonts w:ascii="Times New Roman" w:hAnsi="Times New Roman"/>
          <w:sz w:val="28"/>
          <w:szCs w:val="28"/>
        </w:rPr>
        <w:t xml:space="preserve">pening </w:t>
      </w:r>
      <w:r w:rsidR="00C10058" w:rsidRPr="007A7D71">
        <w:rPr>
          <w:rFonts w:ascii="Times New Roman" w:hAnsi="Times New Roman"/>
          <w:sz w:val="28"/>
          <w:szCs w:val="28"/>
        </w:rPr>
        <w:t xml:space="preserve">and running </w:t>
      </w:r>
      <w:r w:rsidR="008C5085" w:rsidRPr="007A7D71">
        <w:rPr>
          <w:rFonts w:ascii="Times New Roman" w:hAnsi="Times New Roman"/>
          <w:sz w:val="28"/>
          <w:szCs w:val="28"/>
        </w:rPr>
        <w:t xml:space="preserve">of </w:t>
      </w:r>
      <w:r w:rsidR="00C07E93">
        <w:rPr>
          <w:rFonts w:ascii="Times New Roman" w:hAnsi="Times New Roman"/>
          <w:sz w:val="28"/>
          <w:szCs w:val="28"/>
        </w:rPr>
        <w:t xml:space="preserve">education institutions </w:t>
      </w:r>
      <w:r w:rsidRPr="007A7D71">
        <w:rPr>
          <w:rFonts w:ascii="Times New Roman" w:hAnsi="Times New Roman"/>
          <w:sz w:val="28"/>
          <w:szCs w:val="28"/>
        </w:rPr>
        <w:t xml:space="preserve">through </w:t>
      </w:r>
      <w:r w:rsidR="008F2A50">
        <w:rPr>
          <w:rFonts w:ascii="Times New Roman" w:hAnsi="Times New Roman"/>
          <w:sz w:val="28"/>
          <w:szCs w:val="28"/>
        </w:rPr>
        <w:t xml:space="preserve">effective implementation of </w:t>
      </w:r>
      <w:r w:rsidR="008F2A50" w:rsidRPr="008F2A50">
        <w:rPr>
          <w:rFonts w:ascii="Times New Roman" w:hAnsi="Times New Roman"/>
          <w:i/>
          <w:sz w:val="28"/>
          <w:szCs w:val="28"/>
        </w:rPr>
        <w:t>Standard Operating Procedures for I</w:t>
      </w:r>
      <w:r w:rsidR="004A61E3" w:rsidRPr="008F2A50">
        <w:rPr>
          <w:rFonts w:ascii="Times New Roman" w:hAnsi="Times New Roman"/>
          <w:i/>
          <w:sz w:val="28"/>
          <w:szCs w:val="28"/>
        </w:rPr>
        <w:t>nstitutions</w:t>
      </w:r>
      <w:r w:rsidR="00C06A85">
        <w:rPr>
          <w:rFonts w:ascii="Times New Roman" w:hAnsi="Times New Roman"/>
          <w:i/>
          <w:sz w:val="28"/>
          <w:szCs w:val="28"/>
        </w:rPr>
        <w:t xml:space="preserve"> </w:t>
      </w:r>
      <w:r w:rsidR="008F2A50" w:rsidRPr="008F2A50">
        <w:rPr>
          <w:rFonts w:ascii="Times New Roman" w:hAnsi="Times New Roman"/>
          <w:i/>
          <w:sz w:val="28"/>
          <w:szCs w:val="28"/>
        </w:rPr>
        <w:t>of Learning</w:t>
      </w:r>
      <w:r w:rsidR="008F2A50">
        <w:rPr>
          <w:rFonts w:ascii="Times New Roman" w:hAnsi="Times New Roman"/>
          <w:i/>
          <w:sz w:val="28"/>
          <w:szCs w:val="28"/>
        </w:rPr>
        <w:t xml:space="preserve"> during the Covid-19 pandemic</w:t>
      </w:r>
      <w:r w:rsidR="00E85436" w:rsidRPr="007A7D71">
        <w:rPr>
          <w:rFonts w:ascii="Times New Roman" w:hAnsi="Times New Roman"/>
          <w:sz w:val="28"/>
          <w:szCs w:val="28"/>
        </w:rPr>
        <w:t>.</w:t>
      </w:r>
    </w:p>
    <w:p w:rsidR="008F2A50" w:rsidRPr="00F92F88" w:rsidRDefault="00876EF0" w:rsidP="00E9556E">
      <w:pPr>
        <w:pStyle w:val="Heading2"/>
        <w:numPr>
          <w:ilvl w:val="0"/>
          <w:numId w:val="1"/>
        </w:numPr>
        <w:rPr>
          <w:sz w:val="28"/>
          <w:szCs w:val="28"/>
        </w:rPr>
      </w:pPr>
      <w:bookmarkStart w:id="2" w:name="_Toc49927161"/>
      <w:r w:rsidRPr="00F92F88">
        <w:rPr>
          <w:sz w:val="28"/>
          <w:szCs w:val="28"/>
        </w:rPr>
        <w:t>STANDARD OPERATING PROCEDURES FOR INSTITUTIONS OF LEARNING DURING THE COVID-19 PANDEMIC</w:t>
      </w:r>
      <w:bookmarkEnd w:id="2"/>
    </w:p>
    <w:p w:rsidR="00876EF0" w:rsidRDefault="00876EF0" w:rsidP="00876EF0">
      <w:pPr>
        <w:spacing w:before="120" w:after="120" w:line="276" w:lineRule="auto"/>
        <w:jc w:val="both"/>
        <w:rPr>
          <w:rFonts w:ascii="Times New Roman" w:hAnsi="Times New Roman"/>
          <w:sz w:val="28"/>
          <w:szCs w:val="28"/>
        </w:rPr>
      </w:pPr>
      <w:r>
        <w:rPr>
          <w:rFonts w:ascii="Times New Roman" w:hAnsi="Times New Roman"/>
          <w:sz w:val="28"/>
          <w:szCs w:val="28"/>
        </w:rPr>
        <w:t xml:space="preserve">Ministry of Health, in collaboration with Ministry of Education and Sports, developed </w:t>
      </w:r>
      <w:r w:rsidRPr="00876EF0">
        <w:rPr>
          <w:rFonts w:ascii="Times New Roman" w:hAnsi="Times New Roman"/>
          <w:i/>
          <w:sz w:val="28"/>
          <w:szCs w:val="28"/>
        </w:rPr>
        <w:t>Standard Operating Procedures for Institutions of Learning during the Covid-19 pandemic</w:t>
      </w:r>
      <w:r>
        <w:rPr>
          <w:rFonts w:ascii="Times New Roman" w:hAnsi="Times New Roman"/>
          <w:sz w:val="28"/>
          <w:szCs w:val="28"/>
        </w:rPr>
        <w:t xml:space="preserve"> to provide practical guidance on establishing and operating a safe learning environment in education institutions in the context of ongoing Covid-19 pandemic.</w:t>
      </w:r>
    </w:p>
    <w:p w:rsidR="00876EF0" w:rsidRPr="00876EF0" w:rsidRDefault="00876EF0" w:rsidP="00876EF0">
      <w:pPr>
        <w:spacing w:before="120" w:after="120" w:line="276" w:lineRule="auto"/>
        <w:jc w:val="both"/>
        <w:rPr>
          <w:rFonts w:ascii="Times New Roman" w:hAnsi="Times New Roman"/>
          <w:sz w:val="28"/>
          <w:szCs w:val="28"/>
        </w:rPr>
      </w:pPr>
      <w:r>
        <w:rPr>
          <w:rFonts w:ascii="Times New Roman" w:hAnsi="Times New Roman"/>
          <w:sz w:val="28"/>
          <w:szCs w:val="28"/>
        </w:rPr>
        <w:t xml:space="preserve">All education institutions in Uganda </w:t>
      </w:r>
      <w:r w:rsidR="00C06A85">
        <w:rPr>
          <w:rFonts w:ascii="Times New Roman" w:hAnsi="Times New Roman"/>
          <w:sz w:val="28"/>
          <w:szCs w:val="28"/>
        </w:rPr>
        <w:t xml:space="preserve">are required to </w:t>
      </w:r>
      <w:r>
        <w:rPr>
          <w:rFonts w:ascii="Times New Roman" w:hAnsi="Times New Roman"/>
          <w:sz w:val="28"/>
          <w:szCs w:val="28"/>
        </w:rPr>
        <w:t xml:space="preserve">adhere to the requirements of the SOPs </w:t>
      </w:r>
      <w:r w:rsidR="003669C3">
        <w:rPr>
          <w:rFonts w:ascii="Times New Roman" w:hAnsi="Times New Roman"/>
          <w:sz w:val="28"/>
          <w:szCs w:val="28"/>
        </w:rPr>
        <w:t>when they reopen</w:t>
      </w:r>
      <w:r>
        <w:rPr>
          <w:rFonts w:ascii="Times New Roman" w:hAnsi="Times New Roman"/>
          <w:sz w:val="28"/>
          <w:szCs w:val="28"/>
        </w:rPr>
        <w:t>.</w:t>
      </w:r>
    </w:p>
    <w:p w:rsidR="001A4A23" w:rsidRPr="00F92F88" w:rsidRDefault="008F2A50" w:rsidP="00E9556E">
      <w:pPr>
        <w:pStyle w:val="Heading2"/>
        <w:numPr>
          <w:ilvl w:val="0"/>
          <w:numId w:val="1"/>
        </w:numPr>
        <w:rPr>
          <w:sz w:val="28"/>
          <w:szCs w:val="28"/>
        </w:rPr>
      </w:pPr>
      <w:bookmarkStart w:id="3" w:name="_Toc49927162"/>
      <w:r w:rsidRPr="00F92F88">
        <w:rPr>
          <w:sz w:val="28"/>
          <w:szCs w:val="28"/>
        </w:rPr>
        <w:t>PHASED</w:t>
      </w:r>
      <w:r w:rsidR="00E57088" w:rsidRPr="00F92F88">
        <w:rPr>
          <w:sz w:val="28"/>
          <w:szCs w:val="28"/>
        </w:rPr>
        <w:t xml:space="preserve"> RE-OPENING OF </w:t>
      </w:r>
      <w:r w:rsidR="00333C65" w:rsidRPr="00F92F88">
        <w:rPr>
          <w:sz w:val="28"/>
          <w:szCs w:val="28"/>
        </w:rPr>
        <w:t>EDUCATION</w:t>
      </w:r>
      <w:r w:rsidR="004A61E3" w:rsidRPr="00F92F88">
        <w:rPr>
          <w:sz w:val="28"/>
          <w:szCs w:val="28"/>
        </w:rPr>
        <w:t xml:space="preserve"> INSTITUTIONS</w:t>
      </w:r>
      <w:bookmarkEnd w:id="3"/>
    </w:p>
    <w:p w:rsidR="00304E63" w:rsidRPr="003E001C" w:rsidRDefault="00C07E93" w:rsidP="00E9556E">
      <w:pPr>
        <w:pStyle w:val="ListParagraph"/>
        <w:numPr>
          <w:ilvl w:val="0"/>
          <w:numId w:val="4"/>
        </w:numPr>
        <w:spacing w:before="120" w:after="120"/>
        <w:contextualSpacing w:val="0"/>
        <w:jc w:val="both"/>
        <w:rPr>
          <w:rFonts w:ascii="Times New Roman" w:hAnsi="Times New Roman"/>
          <w:bCs/>
          <w:iCs/>
          <w:sz w:val="28"/>
          <w:szCs w:val="28"/>
        </w:rPr>
      </w:pPr>
      <w:r>
        <w:rPr>
          <w:rFonts w:ascii="Times New Roman" w:hAnsi="Times New Roman"/>
          <w:bCs/>
          <w:iCs/>
          <w:sz w:val="28"/>
          <w:szCs w:val="28"/>
        </w:rPr>
        <w:t>Education institutions</w:t>
      </w:r>
      <w:r w:rsidR="00C06A85">
        <w:rPr>
          <w:rFonts w:ascii="Times New Roman" w:hAnsi="Times New Roman"/>
          <w:bCs/>
          <w:iCs/>
          <w:sz w:val="28"/>
          <w:szCs w:val="28"/>
        </w:rPr>
        <w:t xml:space="preserve"> </w:t>
      </w:r>
      <w:r w:rsidR="00E512BC" w:rsidRPr="003E001C">
        <w:rPr>
          <w:rFonts w:ascii="Times New Roman" w:hAnsi="Times New Roman"/>
          <w:bCs/>
          <w:iCs/>
          <w:sz w:val="28"/>
          <w:szCs w:val="28"/>
        </w:rPr>
        <w:t xml:space="preserve">shall reopen </w:t>
      </w:r>
      <w:r w:rsidR="00EF4224" w:rsidRPr="003E001C">
        <w:rPr>
          <w:rFonts w:ascii="Times New Roman" w:hAnsi="Times New Roman"/>
          <w:bCs/>
          <w:iCs/>
          <w:sz w:val="28"/>
          <w:szCs w:val="28"/>
        </w:rPr>
        <w:t>starting</w:t>
      </w:r>
      <w:r w:rsidR="00C06A85">
        <w:rPr>
          <w:rFonts w:ascii="Times New Roman" w:hAnsi="Times New Roman"/>
          <w:bCs/>
          <w:iCs/>
          <w:sz w:val="28"/>
          <w:szCs w:val="28"/>
        </w:rPr>
        <w:t xml:space="preserve"> </w:t>
      </w:r>
      <w:r w:rsidR="00D278AA">
        <w:rPr>
          <w:rFonts w:ascii="Times New Roman" w:hAnsi="Times New Roman"/>
          <w:b/>
          <w:bCs/>
          <w:iCs/>
          <w:sz w:val="28"/>
          <w:szCs w:val="28"/>
        </w:rPr>
        <w:t>2</w:t>
      </w:r>
      <w:r w:rsidR="002F774F">
        <w:rPr>
          <w:rFonts w:ascii="Times New Roman" w:hAnsi="Times New Roman"/>
          <w:b/>
          <w:bCs/>
          <w:iCs/>
          <w:sz w:val="28"/>
          <w:szCs w:val="28"/>
        </w:rPr>
        <w:t>1</w:t>
      </w:r>
      <w:r w:rsidR="0011615A" w:rsidRPr="0011615A">
        <w:rPr>
          <w:rFonts w:ascii="Times New Roman" w:hAnsi="Times New Roman"/>
          <w:b/>
          <w:bCs/>
          <w:iCs/>
          <w:sz w:val="28"/>
          <w:szCs w:val="28"/>
          <w:vertAlign w:val="superscript"/>
        </w:rPr>
        <w:t>st</w:t>
      </w:r>
      <w:r w:rsidR="0011615A">
        <w:rPr>
          <w:rFonts w:ascii="Times New Roman" w:hAnsi="Times New Roman"/>
          <w:b/>
          <w:bCs/>
          <w:iCs/>
          <w:sz w:val="28"/>
          <w:szCs w:val="28"/>
        </w:rPr>
        <w:t xml:space="preserve"> </w:t>
      </w:r>
      <w:r w:rsidR="00D278AA">
        <w:rPr>
          <w:rFonts w:ascii="Times New Roman" w:hAnsi="Times New Roman"/>
          <w:b/>
          <w:bCs/>
          <w:iCs/>
          <w:sz w:val="28"/>
          <w:szCs w:val="28"/>
        </w:rPr>
        <w:t>September</w:t>
      </w:r>
      <w:r w:rsidR="00E512BC" w:rsidRPr="003E001C">
        <w:rPr>
          <w:rFonts w:ascii="Times New Roman" w:hAnsi="Times New Roman"/>
          <w:b/>
          <w:bCs/>
          <w:iCs/>
          <w:sz w:val="28"/>
          <w:szCs w:val="28"/>
        </w:rPr>
        <w:t xml:space="preserve"> 2020</w:t>
      </w:r>
      <w:r w:rsidR="00D278AA">
        <w:rPr>
          <w:rFonts w:ascii="Times New Roman" w:hAnsi="Times New Roman"/>
          <w:b/>
          <w:bCs/>
          <w:iCs/>
          <w:sz w:val="28"/>
          <w:szCs w:val="28"/>
        </w:rPr>
        <w:t xml:space="preserve"> for candidate classes (P7, S4 and S6) and </w:t>
      </w:r>
      <w:r w:rsidR="00023973" w:rsidRPr="003E001C">
        <w:rPr>
          <w:rFonts w:ascii="Times New Roman" w:hAnsi="Times New Roman"/>
          <w:b/>
          <w:bCs/>
          <w:iCs/>
          <w:sz w:val="28"/>
          <w:szCs w:val="28"/>
        </w:rPr>
        <w:t>final</w:t>
      </w:r>
      <w:r w:rsidR="00D278AA">
        <w:rPr>
          <w:rFonts w:ascii="Times New Roman" w:hAnsi="Times New Roman"/>
          <w:b/>
          <w:bCs/>
          <w:iCs/>
          <w:sz w:val="28"/>
          <w:szCs w:val="28"/>
        </w:rPr>
        <w:t xml:space="preserve"> year students in higher </w:t>
      </w:r>
      <w:r w:rsidR="00D278AA">
        <w:rPr>
          <w:rFonts w:ascii="Times New Roman" w:hAnsi="Times New Roman"/>
          <w:b/>
          <w:bCs/>
          <w:iCs/>
          <w:sz w:val="28"/>
          <w:szCs w:val="28"/>
        </w:rPr>
        <w:lastRenderedPageBreak/>
        <w:t>institutions of learning</w:t>
      </w:r>
      <w:r w:rsidR="00EB0C40">
        <w:rPr>
          <w:rFonts w:ascii="Times New Roman" w:hAnsi="Times New Roman"/>
          <w:b/>
          <w:bCs/>
          <w:iCs/>
          <w:sz w:val="28"/>
          <w:szCs w:val="28"/>
        </w:rPr>
        <w:t xml:space="preserve">. </w:t>
      </w:r>
      <w:r w:rsidR="008E33CD">
        <w:rPr>
          <w:rFonts w:ascii="Times New Roman" w:hAnsi="Times New Roman"/>
          <w:bCs/>
          <w:iCs/>
          <w:sz w:val="28"/>
          <w:szCs w:val="28"/>
        </w:rPr>
        <w:t xml:space="preserve">Institutions </w:t>
      </w:r>
      <w:r w:rsidR="0048567A" w:rsidRPr="003E001C">
        <w:rPr>
          <w:rFonts w:ascii="Times New Roman" w:hAnsi="Times New Roman"/>
          <w:bCs/>
          <w:iCs/>
          <w:sz w:val="28"/>
          <w:szCs w:val="28"/>
        </w:rPr>
        <w:t xml:space="preserve">shall follow </w:t>
      </w:r>
      <w:r w:rsidR="00D278AA">
        <w:rPr>
          <w:rFonts w:ascii="Times New Roman" w:hAnsi="Times New Roman"/>
          <w:bCs/>
          <w:iCs/>
          <w:sz w:val="28"/>
          <w:szCs w:val="28"/>
        </w:rPr>
        <w:t xml:space="preserve">a </w:t>
      </w:r>
      <w:r w:rsidR="0048567A" w:rsidRPr="003E001C">
        <w:rPr>
          <w:rFonts w:ascii="Times New Roman" w:hAnsi="Times New Roman"/>
          <w:bCs/>
          <w:iCs/>
          <w:sz w:val="28"/>
          <w:szCs w:val="28"/>
        </w:rPr>
        <w:t xml:space="preserve">revised national </w:t>
      </w:r>
      <w:r>
        <w:rPr>
          <w:rFonts w:ascii="Times New Roman" w:hAnsi="Times New Roman"/>
          <w:bCs/>
          <w:iCs/>
          <w:sz w:val="28"/>
          <w:szCs w:val="28"/>
        </w:rPr>
        <w:t>education institutions</w:t>
      </w:r>
      <w:r w:rsidR="00C06A85">
        <w:rPr>
          <w:rFonts w:ascii="Times New Roman" w:hAnsi="Times New Roman"/>
          <w:bCs/>
          <w:iCs/>
          <w:sz w:val="28"/>
          <w:szCs w:val="28"/>
        </w:rPr>
        <w:t xml:space="preserve"> </w:t>
      </w:r>
      <w:r w:rsidR="0048567A" w:rsidRPr="003E001C">
        <w:rPr>
          <w:rFonts w:ascii="Times New Roman" w:hAnsi="Times New Roman"/>
          <w:bCs/>
          <w:iCs/>
          <w:sz w:val="28"/>
          <w:szCs w:val="28"/>
        </w:rPr>
        <w:t>calendar</w:t>
      </w:r>
      <w:r w:rsidR="00C06A85">
        <w:rPr>
          <w:rFonts w:ascii="Times New Roman" w:hAnsi="Times New Roman"/>
          <w:bCs/>
          <w:iCs/>
          <w:sz w:val="28"/>
          <w:szCs w:val="28"/>
        </w:rPr>
        <w:t xml:space="preserve"> as shall</w:t>
      </w:r>
      <w:r w:rsidR="00D278AA">
        <w:rPr>
          <w:rFonts w:ascii="Times New Roman" w:hAnsi="Times New Roman"/>
          <w:bCs/>
          <w:iCs/>
          <w:sz w:val="28"/>
          <w:szCs w:val="28"/>
        </w:rPr>
        <w:t xml:space="preserve"> be provided</w:t>
      </w:r>
      <w:r w:rsidR="00EB0C40">
        <w:rPr>
          <w:rFonts w:ascii="Times New Roman" w:hAnsi="Times New Roman"/>
          <w:bCs/>
          <w:iCs/>
          <w:sz w:val="28"/>
          <w:szCs w:val="28"/>
        </w:rPr>
        <w:t>.</w:t>
      </w:r>
    </w:p>
    <w:p w:rsidR="00D278AA" w:rsidRDefault="0057497F" w:rsidP="00E9556E">
      <w:pPr>
        <w:pStyle w:val="ListParagraph"/>
        <w:numPr>
          <w:ilvl w:val="0"/>
          <w:numId w:val="4"/>
        </w:numPr>
        <w:spacing w:before="120" w:after="120"/>
        <w:contextualSpacing w:val="0"/>
        <w:jc w:val="both"/>
        <w:rPr>
          <w:rFonts w:ascii="Times New Roman" w:hAnsi="Times New Roman"/>
          <w:bCs/>
          <w:iCs/>
          <w:sz w:val="28"/>
          <w:szCs w:val="28"/>
        </w:rPr>
      </w:pPr>
      <w:r w:rsidRPr="00D278AA">
        <w:rPr>
          <w:rFonts w:ascii="Times New Roman" w:hAnsi="Times New Roman"/>
          <w:bCs/>
          <w:iCs/>
          <w:sz w:val="28"/>
          <w:szCs w:val="28"/>
        </w:rPr>
        <w:t>Education</w:t>
      </w:r>
      <w:r w:rsidR="004A61E3" w:rsidRPr="00D278AA">
        <w:rPr>
          <w:rFonts w:ascii="Times New Roman" w:hAnsi="Times New Roman"/>
          <w:bCs/>
          <w:iCs/>
          <w:sz w:val="28"/>
          <w:szCs w:val="28"/>
        </w:rPr>
        <w:t xml:space="preserve"> institutions</w:t>
      </w:r>
      <w:r w:rsidR="00C06A85">
        <w:rPr>
          <w:rFonts w:ascii="Times New Roman" w:hAnsi="Times New Roman"/>
          <w:bCs/>
          <w:iCs/>
          <w:sz w:val="28"/>
          <w:szCs w:val="28"/>
        </w:rPr>
        <w:t xml:space="preserve"> </w:t>
      </w:r>
      <w:r w:rsidR="00EB0C40" w:rsidRPr="00D278AA">
        <w:rPr>
          <w:rFonts w:ascii="Times New Roman" w:hAnsi="Times New Roman"/>
          <w:bCs/>
          <w:iCs/>
          <w:sz w:val="28"/>
          <w:szCs w:val="28"/>
        </w:rPr>
        <w:t>shall</w:t>
      </w:r>
      <w:r w:rsidR="00304E63" w:rsidRPr="00D278AA">
        <w:rPr>
          <w:rFonts w:ascii="Times New Roman" w:hAnsi="Times New Roman"/>
          <w:bCs/>
          <w:iCs/>
          <w:sz w:val="28"/>
          <w:szCs w:val="28"/>
        </w:rPr>
        <w:t xml:space="preserve"> resume full operations for </w:t>
      </w:r>
      <w:r w:rsidR="00EB0C40" w:rsidRPr="00D278AA">
        <w:rPr>
          <w:rFonts w:ascii="Times New Roman" w:hAnsi="Times New Roman"/>
          <w:bCs/>
          <w:iCs/>
          <w:sz w:val="28"/>
          <w:szCs w:val="28"/>
        </w:rPr>
        <w:t>a</w:t>
      </w:r>
      <w:r w:rsidR="00304E63" w:rsidRPr="00D278AA">
        <w:rPr>
          <w:rFonts w:ascii="Times New Roman" w:hAnsi="Times New Roman"/>
          <w:bCs/>
          <w:iCs/>
          <w:sz w:val="28"/>
          <w:szCs w:val="28"/>
        </w:rPr>
        <w:t xml:space="preserve">ll learners </w:t>
      </w:r>
      <w:r w:rsidR="00F738B8">
        <w:rPr>
          <w:rFonts w:ascii="Times New Roman" w:hAnsi="Times New Roman"/>
          <w:bCs/>
          <w:iCs/>
          <w:sz w:val="28"/>
          <w:szCs w:val="28"/>
        </w:rPr>
        <w:t>when</w:t>
      </w:r>
      <w:r w:rsidR="00C06A85">
        <w:rPr>
          <w:rFonts w:ascii="Times New Roman" w:hAnsi="Times New Roman"/>
          <w:bCs/>
          <w:iCs/>
          <w:sz w:val="28"/>
          <w:szCs w:val="28"/>
        </w:rPr>
        <w:t xml:space="preserve"> </w:t>
      </w:r>
      <w:r w:rsidR="00F738B8">
        <w:rPr>
          <w:rFonts w:ascii="Times New Roman" w:hAnsi="Times New Roman"/>
          <w:bCs/>
          <w:iCs/>
          <w:sz w:val="28"/>
          <w:szCs w:val="28"/>
        </w:rPr>
        <w:t xml:space="preserve">Ministry of Education, working with </w:t>
      </w:r>
      <w:r w:rsidR="00EB0C40" w:rsidRPr="00D278AA">
        <w:rPr>
          <w:rFonts w:ascii="Times New Roman" w:hAnsi="Times New Roman"/>
          <w:bCs/>
          <w:iCs/>
          <w:sz w:val="28"/>
          <w:szCs w:val="28"/>
        </w:rPr>
        <w:t>M</w:t>
      </w:r>
      <w:r w:rsidR="00304E63" w:rsidRPr="00D278AA">
        <w:rPr>
          <w:rFonts w:ascii="Times New Roman" w:hAnsi="Times New Roman"/>
          <w:bCs/>
          <w:iCs/>
          <w:sz w:val="28"/>
          <w:szCs w:val="28"/>
        </w:rPr>
        <w:t>inistry of health</w:t>
      </w:r>
      <w:r w:rsidR="00F738B8">
        <w:rPr>
          <w:rFonts w:ascii="Times New Roman" w:hAnsi="Times New Roman"/>
          <w:bCs/>
          <w:iCs/>
          <w:sz w:val="28"/>
          <w:szCs w:val="28"/>
        </w:rPr>
        <w:t>,</w:t>
      </w:r>
      <w:r w:rsidR="00304E63" w:rsidRPr="00D278AA">
        <w:rPr>
          <w:rFonts w:ascii="Times New Roman" w:hAnsi="Times New Roman"/>
          <w:bCs/>
          <w:iCs/>
          <w:sz w:val="28"/>
          <w:szCs w:val="28"/>
        </w:rPr>
        <w:t xml:space="preserve"> </w:t>
      </w:r>
      <w:r w:rsidR="00F738B8">
        <w:rPr>
          <w:rFonts w:ascii="Times New Roman" w:hAnsi="Times New Roman"/>
          <w:bCs/>
          <w:iCs/>
          <w:sz w:val="28"/>
          <w:szCs w:val="28"/>
        </w:rPr>
        <w:t>determines that</w:t>
      </w:r>
      <w:r w:rsidR="00304E63" w:rsidRPr="00D278AA">
        <w:rPr>
          <w:rFonts w:ascii="Times New Roman" w:hAnsi="Times New Roman"/>
          <w:bCs/>
          <w:iCs/>
          <w:sz w:val="28"/>
          <w:szCs w:val="28"/>
        </w:rPr>
        <w:t xml:space="preserve"> it </w:t>
      </w:r>
      <w:r w:rsidR="004E761C" w:rsidRPr="00D278AA">
        <w:rPr>
          <w:rFonts w:ascii="Times New Roman" w:hAnsi="Times New Roman"/>
          <w:bCs/>
          <w:iCs/>
          <w:sz w:val="28"/>
          <w:szCs w:val="28"/>
        </w:rPr>
        <w:t xml:space="preserve">safe for institutions </w:t>
      </w:r>
      <w:r w:rsidR="00304E63" w:rsidRPr="00D278AA">
        <w:rPr>
          <w:rFonts w:ascii="Times New Roman" w:hAnsi="Times New Roman"/>
          <w:bCs/>
          <w:iCs/>
          <w:sz w:val="28"/>
          <w:szCs w:val="28"/>
        </w:rPr>
        <w:t xml:space="preserve">to </w:t>
      </w:r>
      <w:r w:rsidR="00D278AA">
        <w:rPr>
          <w:rFonts w:ascii="Times New Roman" w:hAnsi="Times New Roman"/>
          <w:bCs/>
          <w:iCs/>
          <w:sz w:val="28"/>
          <w:szCs w:val="28"/>
        </w:rPr>
        <w:t>operate at full capacity</w:t>
      </w:r>
      <w:r w:rsidR="00304E63" w:rsidRPr="00D278AA">
        <w:rPr>
          <w:rFonts w:ascii="Times New Roman" w:hAnsi="Times New Roman"/>
          <w:bCs/>
          <w:iCs/>
          <w:sz w:val="28"/>
          <w:szCs w:val="28"/>
        </w:rPr>
        <w:t>.</w:t>
      </w:r>
    </w:p>
    <w:p w:rsidR="0024273C" w:rsidRDefault="0024273C" w:rsidP="00E9556E">
      <w:pPr>
        <w:pStyle w:val="ListParagraph"/>
        <w:numPr>
          <w:ilvl w:val="0"/>
          <w:numId w:val="4"/>
        </w:numPr>
        <w:spacing w:before="120" w:after="120"/>
        <w:contextualSpacing w:val="0"/>
        <w:jc w:val="both"/>
        <w:rPr>
          <w:rFonts w:ascii="Times New Roman" w:hAnsi="Times New Roman"/>
          <w:bCs/>
          <w:iCs/>
          <w:sz w:val="28"/>
          <w:szCs w:val="28"/>
        </w:rPr>
      </w:pPr>
      <w:r>
        <w:rPr>
          <w:rFonts w:ascii="Times New Roman" w:hAnsi="Times New Roman"/>
          <w:bCs/>
          <w:iCs/>
          <w:sz w:val="28"/>
          <w:szCs w:val="28"/>
        </w:rPr>
        <w:t xml:space="preserve">Special schools for learners with special needs may open and operate for all classes provided they have the capacity to adhere to the social distancing of at least two </w:t>
      </w:r>
      <w:proofErr w:type="spellStart"/>
      <w:r>
        <w:rPr>
          <w:rFonts w:ascii="Times New Roman" w:hAnsi="Times New Roman"/>
          <w:bCs/>
          <w:iCs/>
          <w:sz w:val="28"/>
          <w:szCs w:val="28"/>
        </w:rPr>
        <w:t>metres</w:t>
      </w:r>
      <w:proofErr w:type="spellEnd"/>
      <w:r>
        <w:rPr>
          <w:rFonts w:ascii="Times New Roman" w:hAnsi="Times New Roman"/>
          <w:bCs/>
          <w:iCs/>
          <w:sz w:val="28"/>
          <w:szCs w:val="28"/>
        </w:rPr>
        <w:t>.</w:t>
      </w:r>
    </w:p>
    <w:p w:rsidR="00B347EA" w:rsidRDefault="00D278AA" w:rsidP="00E9556E">
      <w:pPr>
        <w:pStyle w:val="ListParagraph"/>
        <w:numPr>
          <w:ilvl w:val="0"/>
          <w:numId w:val="4"/>
        </w:numPr>
        <w:spacing w:before="120" w:after="120"/>
        <w:contextualSpacing w:val="0"/>
        <w:jc w:val="both"/>
        <w:rPr>
          <w:rFonts w:ascii="Times New Roman" w:hAnsi="Times New Roman"/>
          <w:sz w:val="28"/>
          <w:szCs w:val="28"/>
        </w:rPr>
      </w:pPr>
      <w:r w:rsidRPr="00B347EA">
        <w:rPr>
          <w:rFonts w:ascii="Times New Roman" w:hAnsi="Times New Roman"/>
          <w:sz w:val="28"/>
          <w:szCs w:val="28"/>
        </w:rPr>
        <w:t xml:space="preserve">All primary and secondary schools that reopen shall operate either as day or boarding schools </w:t>
      </w:r>
      <w:r w:rsidRPr="00B347EA">
        <w:rPr>
          <w:rFonts w:ascii="Times New Roman" w:hAnsi="Times New Roman"/>
          <w:sz w:val="28"/>
          <w:szCs w:val="28"/>
          <w:u w:val="single"/>
        </w:rPr>
        <w:t>but not both</w:t>
      </w:r>
      <w:r w:rsidRPr="00B347EA">
        <w:rPr>
          <w:rFonts w:ascii="Times New Roman" w:hAnsi="Times New Roman"/>
          <w:sz w:val="28"/>
          <w:szCs w:val="28"/>
        </w:rPr>
        <w:t>.</w:t>
      </w:r>
    </w:p>
    <w:p w:rsidR="002F774F" w:rsidRPr="00F92F88" w:rsidRDefault="002F774F" w:rsidP="00E9556E">
      <w:pPr>
        <w:pStyle w:val="Heading2"/>
        <w:numPr>
          <w:ilvl w:val="0"/>
          <w:numId w:val="1"/>
        </w:numPr>
        <w:rPr>
          <w:sz w:val="28"/>
          <w:szCs w:val="28"/>
        </w:rPr>
      </w:pPr>
      <w:bookmarkStart w:id="4" w:name="_Toc49927163"/>
      <w:r w:rsidRPr="00F92F88">
        <w:rPr>
          <w:sz w:val="28"/>
          <w:szCs w:val="28"/>
        </w:rPr>
        <w:t>REOPENING OF INTERNATIONAL SCHOOLS</w:t>
      </w:r>
      <w:bookmarkEnd w:id="4"/>
    </w:p>
    <w:p w:rsidR="002F774F" w:rsidRDefault="002F774F" w:rsidP="00FA5A5F">
      <w:pPr>
        <w:spacing w:before="120" w:after="120" w:line="276" w:lineRule="auto"/>
        <w:ind w:left="360"/>
        <w:jc w:val="both"/>
        <w:rPr>
          <w:rFonts w:ascii="Times New Roman" w:hAnsi="Times New Roman"/>
          <w:bCs/>
          <w:iCs/>
          <w:sz w:val="28"/>
          <w:szCs w:val="28"/>
        </w:rPr>
      </w:pPr>
      <w:r>
        <w:rPr>
          <w:rFonts w:ascii="Times New Roman" w:hAnsi="Times New Roman"/>
          <w:bCs/>
          <w:iCs/>
          <w:sz w:val="28"/>
          <w:szCs w:val="28"/>
        </w:rPr>
        <w:t>The</w:t>
      </w:r>
      <w:r w:rsidR="00C06A85">
        <w:rPr>
          <w:rFonts w:ascii="Times New Roman" w:hAnsi="Times New Roman"/>
          <w:bCs/>
          <w:iCs/>
          <w:sz w:val="28"/>
          <w:szCs w:val="28"/>
        </w:rPr>
        <w:t xml:space="preserve"> </w:t>
      </w:r>
      <w:r>
        <w:rPr>
          <w:rFonts w:ascii="Times New Roman" w:hAnsi="Times New Roman"/>
          <w:bCs/>
          <w:iCs/>
          <w:sz w:val="28"/>
          <w:szCs w:val="28"/>
        </w:rPr>
        <w:t xml:space="preserve">general guidelines on safety measures for reopening of education institutions shall apply to </w:t>
      </w:r>
      <w:r w:rsidRPr="00696DFF">
        <w:rPr>
          <w:rFonts w:ascii="Times New Roman" w:hAnsi="Times New Roman"/>
          <w:bCs/>
          <w:iCs/>
          <w:sz w:val="28"/>
          <w:szCs w:val="28"/>
        </w:rPr>
        <w:t xml:space="preserve">international </w:t>
      </w:r>
      <w:r>
        <w:rPr>
          <w:rFonts w:ascii="Times New Roman" w:hAnsi="Times New Roman"/>
          <w:bCs/>
          <w:iCs/>
          <w:sz w:val="28"/>
          <w:szCs w:val="28"/>
        </w:rPr>
        <w:t xml:space="preserve">schools in Uganda. </w:t>
      </w:r>
    </w:p>
    <w:p w:rsidR="002F774F" w:rsidRDefault="002F774F" w:rsidP="00FA5A5F">
      <w:pPr>
        <w:spacing w:before="120" w:after="120" w:line="276" w:lineRule="auto"/>
        <w:ind w:left="360"/>
        <w:jc w:val="both"/>
        <w:rPr>
          <w:rFonts w:ascii="Times New Roman" w:hAnsi="Times New Roman"/>
          <w:bCs/>
          <w:iCs/>
          <w:sz w:val="28"/>
          <w:szCs w:val="28"/>
        </w:rPr>
      </w:pPr>
      <w:r>
        <w:rPr>
          <w:rFonts w:ascii="Times New Roman" w:hAnsi="Times New Roman"/>
          <w:bCs/>
          <w:iCs/>
          <w:sz w:val="28"/>
          <w:szCs w:val="28"/>
        </w:rPr>
        <w:t xml:space="preserve">However, given that these schools follow the school calendar of their international affiliates and their candidate classes do not correspond to the standard education cycles in Uganda, </w:t>
      </w:r>
      <w:r w:rsidRPr="00696DFF">
        <w:rPr>
          <w:rFonts w:ascii="Times New Roman" w:hAnsi="Times New Roman"/>
          <w:bCs/>
          <w:iCs/>
          <w:sz w:val="28"/>
          <w:szCs w:val="28"/>
        </w:rPr>
        <w:t>international school</w:t>
      </w:r>
      <w:r>
        <w:rPr>
          <w:rFonts w:ascii="Times New Roman" w:hAnsi="Times New Roman"/>
          <w:bCs/>
          <w:iCs/>
          <w:sz w:val="28"/>
          <w:szCs w:val="28"/>
        </w:rPr>
        <w:t>s</w:t>
      </w:r>
      <w:r w:rsidRPr="00696DFF">
        <w:rPr>
          <w:rFonts w:ascii="Times New Roman" w:hAnsi="Times New Roman"/>
          <w:bCs/>
          <w:iCs/>
          <w:sz w:val="28"/>
          <w:szCs w:val="28"/>
        </w:rPr>
        <w:t xml:space="preserve"> in Uganda</w:t>
      </w:r>
      <w:r>
        <w:rPr>
          <w:rFonts w:ascii="Times New Roman" w:hAnsi="Times New Roman"/>
          <w:bCs/>
          <w:iCs/>
          <w:sz w:val="28"/>
          <w:szCs w:val="28"/>
        </w:rPr>
        <w:t xml:space="preserve"> may reopen and operate at full capacity with effect from 21</w:t>
      </w:r>
      <w:r w:rsidRPr="002F774F">
        <w:rPr>
          <w:rFonts w:ascii="Times New Roman" w:hAnsi="Times New Roman"/>
          <w:bCs/>
          <w:iCs/>
          <w:sz w:val="28"/>
          <w:szCs w:val="28"/>
          <w:vertAlign w:val="superscript"/>
        </w:rPr>
        <w:t>th</w:t>
      </w:r>
      <w:r>
        <w:rPr>
          <w:rFonts w:ascii="Times New Roman" w:hAnsi="Times New Roman"/>
          <w:bCs/>
          <w:iCs/>
          <w:sz w:val="28"/>
          <w:szCs w:val="28"/>
        </w:rPr>
        <w:t xml:space="preserve"> Sept</w:t>
      </w:r>
    </w:p>
    <w:p w:rsidR="00FA5A5F" w:rsidRPr="00F92F88" w:rsidRDefault="00FA5A5F" w:rsidP="00E9556E">
      <w:pPr>
        <w:pStyle w:val="Heading2"/>
        <w:numPr>
          <w:ilvl w:val="0"/>
          <w:numId w:val="1"/>
        </w:numPr>
        <w:rPr>
          <w:sz w:val="28"/>
          <w:szCs w:val="28"/>
        </w:rPr>
      </w:pPr>
      <w:bookmarkStart w:id="5" w:name="_Toc49927164"/>
      <w:r w:rsidRPr="00F92F88">
        <w:rPr>
          <w:sz w:val="28"/>
          <w:szCs w:val="28"/>
        </w:rPr>
        <w:t>SAFE EDUCATION INSTITUTIONS OPERATIONS:</w:t>
      </w:r>
      <w:bookmarkEnd w:id="5"/>
    </w:p>
    <w:p w:rsidR="00FA5A5F" w:rsidRPr="003E001C" w:rsidRDefault="00FA5A5F" w:rsidP="00FA5A5F">
      <w:pPr>
        <w:pStyle w:val="ListParagraph"/>
        <w:spacing w:before="120" w:after="120"/>
        <w:ind w:left="360"/>
        <w:contextualSpacing w:val="0"/>
        <w:jc w:val="both"/>
        <w:rPr>
          <w:rFonts w:ascii="Times New Roman" w:hAnsi="Times New Roman"/>
          <w:bCs/>
          <w:iCs/>
          <w:sz w:val="28"/>
          <w:szCs w:val="28"/>
        </w:rPr>
      </w:pPr>
      <w:r w:rsidRPr="003E001C">
        <w:rPr>
          <w:rFonts w:ascii="Times New Roman" w:hAnsi="Times New Roman"/>
          <w:bCs/>
          <w:iCs/>
          <w:sz w:val="28"/>
          <w:szCs w:val="28"/>
        </w:rPr>
        <w:t>The</w:t>
      </w:r>
      <w:r w:rsidR="00C06A85">
        <w:rPr>
          <w:rFonts w:ascii="Times New Roman" w:hAnsi="Times New Roman"/>
          <w:bCs/>
          <w:iCs/>
          <w:sz w:val="28"/>
          <w:szCs w:val="28"/>
        </w:rPr>
        <w:t xml:space="preserve"> SOPs, a copy of which is attached, provide detailed requirements for risk reduction of the spread of Covid-19 in the operations of education institutions. Institution should fully internalize and adhere to the requirements in the SOPs. </w:t>
      </w:r>
      <w:r w:rsidRPr="003E001C">
        <w:rPr>
          <w:rFonts w:ascii="Times New Roman" w:hAnsi="Times New Roman"/>
          <w:bCs/>
          <w:iCs/>
          <w:sz w:val="28"/>
          <w:szCs w:val="28"/>
        </w:rPr>
        <w:t xml:space="preserve"> </w:t>
      </w:r>
      <w:r w:rsidR="00EE1ECF">
        <w:rPr>
          <w:rFonts w:ascii="Times New Roman" w:hAnsi="Times New Roman"/>
          <w:bCs/>
          <w:iCs/>
          <w:sz w:val="28"/>
          <w:szCs w:val="28"/>
        </w:rPr>
        <w:t xml:space="preserve">The </w:t>
      </w:r>
      <w:r w:rsidRPr="003E001C">
        <w:rPr>
          <w:rFonts w:ascii="Times New Roman" w:hAnsi="Times New Roman"/>
          <w:bCs/>
          <w:iCs/>
          <w:sz w:val="28"/>
          <w:szCs w:val="28"/>
        </w:rPr>
        <w:t xml:space="preserve">following </w:t>
      </w:r>
      <w:r w:rsidR="00EE1ECF">
        <w:rPr>
          <w:rFonts w:ascii="Times New Roman" w:hAnsi="Times New Roman"/>
          <w:bCs/>
          <w:iCs/>
          <w:sz w:val="28"/>
          <w:szCs w:val="28"/>
        </w:rPr>
        <w:t xml:space="preserve">are highlights, clarifications and additions for </w:t>
      </w:r>
      <w:r w:rsidRPr="003E001C">
        <w:rPr>
          <w:rFonts w:ascii="Times New Roman" w:hAnsi="Times New Roman"/>
          <w:bCs/>
          <w:iCs/>
          <w:sz w:val="28"/>
          <w:szCs w:val="28"/>
        </w:rPr>
        <w:t>implement</w:t>
      </w:r>
      <w:r w:rsidR="00EE1ECF">
        <w:rPr>
          <w:rFonts w:ascii="Times New Roman" w:hAnsi="Times New Roman"/>
          <w:bCs/>
          <w:iCs/>
          <w:sz w:val="28"/>
          <w:szCs w:val="28"/>
        </w:rPr>
        <w:t>ation of implementation of the SOPs</w:t>
      </w:r>
      <w:r w:rsidRPr="003E001C">
        <w:rPr>
          <w:rFonts w:ascii="Times New Roman" w:hAnsi="Times New Roman"/>
          <w:bCs/>
          <w:iCs/>
          <w:sz w:val="28"/>
          <w:szCs w:val="28"/>
        </w:rPr>
        <w:t xml:space="preserve"> to guarantee safety and protection of learners and staff in </w:t>
      </w:r>
      <w:r w:rsidR="00EE1ECF">
        <w:rPr>
          <w:rFonts w:ascii="Times New Roman" w:hAnsi="Times New Roman"/>
          <w:bCs/>
          <w:iCs/>
          <w:sz w:val="28"/>
          <w:szCs w:val="28"/>
        </w:rPr>
        <w:t>education</w:t>
      </w:r>
      <w:r>
        <w:rPr>
          <w:rFonts w:ascii="Times New Roman" w:hAnsi="Times New Roman"/>
          <w:bCs/>
          <w:iCs/>
          <w:sz w:val="28"/>
          <w:szCs w:val="28"/>
        </w:rPr>
        <w:t xml:space="preserve"> institutions</w:t>
      </w:r>
      <w:r w:rsidRPr="003E001C">
        <w:rPr>
          <w:rFonts w:ascii="Times New Roman" w:hAnsi="Times New Roman"/>
          <w:bCs/>
          <w:iCs/>
          <w:sz w:val="28"/>
          <w:szCs w:val="28"/>
        </w:rPr>
        <w:t>.</w:t>
      </w:r>
    </w:p>
    <w:p w:rsidR="00EE1ECF" w:rsidRDefault="00EE1ECF" w:rsidP="00EE1ECF">
      <w:pPr>
        <w:pStyle w:val="ListParagraph"/>
        <w:numPr>
          <w:ilvl w:val="0"/>
          <w:numId w:val="3"/>
        </w:numPr>
        <w:spacing w:before="120" w:after="120"/>
        <w:contextualSpacing w:val="0"/>
        <w:jc w:val="both"/>
        <w:rPr>
          <w:rFonts w:ascii="Times New Roman" w:hAnsi="Times New Roman"/>
          <w:bCs/>
          <w:iCs/>
          <w:sz w:val="28"/>
          <w:szCs w:val="28"/>
        </w:rPr>
      </w:pPr>
      <w:r w:rsidRPr="003E001C">
        <w:rPr>
          <w:rFonts w:ascii="Times New Roman" w:hAnsi="Times New Roman"/>
          <w:bCs/>
          <w:iCs/>
          <w:sz w:val="28"/>
          <w:szCs w:val="28"/>
        </w:rPr>
        <w:t xml:space="preserve">Prior to </w:t>
      </w:r>
      <w:r>
        <w:rPr>
          <w:rFonts w:ascii="Times New Roman" w:hAnsi="Times New Roman"/>
          <w:bCs/>
          <w:iCs/>
          <w:sz w:val="28"/>
          <w:szCs w:val="28"/>
        </w:rPr>
        <w:t>re</w:t>
      </w:r>
      <w:r w:rsidRPr="003E001C">
        <w:rPr>
          <w:rFonts w:ascii="Times New Roman" w:hAnsi="Times New Roman"/>
          <w:bCs/>
          <w:iCs/>
          <w:sz w:val="28"/>
          <w:szCs w:val="28"/>
        </w:rPr>
        <w:t>opening</w:t>
      </w:r>
      <w:r>
        <w:rPr>
          <w:rFonts w:ascii="Times New Roman" w:hAnsi="Times New Roman"/>
          <w:bCs/>
          <w:iCs/>
          <w:sz w:val="28"/>
          <w:szCs w:val="28"/>
        </w:rPr>
        <w:t>, t</w:t>
      </w:r>
      <w:r w:rsidR="00FA5A5F" w:rsidRPr="00EE1ECF">
        <w:rPr>
          <w:rFonts w:ascii="Times New Roman" w:hAnsi="Times New Roman"/>
          <w:bCs/>
          <w:iCs/>
          <w:sz w:val="28"/>
          <w:szCs w:val="28"/>
        </w:rPr>
        <w:t xml:space="preserve">he management of </w:t>
      </w:r>
      <w:r>
        <w:rPr>
          <w:rFonts w:ascii="Times New Roman" w:hAnsi="Times New Roman"/>
          <w:bCs/>
          <w:iCs/>
          <w:sz w:val="28"/>
          <w:szCs w:val="28"/>
        </w:rPr>
        <w:t xml:space="preserve">each </w:t>
      </w:r>
      <w:r w:rsidR="00FA5A5F" w:rsidRPr="00EE1ECF">
        <w:rPr>
          <w:rFonts w:ascii="Times New Roman" w:hAnsi="Times New Roman"/>
          <w:bCs/>
          <w:iCs/>
          <w:sz w:val="28"/>
          <w:szCs w:val="28"/>
        </w:rPr>
        <w:t xml:space="preserve">education institution serving as quarantine </w:t>
      </w:r>
      <w:proofErr w:type="spellStart"/>
      <w:r w:rsidR="00FA5A5F" w:rsidRPr="00EE1ECF">
        <w:rPr>
          <w:rFonts w:ascii="Times New Roman" w:hAnsi="Times New Roman"/>
          <w:bCs/>
          <w:iCs/>
          <w:sz w:val="28"/>
          <w:szCs w:val="28"/>
        </w:rPr>
        <w:t>centres</w:t>
      </w:r>
      <w:proofErr w:type="spellEnd"/>
      <w:r w:rsidR="00FA5A5F" w:rsidRPr="00EE1ECF">
        <w:rPr>
          <w:rFonts w:ascii="Times New Roman" w:hAnsi="Times New Roman"/>
          <w:bCs/>
          <w:iCs/>
          <w:sz w:val="28"/>
          <w:szCs w:val="28"/>
        </w:rPr>
        <w:t xml:space="preserve"> shall undertake</w:t>
      </w:r>
      <w:r w:rsidR="00C06A85" w:rsidRPr="00EE1ECF">
        <w:rPr>
          <w:rFonts w:ascii="Times New Roman" w:hAnsi="Times New Roman"/>
          <w:bCs/>
          <w:iCs/>
          <w:sz w:val="28"/>
          <w:szCs w:val="28"/>
        </w:rPr>
        <w:t xml:space="preserve"> </w:t>
      </w:r>
      <w:r w:rsidR="00FA5A5F" w:rsidRPr="00EE1ECF">
        <w:rPr>
          <w:rFonts w:ascii="Times New Roman" w:hAnsi="Times New Roman"/>
          <w:bCs/>
          <w:iCs/>
          <w:sz w:val="28"/>
          <w:szCs w:val="28"/>
        </w:rPr>
        <w:t>to ensure that if their institution is disinfected and confirmed as safe for resumption operations. The disinfection shall be done with support of the respective district COVID-19 taskforce.</w:t>
      </w:r>
    </w:p>
    <w:p w:rsidR="00FA5A5F" w:rsidRPr="00EE1ECF" w:rsidRDefault="00FA5A5F" w:rsidP="00EE1ECF">
      <w:pPr>
        <w:pStyle w:val="ListParagraph"/>
        <w:numPr>
          <w:ilvl w:val="0"/>
          <w:numId w:val="3"/>
        </w:numPr>
        <w:spacing w:before="120" w:after="120"/>
        <w:contextualSpacing w:val="0"/>
        <w:jc w:val="both"/>
        <w:rPr>
          <w:rFonts w:ascii="Times New Roman" w:hAnsi="Times New Roman"/>
          <w:bCs/>
          <w:iCs/>
          <w:sz w:val="28"/>
          <w:szCs w:val="28"/>
        </w:rPr>
      </w:pPr>
      <w:r w:rsidRPr="00EE1ECF">
        <w:rPr>
          <w:rFonts w:ascii="Times New Roman" w:hAnsi="Times New Roman"/>
          <w:bCs/>
          <w:iCs/>
          <w:sz w:val="28"/>
          <w:szCs w:val="28"/>
        </w:rPr>
        <w:t xml:space="preserve">The management of all education institutions shall </w:t>
      </w:r>
      <w:r w:rsidR="00EE1ECF" w:rsidRPr="00EE1ECF">
        <w:rPr>
          <w:rFonts w:ascii="Times New Roman" w:hAnsi="Times New Roman"/>
          <w:bCs/>
          <w:iCs/>
          <w:sz w:val="28"/>
          <w:szCs w:val="28"/>
        </w:rPr>
        <w:t>h</w:t>
      </w:r>
      <w:r w:rsidRPr="00EE1ECF">
        <w:rPr>
          <w:rFonts w:ascii="Times New Roman" w:hAnsi="Times New Roman"/>
          <w:bCs/>
          <w:iCs/>
          <w:sz w:val="28"/>
          <w:szCs w:val="28"/>
        </w:rPr>
        <w:t>old a staff meeting to</w:t>
      </w:r>
      <w:r w:rsidR="00EE1ECF" w:rsidRPr="00EE1ECF">
        <w:rPr>
          <w:rFonts w:ascii="Times New Roman" w:hAnsi="Times New Roman"/>
          <w:bCs/>
          <w:iCs/>
          <w:sz w:val="28"/>
          <w:szCs w:val="28"/>
        </w:rPr>
        <w:t xml:space="preserve"> d</w:t>
      </w:r>
      <w:r w:rsidRPr="00EE1ECF">
        <w:rPr>
          <w:rFonts w:ascii="Times New Roman" w:hAnsi="Times New Roman"/>
          <w:bCs/>
          <w:iCs/>
          <w:sz w:val="28"/>
          <w:szCs w:val="28"/>
        </w:rPr>
        <w:t xml:space="preserve">iscuss the implementation of the </w:t>
      </w:r>
      <w:r w:rsidR="00EE1ECF" w:rsidRPr="00EE1ECF">
        <w:rPr>
          <w:rFonts w:ascii="Times New Roman" w:hAnsi="Times New Roman"/>
          <w:bCs/>
          <w:iCs/>
          <w:sz w:val="28"/>
          <w:szCs w:val="28"/>
        </w:rPr>
        <w:t>SOPs</w:t>
      </w:r>
      <w:r w:rsidRPr="00EE1ECF">
        <w:rPr>
          <w:rFonts w:ascii="Times New Roman" w:hAnsi="Times New Roman"/>
          <w:bCs/>
          <w:iCs/>
          <w:sz w:val="28"/>
          <w:szCs w:val="28"/>
        </w:rPr>
        <w:t xml:space="preserve"> within the institution</w:t>
      </w:r>
      <w:r w:rsidR="00EE1ECF" w:rsidRPr="00EE1ECF">
        <w:rPr>
          <w:rFonts w:ascii="Times New Roman" w:hAnsi="Times New Roman"/>
          <w:bCs/>
          <w:iCs/>
          <w:sz w:val="28"/>
          <w:szCs w:val="28"/>
        </w:rPr>
        <w:t xml:space="preserve"> and a</w:t>
      </w:r>
      <w:r w:rsidRPr="00EE1ECF">
        <w:rPr>
          <w:rFonts w:ascii="Times New Roman" w:hAnsi="Times New Roman"/>
          <w:bCs/>
          <w:iCs/>
          <w:sz w:val="28"/>
          <w:szCs w:val="28"/>
        </w:rPr>
        <w:t>gree on appropriate classrooms and dormitory spaces to ensure physical spacing of 2 meters between learners in class and in dormitories</w:t>
      </w:r>
    </w:p>
    <w:p w:rsidR="00FA5A5F" w:rsidRDefault="00FA5A5F" w:rsidP="00E9556E">
      <w:pPr>
        <w:pStyle w:val="ListParagraph"/>
        <w:numPr>
          <w:ilvl w:val="0"/>
          <w:numId w:val="3"/>
        </w:numPr>
        <w:spacing w:before="120" w:after="120"/>
        <w:contextualSpacing w:val="0"/>
        <w:jc w:val="both"/>
        <w:rPr>
          <w:rFonts w:ascii="Times New Roman" w:hAnsi="Times New Roman"/>
          <w:bCs/>
          <w:iCs/>
          <w:sz w:val="28"/>
          <w:szCs w:val="28"/>
        </w:rPr>
      </w:pPr>
      <w:r>
        <w:rPr>
          <w:rFonts w:ascii="Times New Roman" w:hAnsi="Times New Roman"/>
          <w:bCs/>
          <w:iCs/>
          <w:sz w:val="28"/>
          <w:szCs w:val="28"/>
        </w:rPr>
        <w:lastRenderedPageBreak/>
        <w:t xml:space="preserve">Each </w:t>
      </w:r>
      <w:r w:rsidRPr="003E001C">
        <w:rPr>
          <w:rFonts w:ascii="Times New Roman" w:hAnsi="Times New Roman"/>
          <w:bCs/>
          <w:iCs/>
          <w:sz w:val="28"/>
          <w:szCs w:val="28"/>
        </w:rPr>
        <w:t xml:space="preserve">institution </w:t>
      </w:r>
      <w:r>
        <w:rPr>
          <w:rFonts w:ascii="Times New Roman" w:hAnsi="Times New Roman"/>
          <w:bCs/>
          <w:iCs/>
          <w:sz w:val="28"/>
          <w:szCs w:val="28"/>
        </w:rPr>
        <w:t xml:space="preserve">shall constitute a </w:t>
      </w:r>
      <w:r w:rsidRPr="003E001C">
        <w:rPr>
          <w:rFonts w:ascii="Times New Roman" w:hAnsi="Times New Roman"/>
          <w:bCs/>
          <w:iCs/>
          <w:sz w:val="28"/>
          <w:szCs w:val="28"/>
        </w:rPr>
        <w:t>COVID</w:t>
      </w:r>
      <w:r>
        <w:rPr>
          <w:rFonts w:ascii="Times New Roman" w:hAnsi="Times New Roman"/>
          <w:bCs/>
          <w:iCs/>
          <w:sz w:val="28"/>
          <w:szCs w:val="28"/>
        </w:rPr>
        <w:t>-19</w:t>
      </w:r>
      <w:r w:rsidRPr="003E001C">
        <w:rPr>
          <w:rFonts w:ascii="Times New Roman" w:hAnsi="Times New Roman"/>
          <w:bCs/>
          <w:iCs/>
          <w:sz w:val="28"/>
          <w:szCs w:val="28"/>
        </w:rPr>
        <w:t xml:space="preserve"> taskforce of not more than </w:t>
      </w:r>
      <w:r>
        <w:rPr>
          <w:rFonts w:ascii="Times New Roman" w:hAnsi="Times New Roman"/>
          <w:bCs/>
          <w:iCs/>
          <w:sz w:val="28"/>
          <w:szCs w:val="28"/>
        </w:rPr>
        <w:t>seven (7)</w:t>
      </w:r>
      <w:r w:rsidRPr="003E001C">
        <w:rPr>
          <w:rFonts w:ascii="Times New Roman" w:hAnsi="Times New Roman"/>
          <w:bCs/>
          <w:iCs/>
          <w:sz w:val="28"/>
          <w:szCs w:val="28"/>
        </w:rPr>
        <w:t xml:space="preserve"> members</w:t>
      </w:r>
      <w:r>
        <w:rPr>
          <w:rFonts w:ascii="Times New Roman" w:hAnsi="Times New Roman"/>
          <w:bCs/>
          <w:iCs/>
          <w:sz w:val="28"/>
          <w:szCs w:val="28"/>
        </w:rPr>
        <w:t>,</w:t>
      </w:r>
      <w:r w:rsidRPr="003E001C">
        <w:rPr>
          <w:rFonts w:ascii="Times New Roman" w:hAnsi="Times New Roman"/>
          <w:bCs/>
          <w:iCs/>
          <w:sz w:val="28"/>
          <w:szCs w:val="28"/>
        </w:rPr>
        <w:t xml:space="preserve"> including </w:t>
      </w:r>
      <w:r>
        <w:rPr>
          <w:rFonts w:ascii="Times New Roman" w:hAnsi="Times New Roman"/>
          <w:bCs/>
          <w:iCs/>
          <w:sz w:val="28"/>
          <w:szCs w:val="28"/>
        </w:rPr>
        <w:t>two (</w:t>
      </w:r>
      <w:r w:rsidRPr="003E001C">
        <w:rPr>
          <w:rFonts w:ascii="Times New Roman" w:hAnsi="Times New Roman"/>
          <w:bCs/>
          <w:iCs/>
          <w:sz w:val="28"/>
          <w:szCs w:val="28"/>
        </w:rPr>
        <w:t>2</w:t>
      </w:r>
      <w:r>
        <w:rPr>
          <w:rFonts w:ascii="Times New Roman" w:hAnsi="Times New Roman"/>
          <w:bCs/>
          <w:iCs/>
          <w:sz w:val="28"/>
          <w:szCs w:val="28"/>
        </w:rPr>
        <w:t>)</w:t>
      </w:r>
      <w:r w:rsidRPr="003E001C">
        <w:rPr>
          <w:rFonts w:ascii="Times New Roman" w:hAnsi="Times New Roman"/>
          <w:bCs/>
          <w:iCs/>
          <w:sz w:val="28"/>
          <w:szCs w:val="28"/>
        </w:rPr>
        <w:t xml:space="preserve"> learners and a member of the support staff.</w:t>
      </w:r>
    </w:p>
    <w:p w:rsidR="00FA5A5F" w:rsidRDefault="00FA5A5F" w:rsidP="00E9556E">
      <w:pPr>
        <w:pStyle w:val="ListParagraph"/>
        <w:numPr>
          <w:ilvl w:val="0"/>
          <w:numId w:val="3"/>
        </w:numPr>
        <w:spacing w:before="120" w:after="120"/>
        <w:contextualSpacing w:val="0"/>
        <w:jc w:val="both"/>
        <w:rPr>
          <w:rFonts w:ascii="Times New Roman" w:hAnsi="Times New Roman"/>
          <w:bCs/>
          <w:iCs/>
          <w:sz w:val="28"/>
          <w:szCs w:val="28"/>
        </w:rPr>
      </w:pPr>
      <w:r w:rsidRPr="003E001C">
        <w:rPr>
          <w:rFonts w:ascii="Times New Roman" w:hAnsi="Times New Roman"/>
          <w:bCs/>
          <w:iCs/>
          <w:sz w:val="28"/>
          <w:szCs w:val="28"/>
        </w:rPr>
        <w:t>Each class</w:t>
      </w:r>
      <w:r>
        <w:rPr>
          <w:rFonts w:ascii="Times New Roman" w:hAnsi="Times New Roman"/>
          <w:bCs/>
          <w:iCs/>
          <w:sz w:val="28"/>
          <w:szCs w:val="28"/>
        </w:rPr>
        <w:t xml:space="preserve">/lecture </w:t>
      </w:r>
      <w:r w:rsidRPr="003E001C">
        <w:rPr>
          <w:rFonts w:ascii="Times New Roman" w:hAnsi="Times New Roman"/>
          <w:bCs/>
          <w:iCs/>
          <w:sz w:val="28"/>
          <w:szCs w:val="28"/>
        </w:rPr>
        <w:t>room</w:t>
      </w:r>
      <w:r>
        <w:rPr>
          <w:rFonts w:ascii="Times New Roman" w:hAnsi="Times New Roman"/>
          <w:bCs/>
          <w:iCs/>
          <w:sz w:val="28"/>
          <w:szCs w:val="28"/>
        </w:rPr>
        <w:t xml:space="preserve"> shall have a student monitor</w:t>
      </w:r>
      <w:r w:rsidRPr="003E001C">
        <w:rPr>
          <w:rFonts w:ascii="Times New Roman" w:hAnsi="Times New Roman"/>
          <w:bCs/>
          <w:iCs/>
          <w:sz w:val="28"/>
          <w:szCs w:val="28"/>
        </w:rPr>
        <w:t xml:space="preserve"> responsible for </w:t>
      </w:r>
      <w:r>
        <w:rPr>
          <w:rFonts w:ascii="Times New Roman" w:hAnsi="Times New Roman"/>
          <w:bCs/>
          <w:iCs/>
          <w:sz w:val="28"/>
          <w:szCs w:val="28"/>
        </w:rPr>
        <w:t>promoting compliance to</w:t>
      </w:r>
      <w:r w:rsidRPr="003E001C">
        <w:rPr>
          <w:rFonts w:ascii="Times New Roman" w:hAnsi="Times New Roman"/>
          <w:bCs/>
          <w:iCs/>
          <w:sz w:val="28"/>
          <w:szCs w:val="28"/>
        </w:rPr>
        <w:t xml:space="preserve"> COVID</w:t>
      </w:r>
      <w:r>
        <w:rPr>
          <w:rFonts w:ascii="Times New Roman" w:hAnsi="Times New Roman"/>
          <w:bCs/>
          <w:iCs/>
          <w:sz w:val="28"/>
          <w:szCs w:val="28"/>
        </w:rPr>
        <w:t>-19control and safety measures</w:t>
      </w:r>
    </w:p>
    <w:p w:rsidR="00FA5A5F" w:rsidRPr="003E001C" w:rsidRDefault="00FA5A5F" w:rsidP="00E9556E">
      <w:pPr>
        <w:pStyle w:val="ListParagraph"/>
        <w:numPr>
          <w:ilvl w:val="0"/>
          <w:numId w:val="3"/>
        </w:numPr>
        <w:spacing w:before="120" w:after="120"/>
        <w:contextualSpacing w:val="0"/>
        <w:jc w:val="both"/>
        <w:rPr>
          <w:rFonts w:ascii="Times New Roman" w:hAnsi="Times New Roman"/>
          <w:bCs/>
          <w:iCs/>
          <w:sz w:val="28"/>
          <w:szCs w:val="28"/>
        </w:rPr>
      </w:pPr>
      <w:r w:rsidRPr="003E001C">
        <w:rPr>
          <w:rFonts w:ascii="Times New Roman" w:hAnsi="Times New Roman"/>
          <w:bCs/>
          <w:iCs/>
          <w:sz w:val="28"/>
          <w:szCs w:val="28"/>
        </w:rPr>
        <w:t xml:space="preserve">All </w:t>
      </w:r>
      <w:r>
        <w:rPr>
          <w:rFonts w:ascii="Times New Roman" w:hAnsi="Times New Roman"/>
          <w:bCs/>
          <w:iCs/>
          <w:sz w:val="28"/>
          <w:szCs w:val="28"/>
        </w:rPr>
        <w:t xml:space="preserve">education institutions </w:t>
      </w:r>
      <w:r w:rsidRPr="003E001C">
        <w:rPr>
          <w:rFonts w:ascii="Times New Roman" w:hAnsi="Times New Roman"/>
          <w:bCs/>
          <w:iCs/>
          <w:sz w:val="28"/>
          <w:szCs w:val="28"/>
        </w:rPr>
        <w:t>shall ensure the proper use of facial masks that must be worn at all times.</w:t>
      </w:r>
      <w:r w:rsidR="00C06A85">
        <w:rPr>
          <w:rFonts w:ascii="Times New Roman" w:hAnsi="Times New Roman"/>
          <w:bCs/>
          <w:iCs/>
          <w:sz w:val="28"/>
          <w:szCs w:val="28"/>
        </w:rPr>
        <w:t xml:space="preserve"> </w:t>
      </w:r>
      <w:r>
        <w:rPr>
          <w:rFonts w:ascii="Times New Roman" w:hAnsi="Times New Roman"/>
          <w:bCs/>
          <w:iCs/>
          <w:sz w:val="28"/>
          <w:szCs w:val="28"/>
        </w:rPr>
        <w:t>Each learner should have a minimum of two face masks.</w:t>
      </w:r>
    </w:p>
    <w:p w:rsidR="00FA5A5F" w:rsidRPr="003E001C" w:rsidRDefault="00FA5A5F" w:rsidP="00E9556E">
      <w:pPr>
        <w:pStyle w:val="ListParagraph"/>
        <w:numPr>
          <w:ilvl w:val="0"/>
          <w:numId w:val="3"/>
        </w:numPr>
        <w:spacing w:before="120" w:after="120"/>
        <w:contextualSpacing w:val="0"/>
        <w:jc w:val="both"/>
        <w:rPr>
          <w:rFonts w:ascii="Times New Roman" w:hAnsi="Times New Roman"/>
          <w:bCs/>
          <w:iCs/>
          <w:sz w:val="28"/>
          <w:szCs w:val="28"/>
        </w:rPr>
      </w:pPr>
      <w:r>
        <w:rPr>
          <w:rFonts w:ascii="Times New Roman" w:hAnsi="Times New Roman"/>
          <w:bCs/>
          <w:iCs/>
          <w:sz w:val="28"/>
          <w:szCs w:val="28"/>
        </w:rPr>
        <w:t xml:space="preserve">Education institutions </w:t>
      </w:r>
      <w:r w:rsidRPr="003E001C">
        <w:rPr>
          <w:rFonts w:ascii="Times New Roman" w:hAnsi="Times New Roman"/>
          <w:bCs/>
          <w:iCs/>
          <w:sz w:val="28"/>
          <w:szCs w:val="28"/>
        </w:rPr>
        <w:t>shall take every precaution to ensure that no learner</w:t>
      </w:r>
      <w:r>
        <w:rPr>
          <w:rFonts w:ascii="Times New Roman" w:hAnsi="Times New Roman"/>
          <w:bCs/>
          <w:iCs/>
          <w:sz w:val="28"/>
          <w:szCs w:val="28"/>
        </w:rPr>
        <w:t xml:space="preserve">, </w:t>
      </w:r>
      <w:r w:rsidRPr="003E001C">
        <w:rPr>
          <w:rFonts w:ascii="Times New Roman" w:hAnsi="Times New Roman"/>
          <w:bCs/>
          <w:iCs/>
          <w:sz w:val="28"/>
          <w:szCs w:val="28"/>
        </w:rPr>
        <w:t xml:space="preserve">who </w:t>
      </w:r>
      <w:r>
        <w:rPr>
          <w:rFonts w:ascii="Times New Roman" w:hAnsi="Times New Roman"/>
          <w:bCs/>
          <w:iCs/>
          <w:sz w:val="28"/>
          <w:szCs w:val="28"/>
        </w:rPr>
        <w:t>is</w:t>
      </w:r>
      <w:r w:rsidRPr="003E001C">
        <w:rPr>
          <w:rFonts w:ascii="Times New Roman" w:hAnsi="Times New Roman"/>
          <w:bCs/>
          <w:iCs/>
          <w:sz w:val="28"/>
          <w:szCs w:val="28"/>
        </w:rPr>
        <w:t xml:space="preserve"> reported to have entered</w:t>
      </w:r>
      <w:r w:rsidR="00C06A85">
        <w:rPr>
          <w:rFonts w:ascii="Times New Roman" w:hAnsi="Times New Roman"/>
          <w:bCs/>
          <w:iCs/>
          <w:sz w:val="28"/>
          <w:szCs w:val="28"/>
        </w:rPr>
        <w:t xml:space="preserve"> </w:t>
      </w:r>
      <w:r w:rsidRPr="003E001C">
        <w:rPr>
          <w:rFonts w:ascii="Times New Roman" w:hAnsi="Times New Roman"/>
          <w:bCs/>
          <w:iCs/>
          <w:sz w:val="28"/>
          <w:szCs w:val="28"/>
        </w:rPr>
        <w:t>the country illegally</w:t>
      </w:r>
      <w:r>
        <w:rPr>
          <w:rFonts w:ascii="Times New Roman" w:hAnsi="Times New Roman"/>
          <w:bCs/>
          <w:iCs/>
          <w:sz w:val="28"/>
          <w:szCs w:val="28"/>
        </w:rPr>
        <w:t>, is allowed</w:t>
      </w:r>
      <w:r w:rsidRPr="003E001C">
        <w:rPr>
          <w:rFonts w:ascii="Times New Roman" w:hAnsi="Times New Roman"/>
          <w:bCs/>
          <w:iCs/>
          <w:sz w:val="28"/>
          <w:szCs w:val="28"/>
        </w:rPr>
        <w:t xml:space="preserve"> into institution premises. Such </w:t>
      </w:r>
      <w:r>
        <w:rPr>
          <w:rFonts w:ascii="Times New Roman" w:hAnsi="Times New Roman"/>
          <w:bCs/>
          <w:iCs/>
          <w:sz w:val="28"/>
          <w:szCs w:val="28"/>
        </w:rPr>
        <w:t>learners</w:t>
      </w:r>
      <w:r w:rsidRPr="003E001C">
        <w:rPr>
          <w:rFonts w:ascii="Times New Roman" w:hAnsi="Times New Roman"/>
          <w:bCs/>
          <w:iCs/>
          <w:sz w:val="28"/>
          <w:szCs w:val="28"/>
        </w:rPr>
        <w:t xml:space="preserve"> should be reported to the relevant authorities for </w:t>
      </w:r>
      <w:r>
        <w:rPr>
          <w:rFonts w:ascii="Times New Roman" w:hAnsi="Times New Roman"/>
          <w:bCs/>
          <w:iCs/>
          <w:sz w:val="28"/>
          <w:szCs w:val="28"/>
        </w:rPr>
        <w:t>necessary action</w:t>
      </w:r>
      <w:r w:rsidRPr="003E001C">
        <w:rPr>
          <w:rFonts w:ascii="Times New Roman" w:hAnsi="Times New Roman"/>
          <w:bCs/>
          <w:iCs/>
          <w:sz w:val="28"/>
          <w:szCs w:val="28"/>
        </w:rPr>
        <w:t>.</w:t>
      </w:r>
    </w:p>
    <w:p w:rsidR="00FA5A5F" w:rsidRPr="003E001C" w:rsidRDefault="00FA5A5F" w:rsidP="00E9556E">
      <w:pPr>
        <w:pStyle w:val="ListParagraph"/>
        <w:numPr>
          <w:ilvl w:val="0"/>
          <w:numId w:val="3"/>
        </w:numPr>
        <w:spacing w:before="120" w:after="120"/>
        <w:contextualSpacing w:val="0"/>
        <w:jc w:val="both"/>
        <w:rPr>
          <w:rFonts w:ascii="Times New Roman" w:hAnsi="Times New Roman"/>
          <w:bCs/>
          <w:iCs/>
          <w:sz w:val="28"/>
          <w:szCs w:val="28"/>
        </w:rPr>
      </w:pPr>
      <w:r>
        <w:rPr>
          <w:rFonts w:ascii="Times New Roman" w:hAnsi="Times New Roman"/>
          <w:bCs/>
          <w:iCs/>
          <w:sz w:val="28"/>
          <w:szCs w:val="28"/>
        </w:rPr>
        <w:t xml:space="preserve">Education institutions </w:t>
      </w:r>
      <w:r w:rsidRPr="003E001C">
        <w:rPr>
          <w:rFonts w:ascii="Times New Roman" w:hAnsi="Times New Roman"/>
          <w:bCs/>
          <w:iCs/>
          <w:sz w:val="28"/>
          <w:szCs w:val="28"/>
        </w:rPr>
        <w:t>shall</w:t>
      </w:r>
      <w:r w:rsidR="00EE1ECF">
        <w:rPr>
          <w:rFonts w:ascii="Times New Roman" w:hAnsi="Times New Roman"/>
          <w:bCs/>
          <w:iCs/>
          <w:sz w:val="28"/>
          <w:szCs w:val="28"/>
        </w:rPr>
        <w:t xml:space="preserve"> </w:t>
      </w:r>
      <w:r w:rsidRPr="003E001C">
        <w:rPr>
          <w:rFonts w:ascii="Times New Roman" w:hAnsi="Times New Roman"/>
          <w:bCs/>
          <w:iCs/>
          <w:sz w:val="28"/>
          <w:szCs w:val="28"/>
        </w:rPr>
        <w:t xml:space="preserve">restrict entry </w:t>
      </w:r>
      <w:r>
        <w:rPr>
          <w:rFonts w:ascii="Times New Roman" w:hAnsi="Times New Roman"/>
          <w:bCs/>
          <w:iCs/>
          <w:sz w:val="28"/>
          <w:szCs w:val="28"/>
        </w:rPr>
        <w:t>to their</w:t>
      </w:r>
      <w:r w:rsidRPr="003E001C">
        <w:rPr>
          <w:rFonts w:ascii="Times New Roman" w:hAnsi="Times New Roman"/>
          <w:bCs/>
          <w:iCs/>
          <w:sz w:val="28"/>
          <w:szCs w:val="28"/>
        </w:rPr>
        <w:t xml:space="preserve"> premises by members of the public.</w:t>
      </w:r>
    </w:p>
    <w:p w:rsidR="00FA5A5F" w:rsidRPr="003E001C" w:rsidRDefault="00FA5A5F" w:rsidP="00E9556E">
      <w:pPr>
        <w:pStyle w:val="ListParagraph"/>
        <w:numPr>
          <w:ilvl w:val="0"/>
          <w:numId w:val="3"/>
        </w:numPr>
        <w:spacing w:before="120" w:after="120"/>
        <w:contextualSpacing w:val="0"/>
        <w:jc w:val="both"/>
        <w:rPr>
          <w:rFonts w:ascii="Times New Roman" w:hAnsi="Times New Roman"/>
          <w:bCs/>
          <w:iCs/>
          <w:sz w:val="28"/>
          <w:szCs w:val="28"/>
        </w:rPr>
      </w:pPr>
      <w:r w:rsidRPr="003E001C">
        <w:rPr>
          <w:rFonts w:ascii="Times New Roman" w:hAnsi="Times New Roman"/>
          <w:bCs/>
          <w:iCs/>
          <w:sz w:val="28"/>
          <w:szCs w:val="28"/>
        </w:rPr>
        <w:t>Education institution</w:t>
      </w:r>
      <w:r>
        <w:rPr>
          <w:rFonts w:ascii="Times New Roman" w:hAnsi="Times New Roman"/>
          <w:bCs/>
          <w:iCs/>
          <w:sz w:val="28"/>
          <w:szCs w:val="28"/>
        </w:rPr>
        <w:t xml:space="preserve">s </w:t>
      </w:r>
      <w:r w:rsidRPr="003E001C">
        <w:rPr>
          <w:rFonts w:ascii="Times New Roman" w:hAnsi="Times New Roman"/>
          <w:bCs/>
          <w:iCs/>
          <w:sz w:val="28"/>
          <w:szCs w:val="28"/>
        </w:rPr>
        <w:t>should provide</w:t>
      </w:r>
      <w:r w:rsidR="00EE1ECF">
        <w:rPr>
          <w:rFonts w:ascii="Times New Roman" w:hAnsi="Times New Roman"/>
          <w:bCs/>
          <w:iCs/>
          <w:sz w:val="28"/>
          <w:szCs w:val="28"/>
        </w:rPr>
        <w:t xml:space="preserve"> </w:t>
      </w:r>
      <w:r w:rsidR="001239E3">
        <w:rPr>
          <w:rFonts w:ascii="Times New Roman" w:hAnsi="Times New Roman"/>
          <w:bCs/>
          <w:iCs/>
          <w:sz w:val="28"/>
          <w:szCs w:val="28"/>
        </w:rPr>
        <w:t xml:space="preserve">extra </w:t>
      </w:r>
      <w:r w:rsidRPr="003E001C">
        <w:rPr>
          <w:rFonts w:ascii="Times New Roman" w:hAnsi="Times New Roman"/>
          <w:bCs/>
          <w:iCs/>
          <w:sz w:val="28"/>
          <w:szCs w:val="28"/>
        </w:rPr>
        <w:t xml:space="preserve">support to </w:t>
      </w:r>
      <w:r w:rsidR="001239E3">
        <w:rPr>
          <w:rFonts w:ascii="Times New Roman" w:hAnsi="Times New Roman"/>
          <w:bCs/>
          <w:iCs/>
          <w:sz w:val="28"/>
          <w:szCs w:val="28"/>
        </w:rPr>
        <w:t xml:space="preserve">safeguard </w:t>
      </w:r>
      <w:r w:rsidRPr="003E001C">
        <w:rPr>
          <w:rFonts w:ascii="Times New Roman" w:hAnsi="Times New Roman"/>
          <w:bCs/>
          <w:iCs/>
          <w:sz w:val="28"/>
          <w:szCs w:val="28"/>
        </w:rPr>
        <w:t xml:space="preserve">vulnerable </w:t>
      </w:r>
      <w:r>
        <w:rPr>
          <w:rFonts w:ascii="Times New Roman" w:hAnsi="Times New Roman"/>
          <w:bCs/>
          <w:iCs/>
          <w:sz w:val="28"/>
          <w:szCs w:val="28"/>
        </w:rPr>
        <w:t xml:space="preserve">learners, </w:t>
      </w:r>
      <w:r w:rsidRPr="003E001C">
        <w:rPr>
          <w:rFonts w:ascii="Times New Roman" w:hAnsi="Times New Roman"/>
          <w:bCs/>
          <w:iCs/>
          <w:sz w:val="28"/>
          <w:szCs w:val="28"/>
        </w:rPr>
        <w:t xml:space="preserve">including </w:t>
      </w:r>
      <w:proofErr w:type="spellStart"/>
      <w:r w:rsidRPr="003E001C">
        <w:rPr>
          <w:rFonts w:ascii="Times New Roman" w:hAnsi="Times New Roman"/>
          <w:bCs/>
          <w:iCs/>
          <w:sz w:val="28"/>
          <w:szCs w:val="28"/>
        </w:rPr>
        <w:t>SNE</w:t>
      </w:r>
      <w:proofErr w:type="spellEnd"/>
      <w:r w:rsidRPr="003E001C">
        <w:rPr>
          <w:rFonts w:ascii="Times New Roman" w:hAnsi="Times New Roman"/>
          <w:bCs/>
          <w:iCs/>
          <w:sz w:val="28"/>
          <w:szCs w:val="28"/>
        </w:rPr>
        <w:t xml:space="preserve"> learners, </w:t>
      </w:r>
      <w:r>
        <w:rPr>
          <w:rFonts w:ascii="Times New Roman" w:hAnsi="Times New Roman"/>
          <w:bCs/>
          <w:iCs/>
          <w:sz w:val="28"/>
          <w:szCs w:val="28"/>
        </w:rPr>
        <w:t xml:space="preserve">and learners </w:t>
      </w:r>
      <w:r w:rsidRPr="003E001C">
        <w:rPr>
          <w:rFonts w:ascii="Times New Roman" w:hAnsi="Times New Roman"/>
          <w:bCs/>
          <w:iCs/>
          <w:sz w:val="28"/>
          <w:szCs w:val="28"/>
        </w:rPr>
        <w:t xml:space="preserve">with </w:t>
      </w:r>
      <w:r>
        <w:rPr>
          <w:rFonts w:ascii="Times New Roman" w:hAnsi="Times New Roman"/>
          <w:bCs/>
          <w:iCs/>
          <w:sz w:val="28"/>
          <w:szCs w:val="28"/>
        </w:rPr>
        <w:t xml:space="preserve">identified </w:t>
      </w:r>
      <w:r w:rsidRPr="003E001C">
        <w:rPr>
          <w:rFonts w:ascii="Times New Roman" w:hAnsi="Times New Roman"/>
          <w:bCs/>
          <w:iCs/>
          <w:sz w:val="28"/>
          <w:szCs w:val="28"/>
        </w:rPr>
        <w:t>health conditions.</w:t>
      </w:r>
    </w:p>
    <w:p w:rsidR="00F738B8" w:rsidRDefault="00FA5A5F" w:rsidP="00E9556E">
      <w:pPr>
        <w:pStyle w:val="ListParagraph"/>
        <w:numPr>
          <w:ilvl w:val="0"/>
          <w:numId w:val="3"/>
        </w:numPr>
        <w:spacing w:before="120" w:after="120"/>
        <w:contextualSpacing w:val="0"/>
        <w:jc w:val="both"/>
        <w:rPr>
          <w:rFonts w:ascii="Times New Roman" w:hAnsi="Times New Roman"/>
          <w:bCs/>
          <w:iCs/>
          <w:sz w:val="28"/>
          <w:szCs w:val="28"/>
        </w:rPr>
      </w:pPr>
      <w:r w:rsidRPr="00781449">
        <w:rPr>
          <w:rFonts w:ascii="Times New Roman" w:hAnsi="Times New Roman"/>
          <w:bCs/>
          <w:iCs/>
          <w:sz w:val="28"/>
          <w:szCs w:val="28"/>
        </w:rPr>
        <w:t xml:space="preserve">Institutions should establish or strengthen collaboration with </w:t>
      </w:r>
      <w:r w:rsidR="00F738B8">
        <w:rPr>
          <w:rFonts w:ascii="Times New Roman" w:hAnsi="Times New Roman"/>
          <w:bCs/>
          <w:iCs/>
          <w:sz w:val="28"/>
          <w:szCs w:val="28"/>
        </w:rPr>
        <w:t xml:space="preserve">Covid-19 District Taskforce and </w:t>
      </w:r>
      <w:r w:rsidRPr="00781449">
        <w:rPr>
          <w:rFonts w:ascii="Times New Roman" w:hAnsi="Times New Roman"/>
          <w:bCs/>
          <w:iCs/>
          <w:sz w:val="28"/>
          <w:szCs w:val="28"/>
        </w:rPr>
        <w:t>social service providers for continuity of critical services in institutions such as health screening, school feeding programs, guidance and counseling</w:t>
      </w:r>
      <w:r w:rsidR="00F738B8">
        <w:rPr>
          <w:rFonts w:ascii="Times New Roman" w:hAnsi="Times New Roman"/>
          <w:bCs/>
          <w:iCs/>
          <w:sz w:val="28"/>
          <w:szCs w:val="28"/>
        </w:rPr>
        <w:t>.</w:t>
      </w:r>
      <w:r w:rsidRPr="00781449">
        <w:rPr>
          <w:rFonts w:ascii="Times New Roman" w:hAnsi="Times New Roman"/>
          <w:bCs/>
          <w:iCs/>
          <w:sz w:val="28"/>
          <w:szCs w:val="28"/>
        </w:rPr>
        <w:t xml:space="preserve"> </w:t>
      </w:r>
    </w:p>
    <w:p w:rsidR="00525169" w:rsidRDefault="00525169" w:rsidP="00E9556E">
      <w:pPr>
        <w:pStyle w:val="ListParagraph"/>
        <w:numPr>
          <w:ilvl w:val="0"/>
          <w:numId w:val="3"/>
        </w:numPr>
        <w:spacing w:before="120" w:after="120"/>
        <w:contextualSpacing w:val="0"/>
        <w:jc w:val="both"/>
        <w:rPr>
          <w:rFonts w:ascii="Times New Roman" w:hAnsi="Times New Roman"/>
          <w:bCs/>
          <w:iCs/>
          <w:sz w:val="28"/>
          <w:szCs w:val="28"/>
        </w:rPr>
      </w:pPr>
      <w:r>
        <w:rPr>
          <w:rFonts w:ascii="Times New Roman" w:hAnsi="Times New Roman"/>
          <w:bCs/>
          <w:iCs/>
          <w:sz w:val="28"/>
          <w:szCs w:val="28"/>
        </w:rPr>
        <w:t xml:space="preserve">Each institution should appoint a member of staff from the established Covid-19 taskforce to </w:t>
      </w:r>
      <w:r w:rsidR="00824C22">
        <w:rPr>
          <w:rFonts w:ascii="Times New Roman" w:hAnsi="Times New Roman"/>
          <w:bCs/>
          <w:iCs/>
          <w:sz w:val="28"/>
          <w:szCs w:val="28"/>
        </w:rPr>
        <w:t>be</w:t>
      </w:r>
      <w:r>
        <w:rPr>
          <w:rFonts w:ascii="Times New Roman" w:hAnsi="Times New Roman"/>
          <w:bCs/>
          <w:iCs/>
          <w:sz w:val="28"/>
          <w:szCs w:val="28"/>
        </w:rPr>
        <w:t xml:space="preserve"> a </w:t>
      </w:r>
      <w:r w:rsidR="00824C22">
        <w:rPr>
          <w:rFonts w:ascii="Times New Roman" w:hAnsi="Times New Roman"/>
          <w:bCs/>
          <w:iCs/>
          <w:sz w:val="28"/>
          <w:szCs w:val="28"/>
        </w:rPr>
        <w:t>C</w:t>
      </w:r>
      <w:r>
        <w:rPr>
          <w:rFonts w:ascii="Times New Roman" w:hAnsi="Times New Roman"/>
          <w:bCs/>
          <w:iCs/>
          <w:sz w:val="28"/>
          <w:szCs w:val="28"/>
        </w:rPr>
        <w:t xml:space="preserve">ommunity </w:t>
      </w:r>
      <w:r w:rsidR="00824C22">
        <w:rPr>
          <w:rFonts w:ascii="Times New Roman" w:hAnsi="Times New Roman"/>
          <w:bCs/>
          <w:iCs/>
          <w:sz w:val="28"/>
          <w:szCs w:val="28"/>
        </w:rPr>
        <w:t>L</w:t>
      </w:r>
      <w:r>
        <w:rPr>
          <w:rFonts w:ascii="Times New Roman" w:hAnsi="Times New Roman"/>
          <w:bCs/>
          <w:iCs/>
          <w:sz w:val="28"/>
          <w:szCs w:val="28"/>
        </w:rPr>
        <w:t xml:space="preserve">iaison </w:t>
      </w:r>
      <w:r w:rsidR="00824C22">
        <w:rPr>
          <w:rFonts w:ascii="Times New Roman" w:hAnsi="Times New Roman"/>
          <w:bCs/>
          <w:iCs/>
          <w:sz w:val="28"/>
          <w:szCs w:val="28"/>
        </w:rPr>
        <w:t>O</w:t>
      </w:r>
      <w:r>
        <w:rPr>
          <w:rFonts w:ascii="Times New Roman" w:hAnsi="Times New Roman"/>
          <w:bCs/>
          <w:iCs/>
          <w:sz w:val="28"/>
          <w:szCs w:val="28"/>
        </w:rPr>
        <w:t>fficer</w:t>
      </w:r>
      <w:r w:rsidR="00824C22">
        <w:rPr>
          <w:rFonts w:ascii="Times New Roman" w:hAnsi="Times New Roman"/>
          <w:bCs/>
          <w:iCs/>
          <w:sz w:val="28"/>
          <w:szCs w:val="28"/>
        </w:rPr>
        <w:t xml:space="preserve"> (</w:t>
      </w:r>
      <w:proofErr w:type="spellStart"/>
      <w:r w:rsidR="00824C22">
        <w:rPr>
          <w:rFonts w:ascii="Times New Roman" w:hAnsi="Times New Roman"/>
          <w:bCs/>
          <w:iCs/>
          <w:sz w:val="28"/>
          <w:szCs w:val="28"/>
        </w:rPr>
        <w:t>CLO</w:t>
      </w:r>
      <w:proofErr w:type="spellEnd"/>
      <w:r w:rsidR="00824C22">
        <w:rPr>
          <w:rFonts w:ascii="Times New Roman" w:hAnsi="Times New Roman"/>
          <w:bCs/>
          <w:iCs/>
          <w:sz w:val="28"/>
          <w:szCs w:val="28"/>
        </w:rPr>
        <w:t xml:space="preserve">). The </w:t>
      </w:r>
      <w:proofErr w:type="spellStart"/>
      <w:r w:rsidR="00824C22">
        <w:rPr>
          <w:rFonts w:ascii="Times New Roman" w:hAnsi="Times New Roman"/>
          <w:bCs/>
          <w:iCs/>
          <w:sz w:val="28"/>
          <w:szCs w:val="28"/>
        </w:rPr>
        <w:t>CLO</w:t>
      </w:r>
      <w:proofErr w:type="spellEnd"/>
      <w:r w:rsidR="00824C22">
        <w:rPr>
          <w:rFonts w:ascii="Times New Roman" w:hAnsi="Times New Roman"/>
          <w:bCs/>
          <w:iCs/>
          <w:sz w:val="28"/>
          <w:szCs w:val="28"/>
        </w:rPr>
        <w:t xml:space="preserve"> shall coordinate the institution’s relationship and engagement with the community to promote observance of Covid-19 control measures.</w:t>
      </w:r>
    </w:p>
    <w:p w:rsidR="00FA5A5F" w:rsidRDefault="00525169" w:rsidP="00E9556E">
      <w:pPr>
        <w:pStyle w:val="ListParagraph"/>
        <w:numPr>
          <w:ilvl w:val="0"/>
          <w:numId w:val="3"/>
        </w:numPr>
        <w:spacing w:before="120" w:after="120"/>
        <w:contextualSpacing w:val="0"/>
        <w:jc w:val="both"/>
        <w:rPr>
          <w:rFonts w:ascii="Times New Roman" w:hAnsi="Times New Roman"/>
          <w:bCs/>
          <w:iCs/>
          <w:sz w:val="28"/>
          <w:szCs w:val="28"/>
        </w:rPr>
      </w:pPr>
      <w:r>
        <w:rPr>
          <w:rFonts w:ascii="Times New Roman" w:hAnsi="Times New Roman"/>
          <w:bCs/>
          <w:iCs/>
          <w:sz w:val="28"/>
          <w:szCs w:val="28"/>
        </w:rPr>
        <w:t>Institutions should guide and counsel learners</w:t>
      </w:r>
      <w:r w:rsidR="00FA5A5F" w:rsidRPr="00781449">
        <w:rPr>
          <w:rFonts w:ascii="Times New Roman" w:hAnsi="Times New Roman"/>
          <w:bCs/>
          <w:iCs/>
          <w:sz w:val="28"/>
          <w:szCs w:val="28"/>
        </w:rPr>
        <w:t xml:space="preserve"> against</w:t>
      </w:r>
      <w:r w:rsidR="001239E3">
        <w:rPr>
          <w:rFonts w:ascii="Times New Roman" w:hAnsi="Times New Roman"/>
          <w:bCs/>
          <w:iCs/>
          <w:sz w:val="28"/>
          <w:szCs w:val="28"/>
        </w:rPr>
        <w:t xml:space="preserve"> </w:t>
      </w:r>
      <w:r>
        <w:rPr>
          <w:rFonts w:ascii="Times New Roman" w:hAnsi="Times New Roman"/>
          <w:bCs/>
          <w:iCs/>
          <w:sz w:val="28"/>
          <w:szCs w:val="28"/>
        </w:rPr>
        <w:t xml:space="preserve">Covid-19 </w:t>
      </w:r>
      <w:r w:rsidR="00FA5A5F" w:rsidRPr="00781449">
        <w:rPr>
          <w:rFonts w:ascii="Times New Roman" w:hAnsi="Times New Roman"/>
          <w:bCs/>
          <w:iCs/>
          <w:sz w:val="28"/>
          <w:szCs w:val="28"/>
        </w:rPr>
        <w:t>related stigmatization.</w:t>
      </w:r>
    </w:p>
    <w:p w:rsidR="00126459" w:rsidRPr="00126459" w:rsidRDefault="00126459" w:rsidP="00126459">
      <w:pPr>
        <w:pStyle w:val="ListParagraph"/>
        <w:numPr>
          <w:ilvl w:val="0"/>
          <w:numId w:val="3"/>
        </w:numPr>
        <w:spacing w:before="120" w:after="120"/>
        <w:jc w:val="both"/>
        <w:rPr>
          <w:rFonts w:ascii="Times New Roman" w:hAnsi="Times New Roman"/>
          <w:bCs/>
          <w:iCs/>
          <w:sz w:val="28"/>
          <w:szCs w:val="28"/>
        </w:rPr>
      </w:pPr>
      <w:r w:rsidRPr="003E001C">
        <w:rPr>
          <w:rFonts w:ascii="Times New Roman" w:hAnsi="Times New Roman"/>
          <w:bCs/>
          <w:iCs/>
          <w:sz w:val="28"/>
          <w:szCs w:val="28"/>
        </w:rPr>
        <w:t xml:space="preserve">All </w:t>
      </w:r>
      <w:r>
        <w:rPr>
          <w:rFonts w:ascii="Times New Roman" w:hAnsi="Times New Roman"/>
          <w:bCs/>
          <w:iCs/>
          <w:sz w:val="28"/>
          <w:szCs w:val="28"/>
        </w:rPr>
        <w:t xml:space="preserve">education institutions </w:t>
      </w:r>
      <w:r w:rsidRPr="003E001C">
        <w:rPr>
          <w:rFonts w:ascii="Times New Roman" w:hAnsi="Times New Roman"/>
          <w:bCs/>
          <w:iCs/>
          <w:sz w:val="28"/>
          <w:szCs w:val="28"/>
        </w:rPr>
        <w:t>sh</w:t>
      </w:r>
      <w:r w:rsidR="00525169">
        <w:rPr>
          <w:rFonts w:ascii="Times New Roman" w:hAnsi="Times New Roman"/>
          <w:bCs/>
          <w:iCs/>
          <w:sz w:val="28"/>
          <w:szCs w:val="28"/>
        </w:rPr>
        <w:t>ould</w:t>
      </w:r>
      <w:r w:rsidRPr="003E001C">
        <w:rPr>
          <w:rFonts w:ascii="Times New Roman" w:hAnsi="Times New Roman"/>
          <w:bCs/>
          <w:iCs/>
          <w:sz w:val="28"/>
          <w:szCs w:val="28"/>
        </w:rPr>
        <w:t xml:space="preserve"> </w:t>
      </w:r>
      <w:r w:rsidR="00824C22">
        <w:rPr>
          <w:rFonts w:ascii="Times New Roman" w:hAnsi="Times New Roman"/>
          <w:bCs/>
          <w:iCs/>
          <w:sz w:val="28"/>
          <w:szCs w:val="28"/>
        </w:rPr>
        <w:t>conduct</w:t>
      </w:r>
      <w:r w:rsidRPr="003E001C">
        <w:rPr>
          <w:rFonts w:ascii="Times New Roman" w:hAnsi="Times New Roman"/>
          <w:bCs/>
          <w:iCs/>
          <w:sz w:val="28"/>
          <w:szCs w:val="28"/>
        </w:rPr>
        <w:t xml:space="preserve"> behavior change</w:t>
      </w:r>
      <w:r>
        <w:rPr>
          <w:rFonts w:ascii="Times New Roman" w:hAnsi="Times New Roman"/>
          <w:bCs/>
          <w:iCs/>
          <w:sz w:val="28"/>
          <w:szCs w:val="28"/>
        </w:rPr>
        <w:t xml:space="preserve"> and</w:t>
      </w:r>
      <w:r w:rsidRPr="003E001C">
        <w:rPr>
          <w:rFonts w:ascii="Times New Roman" w:hAnsi="Times New Roman"/>
          <w:bCs/>
          <w:iCs/>
          <w:sz w:val="28"/>
          <w:szCs w:val="28"/>
        </w:rPr>
        <w:t xml:space="preserve"> health education sessions </w:t>
      </w:r>
      <w:r>
        <w:rPr>
          <w:rFonts w:ascii="Times New Roman" w:hAnsi="Times New Roman"/>
          <w:bCs/>
          <w:iCs/>
          <w:sz w:val="28"/>
          <w:szCs w:val="28"/>
        </w:rPr>
        <w:t>for</w:t>
      </w:r>
      <w:r w:rsidRPr="003E001C">
        <w:rPr>
          <w:rFonts w:ascii="Times New Roman" w:hAnsi="Times New Roman"/>
          <w:bCs/>
          <w:iCs/>
          <w:sz w:val="28"/>
          <w:szCs w:val="28"/>
        </w:rPr>
        <w:t xml:space="preserve"> staff and learners and provide</w:t>
      </w:r>
      <w:r>
        <w:rPr>
          <w:rFonts w:ascii="Times New Roman" w:hAnsi="Times New Roman"/>
          <w:bCs/>
          <w:iCs/>
          <w:sz w:val="28"/>
          <w:szCs w:val="28"/>
        </w:rPr>
        <w:t xml:space="preserve"> reminders on safety, </w:t>
      </w:r>
      <w:r w:rsidRPr="003E001C">
        <w:rPr>
          <w:rFonts w:ascii="Times New Roman" w:hAnsi="Times New Roman"/>
          <w:bCs/>
          <w:iCs/>
          <w:sz w:val="28"/>
          <w:szCs w:val="28"/>
        </w:rPr>
        <w:t>in form of posters</w:t>
      </w:r>
      <w:r>
        <w:rPr>
          <w:rFonts w:ascii="Times New Roman" w:hAnsi="Times New Roman"/>
          <w:bCs/>
          <w:iCs/>
          <w:sz w:val="28"/>
          <w:szCs w:val="28"/>
        </w:rPr>
        <w:t xml:space="preserve">, on safe </w:t>
      </w:r>
      <w:proofErr w:type="spellStart"/>
      <w:r>
        <w:rPr>
          <w:rFonts w:ascii="Times New Roman" w:hAnsi="Times New Roman"/>
          <w:bCs/>
          <w:iCs/>
          <w:sz w:val="28"/>
          <w:szCs w:val="28"/>
        </w:rPr>
        <w:t>behaviour</w:t>
      </w:r>
      <w:proofErr w:type="spellEnd"/>
      <w:r>
        <w:rPr>
          <w:rFonts w:ascii="Times New Roman" w:hAnsi="Times New Roman"/>
          <w:bCs/>
          <w:iCs/>
          <w:sz w:val="28"/>
          <w:szCs w:val="28"/>
        </w:rPr>
        <w:t xml:space="preserve">. </w:t>
      </w:r>
    </w:p>
    <w:p w:rsidR="00B347EA" w:rsidRPr="00F92F88" w:rsidRDefault="00B347EA" w:rsidP="00E9556E">
      <w:pPr>
        <w:pStyle w:val="Heading2"/>
        <w:numPr>
          <w:ilvl w:val="0"/>
          <w:numId w:val="1"/>
        </w:numPr>
        <w:rPr>
          <w:sz w:val="28"/>
          <w:szCs w:val="28"/>
        </w:rPr>
      </w:pPr>
      <w:bookmarkStart w:id="6" w:name="_Toc49927165"/>
      <w:r w:rsidRPr="00F92F88">
        <w:rPr>
          <w:sz w:val="28"/>
          <w:szCs w:val="28"/>
        </w:rPr>
        <w:t>EFFECTIVE UTILIZATION OF SCHOOL FACILITIES</w:t>
      </w:r>
      <w:bookmarkEnd w:id="6"/>
      <w:r w:rsidRPr="00F92F88">
        <w:rPr>
          <w:sz w:val="28"/>
          <w:szCs w:val="28"/>
        </w:rPr>
        <w:t xml:space="preserve"> </w:t>
      </w:r>
    </w:p>
    <w:p w:rsidR="0030707D" w:rsidRPr="0030707D" w:rsidRDefault="0030707D" w:rsidP="0030707D">
      <w:pPr>
        <w:spacing w:before="120" w:after="120"/>
        <w:ind w:left="360"/>
        <w:jc w:val="both"/>
        <w:rPr>
          <w:rFonts w:ascii="Times New Roman" w:hAnsi="Times New Roman"/>
          <w:sz w:val="28"/>
          <w:szCs w:val="28"/>
        </w:rPr>
      </w:pPr>
      <w:r>
        <w:rPr>
          <w:rFonts w:ascii="Times New Roman" w:hAnsi="Times New Roman"/>
          <w:sz w:val="28"/>
          <w:szCs w:val="28"/>
        </w:rPr>
        <w:t xml:space="preserve">Implementation of the SOPs requires ample facilities such as classrooms, desks and hand washing equipment, which may not be readily available in all </w:t>
      </w:r>
      <w:r>
        <w:rPr>
          <w:rFonts w:ascii="Times New Roman" w:hAnsi="Times New Roman"/>
          <w:sz w:val="28"/>
          <w:szCs w:val="28"/>
        </w:rPr>
        <w:lastRenderedPageBreak/>
        <w:t>institution</w:t>
      </w:r>
      <w:r w:rsidR="00525169">
        <w:rPr>
          <w:rFonts w:ascii="Times New Roman" w:hAnsi="Times New Roman"/>
          <w:sz w:val="28"/>
          <w:szCs w:val="28"/>
        </w:rPr>
        <w:t>s</w:t>
      </w:r>
      <w:r>
        <w:rPr>
          <w:rFonts w:ascii="Times New Roman" w:hAnsi="Times New Roman"/>
          <w:sz w:val="28"/>
          <w:szCs w:val="28"/>
        </w:rPr>
        <w:t>. It is necessary that institutions effectively utilize the available facilities to implement the requirements of the SOPs.</w:t>
      </w:r>
    </w:p>
    <w:p w:rsidR="0024273C" w:rsidRPr="00B347EA" w:rsidRDefault="0024273C" w:rsidP="0030707D">
      <w:pPr>
        <w:pStyle w:val="ListParagraph"/>
        <w:numPr>
          <w:ilvl w:val="0"/>
          <w:numId w:val="8"/>
        </w:numPr>
        <w:spacing w:before="120" w:after="120"/>
        <w:contextualSpacing w:val="0"/>
        <w:jc w:val="both"/>
        <w:rPr>
          <w:rFonts w:ascii="Times New Roman" w:hAnsi="Times New Roman"/>
          <w:sz w:val="28"/>
          <w:szCs w:val="28"/>
        </w:rPr>
      </w:pPr>
      <w:r w:rsidRPr="00B347EA">
        <w:rPr>
          <w:rFonts w:ascii="Times New Roman" w:hAnsi="Times New Roman"/>
          <w:sz w:val="28"/>
          <w:szCs w:val="28"/>
        </w:rPr>
        <w:t xml:space="preserve">Each </w:t>
      </w:r>
      <w:r w:rsidR="0030707D">
        <w:rPr>
          <w:rFonts w:ascii="Times New Roman" w:hAnsi="Times New Roman"/>
          <w:sz w:val="28"/>
          <w:szCs w:val="28"/>
        </w:rPr>
        <w:t>institution</w:t>
      </w:r>
      <w:r w:rsidRPr="00B347EA">
        <w:rPr>
          <w:rFonts w:ascii="Times New Roman" w:hAnsi="Times New Roman"/>
          <w:sz w:val="28"/>
          <w:szCs w:val="28"/>
        </w:rPr>
        <w:t xml:space="preserve"> sh</w:t>
      </w:r>
      <w:r w:rsidR="0030707D">
        <w:rPr>
          <w:rFonts w:ascii="Times New Roman" w:hAnsi="Times New Roman"/>
          <w:sz w:val="28"/>
          <w:szCs w:val="28"/>
        </w:rPr>
        <w:t>ould</w:t>
      </w:r>
      <w:r w:rsidRPr="00B347EA">
        <w:rPr>
          <w:rFonts w:ascii="Times New Roman" w:hAnsi="Times New Roman"/>
          <w:sz w:val="28"/>
          <w:szCs w:val="28"/>
        </w:rPr>
        <w:t xml:space="preserve"> re-arrange the sitting of learners using all available rooms within the school to ensure the required social distancing. This may include use of libraries, laboratories, dining halls, main halls where available. </w:t>
      </w:r>
    </w:p>
    <w:p w:rsidR="006D4EA4" w:rsidRDefault="0024273C" w:rsidP="0030707D">
      <w:pPr>
        <w:pStyle w:val="ListParagraph"/>
        <w:numPr>
          <w:ilvl w:val="0"/>
          <w:numId w:val="8"/>
        </w:numPr>
        <w:spacing w:before="120" w:after="120"/>
        <w:contextualSpacing w:val="0"/>
        <w:jc w:val="both"/>
        <w:rPr>
          <w:rFonts w:ascii="Times New Roman" w:hAnsi="Times New Roman"/>
          <w:sz w:val="28"/>
          <w:szCs w:val="28"/>
        </w:rPr>
      </w:pPr>
      <w:r w:rsidRPr="00C17531">
        <w:rPr>
          <w:rFonts w:ascii="Times New Roman" w:hAnsi="Times New Roman"/>
          <w:sz w:val="28"/>
          <w:szCs w:val="28"/>
        </w:rPr>
        <w:t xml:space="preserve">Where classrooms have temporary partitions, </w:t>
      </w:r>
      <w:r w:rsidR="00BD090C" w:rsidRPr="00C17531">
        <w:rPr>
          <w:rFonts w:ascii="Times New Roman" w:hAnsi="Times New Roman"/>
          <w:sz w:val="28"/>
          <w:szCs w:val="28"/>
        </w:rPr>
        <w:t>i</w:t>
      </w:r>
      <w:r w:rsidR="00BD090C">
        <w:rPr>
          <w:rFonts w:ascii="Times New Roman" w:hAnsi="Times New Roman"/>
          <w:sz w:val="28"/>
          <w:szCs w:val="28"/>
        </w:rPr>
        <w:t>nstitutions</w:t>
      </w:r>
      <w:r w:rsidRPr="00C17531">
        <w:rPr>
          <w:rFonts w:ascii="Times New Roman" w:hAnsi="Times New Roman"/>
          <w:sz w:val="28"/>
          <w:szCs w:val="28"/>
        </w:rPr>
        <w:t xml:space="preserve"> should remove the partitions to create larger rooms for ample sitting and aeration/ventilation</w:t>
      </w:r>
      <w:r w:rsidR="00BD090C">
        <w:rPr>
          <w:rFonts w:ascii="Times New Roman" w:hAnsi="Times New Roman"/>
          <w:sz w:val="28"/>
          <w:szCs w:val="28"/>
        </w:rPr>
        <w:t xml:space="preserve">. </w:t>
      </w:r>
    </w:p>
    <w:p w:rsidR="0024273C" w:rsidRDefault="0024273C" w:rsidP="0030707D">
      <w:pPr>
        <w:pStyle w:val="ListParagraph"/>
        <w:numPr>
          <w:ilvl w:val="0"/>
          <w:numId w:val="8"/>
        </w:numPr>
        <w:spacing w:before="120" w:after="120"/>
        <w:contextualSpacing w:val="0"/>
        <w:jc w:val="both"/>
        <w:rPr>
          <w:rFonts w:ascii="Times New Roman" w:hAnsi="Times New Roman"/>
          <w:sz w:val="28"/>
          <w:szCs w:val="28"/>
        </w:rPr>
      </w:pPr>
      <w:r w:rsidRPr="006D4EA4">
        <w:rPr>
          <w:rFonts w:ascii="Times New Roman" w:hAnsi="Times New Roman"/>
          <w:sz w:val="28"/>
          <w:szCs w:val="28"/>
        </w:rPr>
        <w:t xml:space="preserve">Where available, main halls, dining halls and other large rooms should be prioritized for use as classrooms to ensure that available teachers cater for </w:t>
      </w:r>
      <w:r w:rsidR="00B66573">
        <w:rPr>
          <w:rFonts w:ascii="Times New Roman" w:hAnsi="Times New Roman"/>
          <w:sz w:val="28"/>
          <w:szCs w:val="28"/>
        </w:rPr>
        <w:t>a sizeable number of learners per class</w:t>
      </w:r>
      <w:r w:rsidRPr="006D4EA4">
        <w:rPr>
          <w:rFonts w:ascii="Times New Roman" w:hAnsi="Times New Roman"/>
          <w:sz w:val="28"/>
          <w:szCs w:val="28"/>
        </w:rPr>
        <w:t>.</w:t>
      </w:r>
      <w:r w:rsidR="00764869">
        <w:rPr>
          <w:rFonts w:ascii="Times New Roman" w:hAnsi="Times New Roman"/>
          <w:sz w:val="28"/>
          <w:szCs w:val="28"/>
        </w:rPr>
        <w:t xml:space="preserve"> However, </w:t>
      </w:r>
      <w:r w:rsidR="003D78D2">
        <w:rPr>
          <w:rFonts w:ascii="Times New Roman" w:hAnsi="Times New Roman"/>
          <w:sz w:val="28"/>
          <w:szCs w:val="28"/>
        </w:rPr>
        <w:t>there should not be more than seventy (70) learners in a room/hall of any size for a lesson or other purposes.</w:t>
      </w:r>
    </w:p>
    <w:p w:rsidR="003669C3" w:rsidRDefault="003669C3" w:rsidP="0030707D">
      <w:pPr>
        <w:pStyle w:val="ListParagraph"/>
        <w:numPr>
          <w:ilvl w:val="0"/>
          <w:numId w:val="8"/>
        </w:numPr>
        <w:spacing w:before="120" w:after="120"/>
        <w:contextualSpacing w:val="0"/>
        <w:jc w:val="both"/>
        <w:rPr>
          <w:rFonts w:ascii="Times New Roman" w:hAnsi="Times New Roman"/>
          <w:sz w:val="28"/>
          <w:szCs w:val="28"/>
        </w:rPr>
      </w:pPr>
      <w:r>
        <w:rPr>
          <w:rFonts w:ascii="Times New Roman" w:hAnsi="Times New Roman"/>
          <w:sz w:val="28"/>
          <w:szCs w:val="28"/>
        </w:rPr>
        <w:t>A foot-operated hand washing facility shall be placed a</w:t>
      </w:r>
      <w:r w:rsidR="00B66573">
        <w:rPr>
          <w:rFonts w:ascii="Times New Roman" w:hAnsi="Times New Roman"/>
          <w:sz w:val="28"/>
          <w:szCs w:val="28"/>
        </w:rPr>
        <w:t>t</w:t>
      </w:r>
      <w:r>
        <w:rPr>
          <w:rFonts w:ascii="Times New Roman" w:hAnsi="Times New Roman"/>
          <w:sz w:val="28"/>
          <w:szCs w:val="28"/>
        </w:rPr>
        <w:t xml:space="preserve"> strategic point of access to each block (and floor</w:t>
      </w:r>
      <w:r w:rsidR="00B66573">
        <w:rPr>
          <w:rFonts w:ascii="Times New Roman" w:hAnsi="Times New Roman"/>
          <w:sz w:val="28"/>
          <w:szCs w:val="28"/>
        </w:rPr>
        <w:t xml:space="preserve"> where applicable</w:t>
      </w:r>
      <w:r>
        <w:rPr>
          <w:rFonts w:ascii="Times New Roman" w:hAnsi="Times New Roman"/>
          <w:sz w:val="28"/>
          <w:szCs w:val="28"/>
        </w:rPr>
        <w:t xml:space="preserve">) </w:t>
      </w:r>
      <w:r w:rsidR="00B66573">
        <w:rPr>
          <w:rFonts w:ascii="Times New Roman" w:hAnsi="Times New Roman"/>
          <w:sz w:val="28"/>
          <w:szCs w:val="28"/>
        </w:rPr>
        <w:t>used</w:t>
      </w:r>
      <w:r>
        <w:rPr>
          <w:rFonts w:ascii="Times New Roman" w:hAnsi="Times New Roman"/>
          <w:sz w:val="28"/>
          <w:szCs w:val="28"/>
        </w:rPr>
        <w:t xml:space="preserve"> by learners and staff.</w:t>
      </w:r>
    </w:p>
    <w:p w:rsidR="003669C3" w:rsidRDefault="003669C3" w:rsidP="0030707D">
      <w:pPr>
        <w:pStyle w:val="ListParagraph"/>
        <w:numPr>
          <w:ilvl w:val="0"/>
          <w:numId w:val="8"/>
        </w:numPr>
        <w:spacing w:before="120" w:after="120"/>
        <w:contextualSpacing w:val="0"/>
        <w:jc w:val="both"/>
        <w:rPr>
          <w:rFonts w:ascii="Times New Roman" w:hAnsi="Times New Roman"/>
          <w:sz w:val="28"/>
          <w:szCs w:val="28"/>
        </w:rPr>
      </w:pPr>
      <w:r>
        <w:rPr>
          <w:rFonts w:ascii="Times New Roman" w:hAnsi="Times New Roman"/>
          <w:sz w:val="28"/>
          <w:szCs w:val="28"/>
        </w:rPr>
        <w:t xml:space="preserve">Safe temporary shelters, such as tents, may be used as classrooms. </w:t>
      </w:r>
      <w:r w:rsidR="00824C22">
        <w:rPr>
          <w:rFonts w:ascii="Times New Roman" w:hAnsi="Times New Roman"/>
          <w:sz w:val="28"/>
          <w:szCs w:val="28"/>
        </w:rPr>
        <w:t>O</w:t>
      </w:r>
      <w:r w:rsidR="00824C22" w:rsidRPr="00B347EA">
        <w:rPr>
          <w:rFonts w:ascii="Times New Roman" w:hAnsi="Times New Roman"/>
          <w:sz w:val="28"/>
          <w:szCs w:val="28"/>
        </w:rPr>
        <w:t>pen air spaces, such as tree shades may be improvised as temporary venues for some classes.</w:t>
      </w:r>
    </w:p>
    <w:p w:rsidR="003669C3" w:rsidRPr="00F92F88" w:rsidRDefault="003669C3" w:rsidP="00E9556E">
      <w:pPr>
        <w:pStyle w:val="Heading2"/>
        <w:numPr>
          <w:ilvl w:val="0"/>
          <w:numId w:val="1"/>
        </w:numPr>
        <w:rPr>
          <w:sz w:val="28"/>
          <w:szCs w:val="28"/>
        </w:rPr>
      </w:pPr>
      <w:bookmarkStart w:id="7" w:name="_Toc49927166"/>
      <w:r w:rsidRPr="00F92F88">
        <w:rPr>
          <w:sz w:val="28"/>
          <w:szCs w:val="28"/>
        </w:rPr>
        <w:t xml:space="preserve">REORGANIZATION OF </w:t>
      </w:r>
      <w:r w:rsidR="00B66573" w:rsidRPr="00F92F88">
        <w:rPr>
          <w:sz w:val="28"/>
          <w:szCs w:val="28"/>
        </w:rPr>
        <w:t xml:space="preserve">SCHOOL </w:t>
      </w:r>
      <w:proofErr w:type="spellStart"/>
      <w:r w:rsidRPr="00F92F88">
        <w:rPr>
          <w:sz w:val="28"/>
          <w:szCs w:val="28"/>
        </w:rPr>
        <w:t>PROGRAMMES</w:t>
      </w:r>
      <w:bookmarkEnd w:id="7"/>
      <w:proofErr w:type="spellEnd"/>
    </w:p>
    <w:p w:rsidR="00B66573" w:rsidRPr="00B66573" w:rsidRDefault="00B66573" w:rsidP="00B66573">
      <w:pPr>
        <w:spacing w:before="120" w:after="120"/>
        <w:ind w:left="360"/>
        <w:jc w:val="both"/>
        <w:rPr>
          <w:rFonts w:ascii="Times New Roman" w:hAnsi="Times New Roman"/>
          <w:bCs/>
          <w:iCs/>
          <w:sz w:val="28"/>
          <w:szCs w:val="28"/>
        </w:rPr>
      </w:pPr>
      <w:r>
        <w:rPr>
          <w:rFonts w:ascii="Times New Roman" w:hAnsi="Times New Roman"/>
          <w:bCs/>
          <w:iCs/>
          <w:sz w:val="28"/>
          <w:szCs w:val="28"/>
        </w:rPr>
        <w:t xml:space="preserve">To minimize the risk of Covid-19 and ensure recovery of lost learning time, </w:t>
      </w:r>
      <w:r w:rsidRPr="00B66573">
        <w:rPr>
          <w:rFonts w:ascii="Times New Roman" w:hAnsi="Times New Roman"/>
          <w:bCs/>
          <w:iCs/>
          <w:sz w:val="28"/>
          <w:szCs w:val="28"/>
        </w:rPr>
        <w:t xml:space="preserve">institutions </w:t>
      </w:r>
      <w:r>
        <w:rPr>
          <w:rFonts w:ascii="Times New Roman" w:hAnsi="Times New Roman"/>
          <w:bCs/>
          <w:iCs/>
          <w:sz w:val="28"/>
          <w:szCs w:val="28"/>
        </w:rPr>
        <w:t xml:space="preserve">should </w:t>
      </w:r>
      <w:r w:rsidRPr="00B66573">
        <w:rPr>
          <w:rFonts w:ascii="Times New Roman" w:hAnsi="Times New Roman"/>
          <w:bCs/>
          <w:iCs/>
          <w:sz w:val="28"/>
          <w:szCs w:val="28"/>
        </w:rPr>
        <w:t xml:space="preserve">review their </w:t>
      </w:r>
      <w:proofErr w:type="spellStart"/>
      <w:r w:rsidRPr="00B66573">
        <w:rPr>
          <w:rFonts w:ascii="Times New Roman" w:hAnsi="Times New Roman"/>
          <w:bCs/>
          <w:iCs/>
          <w:sz w:val="28"/>
          <w:szCs w:val="28"/>
        </w:rPr>
        <w:t>programmes</w:t>
      </w:r>
      <w:proofErr w:type="spellEnd"/>
      <w:r w:rsidRPr="00B66573">
        <w:rPr>
          <w:rFonts w:ascii="Times New Roman" w:hAnsi="Times New Roman"/>
          <w:bCs/>
          <w:iCs/>
          <w:sz w:val="28"/>
          <w:szCs w:val="28"/>
        </w:rPr>
        <w:t xml:space="preserve"> and prioritize curriculum completion.</w:t>
      </w:r>
    </w:p>
    <w:p w:rsidR="0024273C" w:rsidRDefault="0024273C" w:rsidP="00E9556E">
      <w:pPr>
        <w:pStyle w:val="ListParagraph"/>
        <w:numPr>
          <w:ilvl w:val="0"/>
          <w:numId w:val="7"/>
        </w:numPr>
        <w:spacing w:before="120" w:after="120"/>
        <w:contextualSpacing w:val="0"/>
        <w:jc w:val="both"/>
        <w:rPr>
          <w:rFonts w:ascii="Times New Roman" w:hAnsi="Times New Roman"/>
          <w:bCs/>
          <w:iCs/>
          <w:sz w:val="28"/>
          <w:szCs w:val="28"/>
        </w:rPr>
      </w:pPr>
      <w:r w:rsidRPr="003E001C">
        <w:rPr>
          <w:rFonts w:ascii="Times New Roman" w:hAnsi="Times New Roman"/>
          <w:bCs/>
          <w:iCs/>
          <w:sz w:val="28"/>
          <w:szCs w:val="28"/>
        </w:rPr>
        <w:t>There shall be no</w:t>
      </w:r>
      <w:r w:rsidR="00B66573">
        <w:rPr>
          <w:rFonts w:ascii="Times New Roman" w:hAnsi="Times New Roman"/>
          <w:bCs/>
          <w:iCs/>
          <w:sz w:val="28"/>
          <w:szCs w:val="28"/>
        </w:rPr>
        <w:t xml:space="preserve"> </w:t>
      </w:r>
      <w:r w:rsidR="006D4EA4">
        <w:rPr>
          <w:rFonts w:ascii="Times New Roman" w:hAnsi="Times New Roman"/>
          <w:bCs/>
          <w:iCs/>
          <w:sz w:val="28"/>
          <w:szCs w:val="28"/>
        </w:rPr>
        <w:t xml:space="preserve">group and close contact </w:t>
      </w:r>
      <w:r>
        <w:rPr>
          <w:rFonts w:ascii="Times New Roman" w:hAnsi="Times New Roman"/>
          <w:bCs/>
          <w:iCs/>
          <w:sz w:val="28"/>
          <w:szCs w:val="28"/>
        </w:rPr>
        <w:t>co-</w:t>
      </w:r>
      <w:r w:rsidR="00B66573" w:rsidRPr="003E001C">
        <w:rPr>
          <w:rFonts w:ascii="Times New Roman" w:hAnsi="Times New Roman"/>
          <w:bCs/>
          <w:iCs/>
          <w:sz w:val="28"/>
          <w:szCs w:val="28"/>
        </w:rPr>
        <w:t>curricular</w:t>
      </w:r>
      <w:r w:rsidRPr="003E001C">
        <w:rPr>
          <w:rFonts w:ascii="Times New Roman" w:hAnsi="Times New Roman"/>
          <w:bCs/>
          <w:iCs/>
          <w:sz w:val="28"/>
          <w:szCs w:val="28"/>
        </w:rPr>
        <w:t xml:space="preserve"> activities in all </w:t>
      </w:r>
      <w:r>
        <w:rPr>
          <w:rFonts w:ascii="Times New Roman" w:hAnsi="Times New Roman"/>
          <w:bCs/>
          <w:iCs/>
          <w:sz w:val="28"/>
          <w:szCs w:val="28"/>
        </w:rPr>
        <w:t>education institutions until further notice</w:t>
      </w:r>
      <w:r w:rsidRPr="003E001C">
        <w:rPr>
          <w:rFonts w:ascii="Times New Roman" w:hAnsi="Times New Roman"/>
          <w:bCs/>
          <w:iCs/>
          <w:sz w:val="28"/>
          <w:szCs w:val="28"/>
        </w:rPr>
        <w:t>.</w:t>
      </w:r>
      <w:r>
        <w:rPr>
          <w:rFonts w:ascii="Times New Roman" w:hAnsi="Times New Roman"/>
          <w:bCs/>
          <w:iCs/>
          <w:sz w:val="28"/>
          <w:szCs w:val="28"/>
        </w:rPr>
        <w:t xml:space="preserve"> Nevertheless, learners should be guided to engage in physical activities while observing the social distancing of at least two </w:t>
      </w:r>
      <w:proofErr w:type="spellStart"/>
      <w:r>
        <w:rPr>
          <w:rFonts w:ascii="Times New Roman" w:hAnsi="Times New Roman"/>
          <w:bCs/>
          <w:iCs/>
          <w:sz w:val="28"/>
          <w:szCs w:val="28"/>
        </w:rPr>
        <w:t>metres</w:t>
      </w:r>
      <w:proofErr w:type="spellEnd"/>
      <w:r>
        <w:rPr>
          <w:rFonts w:ascii="Times New Roman" w:hAnsi="Times New Roman"/>
          <w:bCs/>
          <w:iCs/>
          <w:sz w:val="28"/>
          <w:szCs w:val="28"/>
        </w:rPr>
        <w:t>.</w:t>
      </w:r>
    </w:p>
    <w:p w:rsidR="006D4EA4" w:rsidRPr="003E001C" w:rsidRDefault="006D4EA4" w:rsidP="00E9556E">
      <w:pPr>
        <w:pStyle w:val="ListParagraph"/>
        <w:numPr>
          <w:ilvl w:val="0"/>
          <w:numId w:val="7"/>
        </w:numPr>
        <w:spacing w:before="120" w:after="120"/>
        <w:contextualSpacing w:val="0"/>
        <w:jc w:val="both"/>
        <w:rPr>
          <w:rFonts w:ascii="Times New Roman" w:hAnsi="Times New Roman"/>
          <w:bCs/>
          <w:iCs/>
          <w:sz w:val="28"/>
          <w:szCs w:val="28"/>
        </w:rPr>
      </w:pPr>
      <w:r>
        <w:rPr>
          <w:rFonts w:ascii="Times New Roman" w:hAnsi="Times New Roman"/>
          <w:bCs/>
          <w:iCs/>
          <w:sz w:val="28"/>
          <w:szCs w:val="28"/>
        </w:rPr>
        <w:t xml:space="preserve">All education institutions shall avoid general </w:t>
      </w:r>
      <w:proofErr w:type="spellStart"/>
      <w:r>
        <w:rPr>
          <w:rFonts w:ascii="Times New Roman" w:hAnsi="Times New Roman"/>
          <w:bCs/>
          <w:iCs/>
          <w:sz w:val="28"/>
          <w:szCs w:val="28"/>
        </w:rPr>
        <w:t>assemblies</w:t>
      </w:r>
      <w:proofErr w:type="spellEnd"/>
      <w:r>
        <w:rPr>
          <w:rFonts w:ascii="Times New Roman" w:hAnsi="Times New Roman"/>
          <w:bCs/>
          <w:iCs/>
          <w:sz w:val="28"/>
          <w:szCs w:val="28"/>
        </w:rPr>
        <w:t xml:space="preserve"> that bring together a large number of students.</w:t>
      </w:r>
    </w:p>
    <w:p w:rsidR="00B66573" w:rsidRDefault="004A4EA3" w:rsidP="00E9556E">
      <w:pPr>
        <w:pStyle w:val="ListParagraph"/>
        <w:numPr>
          <w:ilvl w:val="0"/>
          <w:numId w:val="7"/>
        </w:numPr>
        <w:spacing w:before="120" w:after="120"/>
        <w:contextualSpacing w:val="0"/>
        <w:jc w:val="both"/>
        <w:rPr>
          <w:rFonts w:ascii="Times New Roman" w:hAnsi="Times New Roman"/>
          <w:bCs/>
          <w:iCs/>
          <w:sz w:val="28"/>
          <w:szCs w:val="28"/>
        </w:rPr>
      </w:pPr>
      <w:r w:rsidRPr="00B66573">
        <w:rPr>
          <w:rFonts w:ascii="Times New Roman" w:hAnsi="Times New Roman"/>
          <w:bCs/>
          <w:iCs/>
          <w:sz w:val="28"/>
          <w:szCs w:val="28"/>
        </w:rPr>
        <w:t>T</w:t>
      </w:r>
      <w:r w:rsidR="004E761C" w:rsidRPr="00B66573">
        <w:rPr>
          <w:rFonts w:ascii="Times New Roman" w:hAnsi="Times New Roman"/>
          <w:bCs/>
          <w:iCs/>
          <w:sz w:val="28"/>
          <w:szCs w:val="28"/>
        </w:rPr>
        <w:t xml:space="preserve">here shall be no external </w:t>
      </w:r>
      <w:r w:rsidR="0005477A" w:rsidRPr="00B66573">
        <w:rPr>
          <w:rFonts w:ascii="Times New Roman" w:hAnsi="Times New Roman"/>
          <w:bCs/>
          <w:iCs/>
          <w:sz w:val="28"/>
          <w:szCs w:val="28"/>
        </w:rPr>
        <w:t>mocks</w:t>
      </w:r>
      <w:r w:rsidRPr="00B66573">
        <w:rPr>
          <w:rFonts w:ascii="Times New Roman" w:hAnsi="Times New Roman"/>
          <w:bCs/>
          <w:iCs/>
          <w:sz w:val="28"/>
          <w:szCs w:val="28"/>
        </w:rPr>
        <w:t xml:space="preserve"> or other external examinations</w:t>
      </w:r>
      <w:r w:rsidR="004E761C" w:rsidRPr="00B66573">
        <w:rPr>
          <w:rFonts w:ascii="Times New Roman" w:hAnsi="Times New Roman"/>
          <w:bCs/>
          <w:iCs/>
          <w:sz w:val="28"/>
          <w:szCs w:val="28"/>
        </w:rPr>
        <w:t xml:space="preserve"> organized for students</w:t>
      </w:r>
      <w:r w:rsidR="00C376C7" w:rsidRPr="00B66573">
        <w:rPr>
          <w:rFonts w:ascii="Times New Roman" w:hAnsi="Times New Roman"/>
          <w:bCs/>
          <w:iCs/>
          <w:sz w:val="28"/>
          <w:szCs w:val="28"/>
        </w:rPr>
        <w:t xml:space="preserve"> in secondary and primary schools</w:t>
      </w:r>
      <w:r w:rsidR="004E761C" w:rsidRPr="00B66573">
        <w:rPr>
          <w:rFonts w:ascii="Times New Roman" w:hAnsi="Times New Roman"/>
          <w:bCs/>
          <w:iCs/>
          <w:sz w:val="28"/>
          <w:szCs w:val="28"/>
        </w:rPr>
        <w:t xml:space="preserve">. </w:t>
      </w:r>
    </w:p>
    <w:p w:rsidR="002D03F9" w:rsidRPr="00F92F88" w:rsidRDefault="002D03F9" w:rsidP="00E9556E">
      <w:pPr>
        <w:pStyle w:val="ListParagraph"/>
        <w:numPr>
          <w:ilvl w:val="0"/>
          <w:numId w:val="7"/>
        </w:numPr>
        <w:spacing w:before="120" w:after="120"/>
        <w:contextualSpacing w:val="0"/>
        <w:jc w:val="both"/>
        <w:rPr>
          <w:rFonts w:ascii="Times New Roman" w:hAnsi="Times New Roman"/>
          <w:bCs/>
          <w:iCs/>
          <w:sz w:val="28"/>
          <w:szCs w:val="28"/>
        </w:rPr>
      </w:pPr>
      <w:r w:rsidRPr="00F92F88">
        <w:rPr>
          <w:rFonts w:ascii="Times New Roman" w:hAnsi="Times New Roman"/>
          <w:bCs/>
          <w:iCs/>
          <w:sz w:val="28"/>
          <w:szCs w:val="28"/>
        </w:rPr>
        <w:t xml:space="preserve">Institution heads should ensure that all staff </w:t>
      </w:r>
      <w:proofErr w:type="gramStart"/>
      <w:r w:rsidRPr="00F92F88">
        <w:rPr>
          <w:rFonts w:ascii="Times New Roman" w:hAnsi="Times New Roman"/>
          <w:bCs/>
          <w:iCs/>
          <w:sz w:val="28"/>
          <w:szCs w:val="28"/>
        </w:rPr>
        <w:t>integrate</w:t>
      </w:r>
      <w:proofErr w:type="gramEnd"/>
      <w:r w:rsidRPr="00F92F88">
        <w:rPr>
          <w:rFonts w:ascii="Times New Roman" w:hAnsi="Times New Roman"/>
          <w:bCs/>
          <w:iCs/>
          <w:sz w:val="28"/>
          <w:szCs w:val="28"/>
        </w:rPr>
        <w:t xml:space="preserve"> COVID</w:t>
      </w:r>
      <w:r w:rsidR="0057497F" w:rsidRPr="00F92F88">
        <w:rPr>
          <w:rFonts w:ascii="Times New Roman" w:hAnsi="Times New Roman"/>
          <w:bCs/>
          <w:iCs/>
          <w:sz w:val="28"/>
          <w:szCs w:val="28"/>
        </w:rPr>
        <w:t>-19 awareness and prevention</w:t>
      </w:r>
      <w:r w:rsidRPr="00F92F88">
        <w:rPr>
          <w:rFonts w:ascii="Times New Roman" w:hAnsi="Times New Roman"/>
          <w:bCs/>
          <w:iCs/>
          <w:sz w:val="28"/>
          <w:szCs w:val="28"/>
        </w:rPr>
        <w:t xml:space="preserve"> messages </w:t>
      </w:r>
      <w:r w:rsidR="00B66573" w:rsidRPr="00F92F88">
        <w:rPr>
          <w:rFonts w:ascii="Times New Roman" w:hAnsi="Times New Roman"/>
          <w:bCs/>
          <w:iCs/>
          <w:sz w:val="28"/>
          <w:szCs w:val="28"/>
        </w:rPr>
        <w:t>in</w:t>
      </w:r>
      <w:r w:rsidR="00B744A4" w:rsidRPr="00F92F88">
        <w:rPr>
          <w:rFonts w:ascii="Times New Roman" w:hAnsi="Times New Roman"/>
          <w:bCs/>
          <w:iCs/>
          <w:sz w:val="28"/>
          <w:szCs w:val="28"/>
        </w:rPr>
        <w:t xml:space="preserve"> every</w:t>
      </w:r>
      <w:r w:rsidR="00B66573" w:rsidRPr="00F92F88">
        <w:rPr>
          <w:rFonts w:ascii="Times New Roman" w:hAnsi="Times New Roman"/>
          <w:bCs/>
          <w:iCs/>
          <w:sz w:val="28"/>
          <w:szCs w:val="28"/>
        </w:rPr>
        <w:t xml:space="preserve"> lesson</w:t>
      </w:r>
      <w:r w:rsidR="0057497F" w:rsidRPr="00F92F88">
        <w:rPr>
          <w:rFonts w:ascii="Times New Roman" w:hAnsi="Times New Roman"/>
          <w:bCs/>
          <w:iCs/>
          <w:sz w:val="28"/>
          <w:szCs w:val="28"/>
        </w:rPr>
        <w:t>.</w:t>
      </w:r>
    </w:p>
    <w:p w:rsidR="00626EB0" w:rsidRPr="003E001C" w:rsidRDefault="005C46F9" w:rsidP="00E9556E">
      <w:pPr>
        <w:pStyle w:val="ListParagraph"/>
        <w:numPr>
          <w:ilvl w:val="0"/>
          <w:numId w:val="7"/>
        </w:numPr>
        <w:spacing w:before="120" w:after="120"/>
        <w:contextualSpacing w:val="0"/>
        <w:jc w:val="both"/>
        <w:rPr>
          <w:rFonts w:ascii="Times New Roman" w:hAnsi="Times New Roman"/>
          <w:bCs/>
          <w:iCs/>
          <w:sz w:val="28"/>
          <w:szCs w:val="28"/>
        </w:rPr>
      </w:pPr>
      <w:r w:rsidRPr="003E001C">
        <w:rPr>
          <w:rFonts w:ascii="Times New Roman" w:hAnsi="Times New Roman"/>
          <w:bCs/>
          <w:iCs/>
          <w:sz w:val="28"/>
          <w:szCs w:val="28"/>
        </w:rPr>
        <w:lastRenderedPageBreak/>
        <w:t xml:space="preserve">There shall be no </w:t>
      </w:r>
      <w:r w:rsidR="003D78D2">
        <w:rPr>
          <w:rFonts w:ascii="Times New Roman" w:hAnsi="Times New Roman"/>
          <w:bCs/>
          <w:iCs/>
          <w:sz w:val="28"/>
          <w:szCs w:val="28"/>
        </w:rPr>
        <w:t>c</w:t>
      </w:r>
      <w:r w:rsidR="003D78D2" w:rsidRPr="003E001C">
        <w:rPr>
          <w:rFonts w:ascii="Times New Roman" w:hAnsi="Times New Roman"/>
          <w:bCs/>
          <w:iCs/>
          <w:sz w:val="28"/>
          <w:szCs w:val="28"/>
        </w:rPr>
        <w:t>areer days</w:t>
      </w:r>
      <w:r w:rsidR="003D78D2">
        <w:rPr>
          <w:rFonts w:ascii="Times New Roman" w:hAnsi="Times New Roman"/>
          <w:bCs/>
          <w:iCs/>
          <w:sz w:val="28"/>
          <w:szCs w:val="28"/>
        </w:rPr>
        <w:t xml:space="preserve">, class days or official </w:t>
      </w:r>
      <w:r w:rsidRPr="003E001C">
        <w:rPr>
          <w:rFonts w:ascii="Times New Roman" w:hAnsi="Times New Roman"/>
          <w:bCs/>
          <w:iCs/>
          <w:sz w:val="28"/>
          <w:szCs w:val="28"/>
        </w:rPr>
        <w:t>visitation</w:t>
      </w:r>
      <w:r w:rsidR="0035160B" w:rsidRPr="003E001C">
        <w:rPr>
          <w:rFonts w:ascii="Times New Roman" w:hAnsi="Times New Roman"/>
          <w:bCs/>
          <w:iCs/>
          <w:sz w:val="28"/>
          <w:szCs w:val="28"/>
        </w:rPr>
        <w:t xml:space="preserve"> </w:t>
      </w:r>
      <w:r w:rsidR="003D78D2">
        <w:rPr>
          <w:rFonts w:ascii="Times New Roman" w:hAnsi="Times New Roman"/>
          <w:bCs/>
          <w:iCs/>
          <w:sz w:val="28"/>
          <w:szCs w:val="28"/>
        </w:rPr>
        <w:t xml:space="preserve">days, </w:t>
      </w:r>
      <w:r w:rsidRPr="003E001C">
        <w:rPr>
          <w:rFonts w:ascii="Times New Roman" w:hAnsi="Times New Roman"/>
          <w:bCs/>
          <w:iCs/>
          <w:sz w:val="28"/>
          <w:szCs w:val="28"/>
        </w:rPr>
        <w:t xml:space="preserve">in </w:t>
      </w:r>
      <w:r w:rsidR="003D78D2">
        <w:rPr>
          <w:rFonts w:ascii="Times New Roman" w:hAnsi="Times New Roman"/>
          <w:bCs/>
          <w:iCs/>
          <w:sz w:val="28"/>
          <w:szCs w:val="28"/>
        </w:rPr>
        <w:t xml:space="preserve">education </w:t>
      </w:r>
      <w:r w:rsidRPr="003E001C">
        <w:rPr>
          <w:rFonts w:ascii="Times New Roman" w:hAnsi="Times New Roman"/>
          <w:bCs/>
          <w:iCs/>
          <w:sz w:val="28"/>
          <w:szCs w:val="28"/>
        </w:rPr>
        <w:t>institutions until further notice</w:t>
      </w:r>
      <w:r w:rsidR="003B2A74" w:rsidRPr="003E001C">
        <w:rPr>
          <w:rFonts w:ascii="Times New Roman" w:hAnsi="Times New Roman"/>
          <w:bCs/>
          <w:iCs/>
          <w:sz w:val="28"/>
          <w:szCs w:val="28"/>
        </w:rPr>
        <w:t>.</w:t>
      </w:r>
    </w:p>
    <w:p w:rsidR="006D4EA4" w:rsidRPr="00C17531" w:rsidRDefault="00130419" w:rsidP="00E9556E">
      <w:pPr>
        <w:pStyle w:val="ListParagraph"/>
        <w:numPr>
          <w:ilvl w:val="0"/>
          <w:numId w:val="7"/>
        </w:numPr>
        <w:spacing w:before="200"/>
        <w:jc w:val="both"/>
        <w:rPr>
          <w:rFonts w:ascii="Times New Roman" w:hAnsi="Times New Roman"/>
          <w:sz w:val="28"/>
          <w:szCs w:val="28"/>
        </w:rPr>
      </w:pPr>
      <w:r>
        <w:rPr>
          <w:rFonts w:ascii="Times New Roman" w:hAnsi="Times New Roman"/>
          <w:sz w:val="28"/>
          <w:szCs w:val="28"/>
        </w:rPr>
        <w:t>M</w:t>
      </w:r>
      <w:r w:rsidR="006D4EA4" w:rsidRPr="00C17531">
        <w:rPr>
          <w:rFonts w:ascii="Times New Roman" w:hAnsi="Times New Roman"/>
          <w:sz w:val="28"/>
          <w:szCs w:val="28"/>
        </w:rPr>
        <w:t xml:space="preserve">id-morning and lunch breaks shall be </w:t>
      </w:r>
      <w:r w:rsidR="003669C3">
        <w:rPr>
          <w:rFonts w:ascii="Times New Roman" w:hAnsi="Times New Roman"/>
          <w:sz w:val="28"/>
          <w:szCs w:val="28"/>
        </w:rPr>
        <w:t xml:space="preserve">staggered and </w:t>
      </w:r>
      <w:r w:rsidR="006D4EA4" w:rsidRPr="00C17531">
        <w:rPr>
          <w:rFonts w:ascii="Times New Roman" w:hAnsi="Times New Roman"/>
          <w:sz w:val="28"/>
          <w:szCs w:val="28"/>
        </w:rPr>
        <w:t xml:space="preserve">fully supervised by the teachers for adherence to social distancing, wearing of face masks and hand washing. </w:t>
      </w:r>
    </w:p>
    <w:p w:rsidR="006D4EA4" w:rsidRPr="00E24614" w:rsidRDefault="00130419" w:rsidP="00130419">
      <w:pPr>
        <w:pStyle w:val="ListParagraph"/>
        <w:numPr>
          <w:ilvl w:val="0"/>
          <w:numId w:val="7"/>
        </w:numPr>
        <w:spacing w:before="200"/>
        <w:jc w:val="both"/>
        <w:rPr>
          <w:rFonts w:ascii="Times New Roman" w:hAnsi="Times New Roman"/>
          <w:sz w:val="28"/>
          <w:szCs w:val="28"/>
        </w:rPr>
      </w:pPr>
      <w:r>
        <w:rPr>
          <w:rFonts w:ascii="Times New Roman" w:hAnsi="Times New Roman"/>
          <w:sz w:val="28"/>
          <w:szCs w:val="28"/>
        </w:rPr>
        <w:t>Institutions</w:t>
      </w:r>
      <w:r w:rsidR="00D82937">
        <w:rPr>
          <w:rFonts w:ascii="Times New Roman" w:hAnsi="Times New Roman"/>
          <w:sz w:val="28"/>
          <w:szCs w:val="28"/>
        </w:rPr>
        <w:t xml:space="preserve"> with </w:t>
      </w:r>
      <w:r w:rsidR="006D4EA4" w:rsidRPr="00E24614">
        <w:rPr>
          <w:rFonts w:ascii="Times New Roman" w:hAnsi="Times New Roman"/>
          <w:sz w:val="28"/>
          <w:szCs w:val="28"/>
        </w:rPr>
        <w:t>large numbers of candidate</w:t>
      </w:r>
      <w:r>
        <w:rPr>
          <w:rFonts w:ascii="Times New Roman" w:hAnsi="Times New Roman"/>
          <w:sz w:val="28"/>
          <w:szCs w:val="28"/>
        </w:rPr>
        <w:t>/final year</w:t>
      </w:r>
      <w:r w:rsidR="006D4EA4" w:rsidRPr="00E24614">
        <w:rPr>
          <w:rFonts w:ascii="Times New Roman" w:hAnsi="Times New Roman"/>
          <w:sz w:val="28"/>
          <w:szCs w:val="28"/>
        </w:rPr>
        <w:t xml:space="preserve"> classes, which cannot be accommodated in the available classrooms at the social distancing of two </w:t>
      </w:r>
      <w:proofErr w:type="spellStart"/>
      <w:r w:rsidR="006D4EA4" w:rsidRPr="00E24614">
        <w:rPr>
          <w:rFonts w:ascii="Times New Roman" w:hAnsi="Times New Roman"/>
          <w:sz w:val="28"/>
          <w:szCs w:val="28"/>
        </w:rPr>
        <w:t>metres</w:t>
      </w:r>
      <w:proofErr w:type="spellEnd"/>
      <w:r w:rsidR="006D4EA4" w:rsidRPr="00E24614">
        <w:rPr>
          <w:rFonts w:ascii="Times New Roman" w:hAnsi="Times New Roman"/>
          <w:sz w:val="28"/>
          <w:szCs w:val="28"/>
        </w:rPr>
        <w:t>, shall make arrangements to operate either:</w:t>
      </w:r>
    </w:p>
    <w:p w:rsidR="006D4EA4" w:rsidRDefault="006D4EA4" w:rsidP="00E9556E">
      <w:pPr>
        <w:pStyle w:val="ListParagraph"/>
        <w:numPr>
          <w:ilvl w:val="1"/>
          <w:numId w:val="7"/>
        </w:numPr>
        <w:spacing w:before="200"/>
        <w:jc w:val="both"/>
        <w:rPr>
          <w:rFonts w:ascii="Times New Roman" w:hAnsi="Times New Roman"/>
          <w:sz w:val="28"/>
          <w:szCs w:val="28"/>
        </w:rPr>
      </w:pPr>
      <w:r w:rsidRPr="00042202">
        <w:rPr>
          <w:rFonts w:ascii="Times New Roman" w:hAnsi="Times New Roman"/>
          <w:sz w:val="28"/>
          <w:szCs w:val="28"/>
        </w:rPr>
        <w:t>Morning</w:t>
      </w:r>
      <w:r w:rsidR="00130419">
        <w:rPr>
          <w:rFonts w:ascii="Times New Roman" w:hAnsi="Times New Roman"/>
          <w:sz w:val="28"/>
          <w:szCs w:val="28"/>
        </w:rPr>
        <w:t xml:space="preserve"> </w:t>
      </w:r>
      <w:r w:rsidRPr="00042202">
        <w:rPr>
          <w:rFonts w:ascii="Times New Roman" w:hAnsi="Times New Roman"/>
          <w:sz w:val="28"/>
          <w:szCs w:val="28"/>
        </w:rPr>
        <w:t>and afternoon shifts. Where this is applicable, the morning shift shall end at 12:30pm and the afternoon shift shall start at 2</w:t>
      </w:r>
      <w:r w:rsidR="00130419">
        <w:rPr>
          <w:rFonts w:ascii="Times New Roman" w:hAnsi="Times New Roman"/>
          <w:sz w:val="28"/>
          <w:szCs w:val="28"/>
        </w:rPr>
        <w:t>:00</w:t>
      </w:r>
      <w:r w:rsidRPr="00042202">
        <w:rPr>
          <w:rFonts w:ascii="Times New Roman" w:hAnsi="Times New Roman"/>
          <w:sz w:val="28"/>
          <w:szCs w:val="28"/>
        </w:rPr>
        <w:t>pm to allow for disinfection of the affected surfaces before the next shift</w:t>
      </w:r>
      <w:r>
        <w:rPr>
          <w:rFonts w:ascii="Times New Roman" w:hAnsi="Times New Roman"/>
          <w:sz w:val="28"/>
          <w:szCs w:val="28"/>
        </w:rPr>
        <w:t xml:space="preserve"> or </w:t>
      </w:r>
    </w:p>
    <w:p w:rsidR="006D4EA4" w:rsidRDefault="006D4EA4" w:rsidP="00E9556E">
      <w:pPr>
        <w:pStyle w:val="ListParagraph"/>
        <w:numPr>
          <w:ilvl w:val="1"/>
          <w:numId w:val="7"/>
        </w:numPr>
        <w:spacing w:before="200"/>
        <w:jc w:val="both"/>
        <w:rPr>
          <w:rFonts w:ascii="Times New Roman" w:hAnsi="Times New Roman"/>
          <w:sz w:val="28"/>
          <w:szCs w:val="28"/>
        </w:rPr>
      </w:pPr>
      <w:r w:rsidRPr="00042202">
        <w:rPr>
          <w:rFonts w:ascii="Times New Roman" w:hAnsi="Times New Roman"/>
          <w:sz w:val="28"/>
          <w:szCs w:val="28"/>
        </w:rPr>
        <w:t>An</w:t>
      </w:r>
      <w:r>
        <w:rPr>
          <w:rFonts w:ascii="Times New Roman" w:hAnsi="Times New Roman"/>
          <w:sz w:val="28"/>
          <w:szCs w:val="28"/>
        </w:rPr>
        <w:t xml:space="preserve"> alternate-day </w:t>
      </w:r>
      <w:r w:rsidRPr="00042202">
        <w:rPr>
          <w:rFonts w:ascii="Times New Roman" w:hAnsi="Times New Roman"/>
          <w:sz w:val="28"/>
          <w:szCs w:val="28"/>
        </w:rPr>
        <w:t xml:space="preserve">attendance schedule </w:t>
      </w:r>
      <w:r>
        <w:rPr>
          <w:rFonts w:ascii="Times New Roman" w:hAnsi="Times New Roman"/>
          <w:sz w:val="28"/>
          <w:szCs w:val="28"/>
        </w:rPr>
        <w:t>where</w:t>
      </w:r>
      <w:r w:rsidR="00130419">
        <w:rPr>
          <w:rFonts w:ascii="Times New Roman" w:hAnsi="Times New Roman"/>
          <w:sz w:val="28"/>
          <w:szCs w:val="28"/>
        </w:rPr>
        <w:t xml:space="preserve"> </w:t>
      </w:r>
      <w:r>
        <w:rPr>
          <w:rFonts w:ascii="Times New Roman" w:hAnsi="Times New Roman"/>
          <w:sz w:val="28"/>
          <w:szCs w:val="28"/>
        </w:rPr>
        <w:t>different streams</w:t>
      </w:r>
      <w:r w:rsidRPr="00042202">
        <w:rPr>
          <w:rFonts w:ascii="Times New Roman" w:hAnsi="Times New Roman"/>
          <w:sz w:val="28"/>
          <w:szCs w:val="28"/>
        </w:rPr>
        <w:t xml:space="preserve"> attend on alternate days as may be deemed appropriate, in a bid to ensure that numbers </w:t>
      </w:r>
      <w:r>
        <w:rPr>
          <w:rFonts w:ascii="Times New Roman" w:hAnsi="Times New Roman"/>
          <w:sz w:val="28"/>
          <w:szCs w:val="28"/>
        </w:rPr>
        <w:t>are manageable.</w:t>
      </w:r>
    </w:p>
    <w:p w:rsidR="006D4EA4" w:rsidRDefault="006D4EA4" w:rsidP="00130419">
      <w:pPr>
        <w:pStyle w:val="ListParagraph"/>
        <w:numPr>
          <w:ilvl w:val="0"/>
          <w:numId w:val="7"/>
        </w:numPr>
        <w:spacing w:before="120" w:after="120"/>
        <w:contextualSpacing w:val="0"/>
        <w:jc w:val="both"/>
        <w:rPr>
          <w:rFonts w:ascii="Times New Roman" w:hAnsi="Times New Roman"/>
          <w:sz w:val="28"/>
          <w:szCs w:val="28"/>
        </w:rPr>
      </w:pPr>
      <w:r w:rsidRPr="00E24614">
        <w:rPr>
          <w:rFonts w:ascii="Times New Roman" w:hAnsi="Times New Roman"/>
          <w:sz w:val="28"/>
          <w:szCs w:val="28"/>
        </w:rPr>
        <w:t>For boarding institutions, after</w:t>
      </w:r>
      <w:r w:rsidR="00130419">
        <w:rPr>
          <w:rFonts w:ascii="Times New Roman" w:hAnsi="Times New Roman"/>
          <w:sz w:val="28"/>
          <w:szCs w:val="28"/>
        </w:rPr>
        <w:t>-</w:t>
      </w:r>
      <w:r w:rsidRPr="00E24614">
        <w:rPr>
          <w:rFonts w:ascii="Times New Roman" w:hAnsi="Times New Roman"/>
          <w:sz w:val="28"/>
          <w:szCs w:val="28"/>
        </w:rPr>
        <w:t xml:space="preserve">class afternoon and evening </w:t>
      </w:r>
      <w:proofErr w:type="spellStart"/>
      <w:r w:rsidRPr="00E24614">
        <w:rPr>
          <w:rFonts w:ascii="Times New Roman" w:hAnsi="Times New Roman"/>
          <w:sz w:val="28"/>
          <w:szCs w:val="28"/>
        </w:rPr>
        <w:t>programmes</w:t>
      </w:r>
      <w:proofErr w:type="spellEnd"/>
      <w:r w:rsidRPr="00E24614">
        <w:rPr>
          <w:rFonts w:ascii="Times New Roman" w:hAnsi="Times New Roman"/>
          <w:sz w:val="28"/>
          <w:szCs w:val="28"/>
        </w:rPr>
        <w:t xml:space="preserve"> shall not involve team or group and </w:t>
      </w:r>
      <w:r w:rsidR="00130419">
        <w:rPr>
          <w:rFonts w:ascii="Times New Roman" w:hAnsi="Times New Roman"/>
          <w:sz w:val="28"/>
          <w:szCs w:val="28"/>
        </w:rPr>
        <w:t xml:space="preserve">close </w:t>
      </w:r>
      <w:r w:rsidRPr="00E24614">
        <w:rPr>
          <w:rFonts w:ascii="Times New Roman" w:hAnsi="Times New Roman"/>
          <w:sz w:val="28"/>
          <w:szCs w:val="28"/>
        </w:rPr>
        <w:t>contact sports or activities; and they shall be supervised by a dedicated team of staff. Every dormitory shall have a resident tutor to supervise adherence to the SOPs.</w:t>
      </w:r>
    </w:p>
    <w:p w:rsidR="001F0557" w:rsidRPr="00831A2C" w:rsidRDefault="00831A2C" w:rsidP="00130419">
      <w:pPr>
        <w:pStyle w:val="ListParagraph"/>
        <w:numPr>
          <w:ilvl w:val="0"/>
          <w:numId w:val="7"/>
        </w:numPr>
        <w:spacing w:before="120" w:after="120"/>
        <w:contextualSpacing w:val="0"/>
        <w:jc w:val="both"/>
        <w:rPr>
          <w:rFonts w:ascii="Times New Roman" w:hAnsi="Times New Roman"/>
          <w:sz w:val="28"/>
          <w:szCs w:val="28"/>
        </w:rPr>
      </w:pPr>
      <w:r>
        <w:rPr>
          <w:rFonts w:ascii="Times New Roman" w:hAnsi="Times New Roman"/>
          <w:sz w:val="28"/>
          <w:szCs w:val="28"/>
        </w:rPr>
        <w:t>Institutions should not keep learners beyond the official school closing time.</w:t>
      </w:r>
    </w:p>
    <w:p w:rsidR="00024D54" w:rsidRPr="00F92F88" w:rsidRDefault="00024D54" w:rsidP="00E9556E">
      <w:pPr>
        <w:pStyle w:val="Heading2"/>
        <w:numPr>
          <w:ilvl w:val="0"/>
          <w:numId w:val="1"/>
        </w:numPr>
        <w:rPr>
          <w:sz w:val="28"/>
          <w:szCs w:val="28"/>
        </w:rPr>
      </w:pPr>
      <w:bookmarkStart w:id="8" w:name="_Toc49927167"/>
      <w:r w:rsidRPr="00F92F88">
        <w:rPr>
          <w:sz w:val="28"/>
          <w:szCs w:val="28"/>
        </w:rPr>
        <w:t>MANAGEMENT OF STAFF AND CAPACITY BUILDING</w:t>
      </w:r>
      <w:bookmarkEnd w:id="8"/>
    </w:p>
    <w:p w:rsidR="00024D54" w:rsidRPr="00024D54" w:rsidRDefault="00024D54" w:rsidP="00E9556E">
      <w:pPr>
        <w:pStyle w:val="ListParagraph"/>
        <w:numPr>
          <w:ilvl w:val="0"/>
          <w:numId w:val="6"/>
        </w:numPr>
        <w:spacing w:before="120" w:after="120"/>
        <w:contextualSpacing w:val="0"/>
        <w:jc w:val="both"/>
        <w:rPr>
          <w:rFonts w:ascii="Times New Roman" w:hAnsi="Times New Roman"/>
          <w:sz w:val="28"/>
          <w:szCs w:val="28"/>
        </w:rPr>
      </w:pPr>
      <w:r w:rsidRPr="00024D54">
        <w:rPr>
          <w:rFonts w:ascii="Times New Roman" w:hAnsi="Times New Roman"/>
          <w:sz w:val="28"/>
          <w:szCs w:val="28"/>
        </w:rPr>
        <w:t>Schools that do not employ a qualified and dedicated health worker shall establish a formal collaboration with a health facility within a radius of 5kms for quick response and management of emerging health issues.</w:t>
      </w:r>
    </w:p>
    <w:p w:rsidR="00130419" w:rsidRDefault="00FA5A5F" w:rsidP="00E9556E">
      <w:pPr>
        <w:pStyle w:val="ListParagraph"/>
        <w:numPr>
          <w:ilvl w:val="0"/>
          <w:numId w:val="6"/>
        </w:numPr>
        <w:spacing w:before="120" w:after="120"/>
        <w:jc w:val="both"/>
        <w:rPr>
          <w:rFonts w:ascii="Times New Roman" w:hAnsi="Times New Roman"/>
          <w:bCs/>
          <w:iCs/>
          <w:sz w:val="28"/>
          <w:szCs w:val="28"/>
        </w:rPr>
      </w:pPr>
      <w:r w:rsidRPr="003E001C">
        <w:rPr>
          <w:rFonts w:ascii="Times New Roman" w:hAnsi="Times New Roman"/>
          <w:bCs/>
          <w:iCs/>
          <w:sz w:val="28"/>
          <w:szCs w:val="28"/>
        </w:rPr>
        <w:t xml:space="preserve">Each </w:t>
      </w:r>
      <w:r>
        <w:rPr>
          <w:rFonts w:ascii="Times New Roman" w:hAnsi="Times New Roman"/>
          <w:bCs/>
          <w:iCs/>
          <w:sz w:val="28"/>
          <w:szCs w:val="28"/>
        </w:rPr>
        <w:t>education</w:t>
      </w:r>
      <w:r w:rsidRPr="003E001C">
        <w:rPr>
          <w:rFonts w:ascii="Times New Roman" w:hAnsi="Times New Roman"/>
          <w:bCs/>
          <w:iCs/>
          <w:sz w:val="28"/>
          <w:szCs w:val="28"/>
        </w:rPr>
        <w:t xml:space="preserve"> institution</w:t>
      </w:r>
      <w:r w:rsidR="00130419">
        <w:rPr>
          <w:rFonts w:ascii="Times New Roman" w:hAnsi="Times New Roman"/>
          <w:bCs/>
          <w:iCs/>
          <w:sz w:val="28"/>
          <w:szCs w:val="28"/>
        </w:rPr>
        <w:t xml:space="preserve"> </w:t>
      </w:r>
      <w:r w:rsidRPr="003E001C">
        <w:rPr>
          <w:rFonts w:ascii="Times New Roman" w:hAnsi="Times New Roman"/>
          <w:bCs/>
          <w:iCs/>
          <w:sz w:val="28"/>
          <w:szCs w:val="28"/>
        </w:rPr>
        <w:t>shall</w:t>
      </w:r>
      <w:r w:rsidR="00130419">
        <w:rPr>
          <w:rFonts w:ascii="Times New Roman" w:hAnsi="Times New Roman"/>
          <w:bCs/>
          <w:iCs/>
          <w:sz w:val="28"/>
          <w:szCs w:val="28"/>
        </w:rPr>
        <w:t xml:space="preserve"> </w:t>
      </w:r>
      <w:r w:rsidRPr="003E001C">
        <w:rPr>
          <w:rFonts w:ascii="Times New Roman" w:hAnsi="Times New Roman"/>
          <w:bCs/>
          <w:iCs/>
          <w:sz w:val="28"/>
          <w:szCs w:val="28"/>
        </w:rPr>
        <w:t xml:space="preserve">work closely with the district </w:t>
      </w:r>
      <w:r w:rsidR="00126459">
        <w:rPr>
          <w:rFonts w:ascii="Times New Roman" w:hAnsi="Times New Roman"/>
          <w:bCs/>
          <w:iCs/>
          <w:sz w:val="28"/>
          <w:szCs w:val="28"/>
        </w:rPr>
        <w:t>Covid</w:t>
      </w:r>
      <w:r>
        <w:rPr>
          <w:rFonts w:ascii="Times New Roman" w:hAnsi="Times New Roman"/>
          <w:bCs/>
          <w:iCs/>
          <w:sz w:val="28"/>
          <w:szCs w:val="28"/>
        </w:rPr>
        <w:t xml:space="preserve">-19 taskforce to organize </w:t>
      </w:r>
      <w:r w:rsidRPr="003E001C">
        <w:rPr>
          <w:rFonts w:ascii="Times New Roman" w:hAnsi="Times New Roman"/>
          <w:bCs/>
          <w:iCs/>
          <w:sz w:val="28"/>
          <w:szCs w:val="28"/>
        </w:rPr>
        <w:t xml:space="preserve">basic training for its staff on </w:t>
      </w:r>
      <w:r w:rsidR="00126459">
        <w:rPr>
          <w:rFonts w:ascii="Times New Roman" w:hAnsi="Times New Roman"/>
          <w:bCs/>
          <w:iCs/>
          <w:sz w:val="28"/>
          <w:szCs w:val="28"/>
        </w:rPr>
        <w:t>management of Covid-19</w:t>
      </w:r>
      <w:r w:rsidRPr="003E001C">
        <w:rPr>
          <w:rFonts w:ascii="Times New Roman" w:hAnsi="Times New Roman"/>
          <w:bCs/>
          <w:iCs/>
          <w:sz w:val="28"/>
          <w:szCs w:val="28"/>
        </w:rPr>
        <w:t xml:space="preserve">. </w:t>
      </w:r>
    </w:p>
    <w:p w:rsidR="00FA5A5F" w:rsidRDefault="00130419" w:rsidP="00E9556E">
      <w:pPr>
        <w:pStyle w:val="ListParagraph"/>
        <w:numPr>
          <w:ilvl w:val="0"/>
          <w:numId w:val="6"/>
        </w:numPr>
        <w:spacing w:before="120" w:after="120"/>
        <w:jc w:val="both"/>
        <w:rPr>
          <w:rFonts w:ascii="Times New Roman" w:hAnsi="Times New Roman"/>
          <w:bCs/>
          <w:iCs/>
          <w:sz w:val="28"/>
          <w:szCs w:val="28"/>
        </w:rPr>
      </w:pPr>
      <w:r>
        <w:rPr>
          <w:rFonts w:ascii="Times New Roman" w:hAnsi="Times New Roman"/>
          <w:bCs/>
          <w:iCs/>
          <w:sz w:val="28"/>
          <w:szCs w:val="28"/>
        </w:rPr>
        <w:t>I</w:t>
      </w:r>
      <w:r w:rsidR="00FA5A5F">
        <w:rPr>
          <w:rFonts w:ascii="Times New Roman" w:hAnsi="Times New Roman"/>
          <w:bCs/>
          <w:iCs/>
          <w:sz w:val="28"/>
          <w:szCs w:val="28"/>
        </w:rPr>
        <w:t>nstitutions</w:t>
      </w:r>
      <w:r w:rsidR="00FA5A5F" w:rsidRPr="003E001C">
        <w:rPr>
          <w:rFonts w:ascii="Times New Roman" w:hAnsi="Times New Roman"/>
          <w:bCs/>
          <w:iCs/>
          <w:sz w:val="28"/>
          <w:szCs w:val="28"/>
        </w:rPr>
        <w:t xml:space="preserve"> shall </w:t>
      </w:r>
      <w:r>
        <w:rPr>
          <w:rFonts w:ascii="Times New Roman" w:hAnsi="Times New Roman"/>
          <w:bCs/>
          <w:iCs/>
          <w:sz w:val="28"/>
          <w:szCs w:val="28"/>
        </w:rPr>
        <w:t xml:space="preserve">build </w:t>
      </w:r>
      <w:r w:rsidR="00126459">
        <w:rPr>
          <w:rFonts w:ascii="Times New Roman" w:hAnsi="Times New Roman"/>
          <w:bCs/>
          <w:iCs/>
          <w:sz w:val="28"/>
          <w:szCs w:val="28"/>
        </w:rPr>
        <w:t xml:space="preserve">staff </w:t>
      </w:r>
      <w:r>
        <w:rPr>
          <w:rFonts w:ascii="Times New Roman" w:hAnsi="Times New Roman"/>
          <w:bCs/>
          <w:iCs/>
          <w:sz w:val="28"/>
          <w:szCs w:val="28"/>
        </w:rPr>
        <w:t xml:space="preserve">awareness and knowledge on </w:t>
      </w:r>
      <w:r w:rsidR="00126459">
        <w:rPr>
          <w:rFonts w:ascii="Times New Roman" w:hAnsi="Times New Roman"/>
          <w:bCs/>
          <w:iCs/>
          <w:sz w:val="28"/>
          <w:szCs w:val="28"/>
        </w:rPr>
        <w:t xml:space="preserve">Covid-19 </w:t>
      </w:r>
      <w:r>
        <w:rPr>
          <w:rFonts w:ascii="Times New Roman" w:hAnsi="Times New Roman"/>
          <w:bCs/>
          <w:iCs/>
          <w:sz w:val="28"/>
          <w:szCs w:val="28"/>
        </w:rPr>
        <w:t>safety measures</w:t>
      </w:r>
      <w:r w:rsidR="00FA5A5F" w:rsidRPr="003E001C">
        <w:rPr>
          <w:rFonts w:ascii="Times New Roman" w:hAnsi="Times New Roman"/>
          <w:bCs/>
          <w:iCs/>
          <w:sz w:val="28"/>
          <w:szCs w:val="28"/>
        </w:rPr>
        <w:t xml:space="preserve"> </w:t>
      </w:r>
      <w:r w:rsidR="00FA5A5F">
        <w:rPr>
          <w:rFonts w:ascii="Times New Roman" w:hAnsi="Times New Roman"/>
          <w:bCs/>
          <w:iCs/>
          <w:sz w:val="28"/>
          <w:szCs w:val="28"/>
        </w:rPr>
        <w:t xml:space="preserve">through regular </w:t>
      </w:r>
      <w:r w:rsidR="00126459">
        <w:rPr>
          <w:rFonts w:ascii="Times New Roman" w:hAnsi="Times New Roman"/>
          <w:bCs/>
          <w:iCs/>
          <w:sz w:val="28"/>
          <w:szCs w:val="28"/>
        </w:rPr>
        <w:t>sharing of accurate information and literature</w:t>
      </w:r>
      <w:r w:rsidR="00FA5A5F">
        <w:rPr>
          <w:rFonts w:ascii="Times New Roman" w:hAnsi="Times New Roman"/>
          <w:bCs/>
          <w:iCs/>
          <w:sz w:val="28"/>
          <w:szCs w:val="28"/>
        </w:rPr>
        <w:t>.</w:t>
      </w:r>
    </w:p>
    <w:p w:rsidR="00130419" w:rsidRDefault="00130419" w:rsidP="00130419">
      <w:pPr>
        <w:pStyle w:val="ListParagraph"/>
        <w:numPr>
          <w:ilvl w:val="0"/>
          <w:numId w:val="6"/>
        </w:numPr>
        <w:spacing w:before="120" w:after="120"/>
        <w:contextualSpacing w:val="0"/>
        <w:jc w:val="both"/>
        <w:rPr>
          <w:rFonts w:ascii="Times New Roman" w:hAnsi="Times New Roman"/>
          <w:bCs/>
          <w:iCs/>
          <w:sz w:val="28"/>
          <w:szCs w:val="28"/>
        </w:rPr>
      </w:pPr>
      <w:r>
        <w:rPr>
          <w:rFonts w:ascii="Times New Roman" w:hAnsi="Times New Roman"/>
          <w:bCs/>
          <w:iCs/>
          <w:sz w:val="28"/>
          <w:szCs w:val="28"/>
        </w:rPr>
        <w:t xml:space="preserve">Education institutions </w:t>
      </w:r>
      <w:r w:rsidRPr="003E001C">
        <w:rPr>
          <w:rFonts w:ascii="Times New Roman" w:hAnsi="Times New Roman"/>
          <w:bCs/>
          <w:iCs/>
          <w:sz w:val="28"/>
          <w:szCs w:val="28"/>
        </w:rPr>
        <w:t>shall ensure that restrictions</w:t>
      </w:r>
      <w:r>
        <w:rPr>
          <w:rFonts w:ascii="Times New Roman" w:hAnsi="Times New Roman"/>
          <w:bCs/>
          <w:iCs/>
          <w:sz w:val="28"/>
          <w:szCs w:val="28"/>
        </w:rPr>
        <w:t xml:space="preserve"> </w:t>
      </w:r>
      <w:r w:rsidRPr="003E001C">
        <w:rPr>
          <w:rFonts w:ascii="Times New Roman" w:hAnsi="Times New Roman"/>
          <w:bCs/>
          <w:iCs/>
          <w:sz w:val="28"/>
          <w:szCs w:val="28"/>
        </w:rPr>
        <w:t>are in plac</w:t>
      </w:r>
      <w:r>
        <w:rPr>
          <w:rFonts w:ascii="Times New Roman" w:hAnsi="Times New Roman"/>
          <w:bCs/>
          <w:iCs/>
          <w:sz w:val="28"/>
          <w:szCs w:val="28"/>
        </w:rPr>
        <w:t>e to prevent teachers from part-</w:t>
      </w:r>
      <w:r w:rsidRPr="003E001C">
        <w:rPr>
          <w:rFonts w:ascii="Times New Roman" w:hAnsi="Times New Roman"/>
          <w:bCs/>
          <w:iCs/>
          <w:sz w:val="28"/>
          <w:szCs w:val="28"/>
        </w:rPr>
        <w:t xml:space="preserve">timing in multiple institutions </w:t>
      </w:r>
      <w:r>
        <w:rPr>
          <w:rFonts w:ascii="Times New Roman" w:hAnsi="Times New Roman"/>
          <w:bCs/>
          <w:iCs/>
          <w:sz w:val="28"/>
          <w:szCs w:val="28"/>
        </w:rPr>
        <w:t xml:space="preserve">and </w:t>
      </w:r>
      <w:r w:rsidRPr="003E001C">
        <w:rPr>
          <w:rFonts w:ascii="Times New Roman" w:hAnsi="Times New Roman"/>
          <w:bCs/>
          <w:iCs/>
          <w:sz w:val="28"/>
          <w:szCs w:val="28"/>
        </w:rPr>
        <w:t>thereby increasing the risk of spreading infection among institution</w:t>
      </w:r>
      <w:r>
        <w:rPr>
          <w:rFonts w:ascii="Times New Roman" w:hAnsi="Times New Roman"/>
          <w:bCs/>
          <w:iCs/>
          <w:sz w:val="28"/>
          <w:szCs w:val="28"/>
        </w:rPr>
        <w:t>s</w:t>
      </w:r>
      <w:r w:rsidRPr="003E001C">
        <w:rPr>
          <w:rFonts w:ascii="Times New Roman" w:hAnsi="Times New Roman"/>
          <w:bCs/>
          <w:iCs/>
          <w:sz w:val="28"/>
          <w:szCs w:val="28"/>
        </w:rPr>
        <w:t xml:space="preserve">. </w:t>
      </w:r>
    </w:p>
    <w:p w:rsidR="00EC2153" w:rsidRPr="00130419" w:rsidRDefault="00EC2153" w:rsidP="00130419">
      <w:pPr>
        <w:pStyle w:val="ListParagraph"/>
        <w:numPr>
          <w:ilvl w:val="0"/>
          <w:numId w:val="6"/>
        </w:numPr>
        <w:spacing w:before="120" w:after="120"/>
        <w:contextualSpacing w:val="0"/>
        <w:jc w:val="both"/>
        <w:rPr>
          <w:rFonts w:ascii="Times New Roman" w:hAnsi="Times New Roman"/>
          <w:bCs/>
          <w:iCs/>
          <w:sz w:val="28"/>
          <w:szCs w:val="28"/>
        </w:rPr>
      </w:pPr>
      <w:r>
        <w:rPr>
          <w:rFonts w:ascii="Times New Roman" w:hAnsi="Times New Roman"/>
          <w:bCs/>
          <w:iCs/>
          <w:sz w:val="28"/>
          <w:szCs w:val="28"/>
        </w:rPr>
        <w:t xml:space="preserve">Heads of institutions should ensure that only staff members who are on duty are present at the institution on a given day. </w:t>
      </w:r>
    </w:p>
    <w:p w:rsidR="003327A2" w:rsidRPr="00F92F88" w:rsidRDefault="00126459" w:rsidP="009570C8">
      <w:pPr>
        <w:pStyle w:val="Heading2"/>
        <w:numPr>
          <w:ilvl w:val="0"/>
          <w:numId w:val="1"/>
        </w:numPr>
        <w:ind w:left="1440" w:hanging="1080"/>
        <w:rPr>
          <w:sz w:val="28"/>
          <w:szCs w:val="28"/>
        </w:rPr>
      </w:pPr>
      <w:bookmarkStart w:id="9" w:name="_Toc49927168"/>
      <w:r w:rsidRPr="00F92F88">
        <w:rPr>
          <w:sz w:val="28"/>
          <w:szCs w:val="28"/>
        </w:rPr>
        <w:lastRenderedPageBreak/>
        <w:t xml:space="preserve">PROVISION OF FACILITIES FOR IMPLEMENTATION OF THE </w:t>
      </w:r>
      <w:r w:rsidR="003327A2" w:rsidRPr="00F92F88">
        <w:rPr>
          <w:sz w:val="28"/>
          <w:szCs w:val="28"/>
        </w:rPr>
        <w:t>SOPs</w:t>
      </w:r>
      <w:bookmarkEnd w:id="9"/>
    </w:p>
    <w:p w:rsidR="00126459" w:rsidRPr="007064B3" w:rsidRDefault="00126459" w:rsidP="007064B3">
      <w:pPr>
        <w:pStyle w:val="ListParagraph"/>
        <w:numPr>
          <w:ilvl w:val="0"/>
          <w:numId w:val="11"/>
        </w:numPr>
        <w:spacing w:before="120" w:after="120"/>
        <w:contextualSpacing w:val="0"/>
        <w:jc w:val="both"/>
        <w:rPr>
          <w:rFonts w:ascii="Times New Roman" w:hAnsi="Times New Roman"/>
          <w:sz w:val="28"/>
          <w:szCs w:val="28"/>
        </w:rPr>
      </w:pPr>
      <w:r w:rsidRPr="007064B3">
        <w:rPr>
          <w:rFonts w:ascii="Times New Roman" w:hAnsi="Times New Roman"/>
          <w:sz w:val="28"/>
          <w:szCs w:val="28"/>
        </w:rPr>
        <w:t>The Permanent Secretary shall provide detailed guidance to institutions that receive capitation grants from Government on how additional facilities for implementation of the SOPs may be acquired</w:t>
      </w:r>
      <w:r w:rsidR="007064B3" w:rsidRPr="007064B3">
        <w:rPr>
          <w:rFonts w:ascii="Times New Roman" w:hAnsi="Times New Roman"/>
          <w:sz w:val="28"/>
          <w:szCs w:val="28"/>
        </w:rPr>
        <w:t xml:space="preserve">. </w:t>
      </w:r>
    </w:p>
    <w:p w:rsidR="007064B3" w:rsidRPr="007064B3" w:rsidRDefault="007064B3" w:rsidP="007064B3">
      <w:pPr>
        <w:pStyle w:val="ListParagraph"/>
        <w:numPr>
          <w:ilvl w:val="0"/>
          <w:numId w:val="11"/>
        </w:numPr>
        <w:spacing w:before="120" w:after="120"/>
        <w:contextualSpacing w:val="0"/>
        <w:jc w:val="both"/>
        <w:rPr>
          <w:rFonts w:ascii="Times New Roman" w:hAnsi="Times New Roman"/>
          <w:sz w:val="28"/>
          <w:szCs w:val="28"/>
        </w:rPr>
      </w:pPr>
      <w:r w:rsidRPr="007064B3">
        <w:rPr>
          <w:rFonts w:ascii="Times New Roman" w:hAnsi="Times New Roman"/>
          <w:sz w:val="28"/>
          <w:szCs w:val="28"/>
        </w:rPr>
        <w:t xml:space="preserve">Proprietors of private education institutions are advised to mobilize resources </w:t>
      </w:r>
      <w:r w:rsidR="003D78D2">
        <w:rPr>
          <w:rFonts w:ascii="Times New Roman" w:hAnsi="Times New Roman"/>
          <w:sz w:val="28"/>
          <w:szCs w:val="28"/>
        </w:rPr>
        <w:t>to ensure compliance with the</w:t>
      </w:r>
      <w:r w:rsidRPr="007064B3">
        <w:rPr>
          <w:rFonts w:ascii="Times New Roman" w:hAnsi="Times New Roman"/>
          <w:sz w:val="28"/>
          <w:szCs w:val="28"/>
        </w:rPr>
        <w:t xml:space="preserve"> SOPs. </w:t>
      </w:r>
    </w:p>
    <w:p w:rsidR="00FA5A5F" w:rsidRPr="00FA5A5F" w:rsidRDefault="00FA5A5F" w:rsidP="007064B3">
      <w:pPr>
        <w:pStyle w:val="ListParagraph"/>
        <w:numPr>
          <w:ilvl w:val="0"/>
          <w:numId w:val="11"/>
        </w:numPr>
        <w:spacing w:before="120" w:after="120"/>
        <w:contextualSpacing w:val="0"/>
        <w:jc w:val="both"/>
        <w:rPr>
          <w:rFonts w:ascii="Times New Roman" w:hAnsi="Times New Roman"/>
          <w:bCs/>
          <w:iCs/>
          <w:sz w:val="28"/>
          <w:szCs w:val="28"/>
        </w:rPr>
      </w:pPr>
      <w:r w:rsidRPr="003E001C">
        <w:rPr>
          <w:rFonts w:ascii="Times New Roman" w:hAnsi="Times New Roman"/>
          <w:bCs/>
          <w:iCs/>
          <w:sz w:val="28"/>
          <w:szCs w:val="28"/>
        </w:rPr>
        <w:t xml:space="preserve">All </w:t>
      </w:r>
      <w:r>
        <w:rPr>
          <w:rFonts w:ascii="Times New Roman" w:hAnsi="Times New Roman"/>
          <w:bCs/>
          <w:iCs/>
          <w:sz w:val="28"/>
          <w:szCs w:val="28"/>
        </w:rPr>
        <w:t xml:space="preserve">education institutions’ </w:t>
      </w:r>
      <w:r w:rsidRPr="003E001C">
        <w:rPr>
          <w:rFonts w:ascii="Times New Roman" w:hAnsi="Times New Roman"/>
          <w:bCs/>
          <w:iCs/>
          <w:sz w:val="28"/>
          <w:szCs w:val="28"/>
        </w:rPr>
        <w:t>budgets shall be reviewed to give priority to improved hygiene management, including disinfect</w:t>
      </w:r>
      <w:r>
        <w:rPr>
          <w:rFonts w:ascii="Times New Roman" w:hAnsi="Times New Roman"/>
          <w:bCs/>
          <w:iCs/>
          <w:sz w:val="28"/>
          <w:szCs w:val="28"/>
        </w:rPr>
        <w:t>ion of f</w:t>
      </w:r>
      <w:r w:rsidRPr="003E001C">
        <w:rPr>
          <w:rFonts w:ascii="Times New Roman" w:hAnsi="Times New Roman"/>
          <w:bCs/>
          <w:iCs/>
          <w:sz w:val="28"/>
          <w:szCs w:val="28"/>
        </w:rPr>
        <w:t>requentl</w:t>
      </w:r>
      <w:r>
        <w:rPr>
          <w:rFonts w:ascii="Times New Roman" w:hAnsi="Times New Roman"/>
          <w:bCs/>
          <w:iCs/>
          <w:sz w:val="28"/>
          <w:szCs w:val="28"/>
        </w:rPr>
        <w:t xml:space="preserve">y touched surfaces such as desk </w:t>
      </w:r>
      <w:r w:rsidRPr="003E001C">
        <w:rPr>
          <w:rFonts w:ascii="Times New Roman" w:hAnsi="Times New Roman"/>
          <w:bCs/>
          <w:iCs/>
          <w:sz w:val="28"/>
          <w:szCs w:val="28"/>
        </w:rPr>
        <w:t xml:space="preserve">tops, door handles, </w:t>
      </w:r>
      <w:r>
        <w:rPr>
          <w:rFonts w:ascii="Times New Roman" w:hAnsi="Times New Roman"/>
          <w:bCs/>
          <w:iCs/>
          <w:sz w:val="28"/>
          <w:szCs w:val="28"/>
        </w:rPr>
        <w:t xml:space="preserve">light </w:t>
      </w:r>
      <w:r w:rsidRPr="003E001C">
        <w:rPr>
          <w:rFonts w:ascii="Times New Roman" w:hAnsi="Times New Roman"/>
          <w:bCs/>
          <w:iCs/>
          <w:sz w:val="28"/>
          <w:szCs w:val="28"/>
        </w:rPr>
        <w:t>switches, door frames and book covers</w:t>
      </w:r>
      <w:r>
        <w:rPr>
          <w:rFonts w:ascii="Times New Roman" w:hAnsi="Times New Roman"/>
          <w:bCs/>
          <w:iCs/>
          <w:sz w:val="28"/>
          <w:szCs w:val="28"/>
        </w:rPr>
        <w:t>.</w:t>
      </w:r>
    </w:p>
    <w:p w:rsidR="003273C6" w:rsidRPr="00F92F88" w:rsidRDefault="00136987" w:rsidP="00E9556E">
      <w:pPr>
        <w:pStyle w:val="Heading2"/>
        <w:numPr>
          <w:ilvl w:val="0"/>
          <w:numId w:val="1"/>
        </w:numPr>
        <w:rPr>
          <w:sz w:val="28"/>
          <w:szCs w:val="28"/>
        </w:rPr>
      </w:pPr>
      <w:bookmarkStart w:id="10" w:name="_Toc49927169"/>
      <w:r>
        <w:rPr>
          <w:sz w:val="28"/>
          <w:szCs w:val="28"/>
        </w:rPr>
        <w:t>SCHOOL</w:t>
      </w:r>
      <w:r w:rsidR="00333C65" w:rsidRPr="00F92F88">
        <w:rPr>
          <w:sz w:val="28"/>
          <w:szCs w:val="28"/>
        </w:rPr>
        <w:t xml:space="preserve"> FEES</w:t>
      </w:r>
      <w:bookmarkEnd w:id="10"/>
      <w:r w:rsidR="00333C65" w:rsidRPr="00F92F88">
        <w:rPr>
          <w:sz w:val="28"/>
          <w:szCs w:val="28"/>
        </w:rPr>
        <w:t xml:space="preserve"> </w:t>
      </w:r>
    </w:p>
    <w:p w:rsidR="0035160B" w:rsidRPr="003E001C" w:rsidRDefault="00C07E93" w:rsidP="00E9556E">
      <w:pPr>
        <w:pStyle w:val="ListParagraph"/>
        <w:numPr>
          <w:ilvl w:val="0"/>
          <w:numId w:val="2"/>
        </w:numPr>
        <w:spacing w:before="120" w:after="120"/>
        <w:jc w:val="both"/>
        <w:rPr>
          <w:rFonts w:ascii="Times New Roman" w:hAnsi="Times New Roman"/>
          <w:bCs/>
          <w:iCs/>
          <w:sz w:val="28"/>
          <w:szCs w:val="28"/>
        </w:rPr>
      </w:pPr>
      <w:r>
        <w:rPr>
          <w:rFonts w:ascii="Times New Roman" w:hAnsi="Times New Roman"/>
          <w:bCs/>
          <w:iCs/>
          <w:sz w:val="28"/>
          <w:szCs w:val="28"/>
        </w:rPr>
        <w:t>Education institutions</w:t>
      </w:r>
      <w:r w:rsidR="007064B3">
        <w:rPr>
          <w:rFonts w:ascii="Times New Roman" w:hAnsi="Times New Roman"/>
          <w:bCs/>
          <w:iCs/>
          <w:sz w:val="28"/>
          <w:szCs w:val="28"/>
        </w:rPr>
        <w:t xml:space="preserve"> </w:t>
      </w:r>
      <w:r w:rsidR="00EE168D" w:rsidRPr="003E001C">
        <w:rPr>
          <w:rFonts w:ascii="Times New Roman" w:hAnsi="Times New Roman"/>
          <w:bCs/>
          <w:iCs/>
          <w:sz w:val="28"/>
          <w:szCs w:val="28"/>
        </w:rPr>
        <w:t xml:space="preserve">shall engage their </w:t>
      </w:r>
      <w:r w:rsidR="0079620E" w:rsidRPr="003E001C">
        <w:rPr>
          <w:rFonts w:ascii="Times New Roman" w:hAnsi="Times New Roman"/>
          <w:bCs/>
          <w:iCs/>
          <w:sz w:val="28"/>
          <w:szCs w:val="28"/>
        </w:rPr>
        <w:t>parents</w:t>
      </w:r>
      <w:r w:rsidR="00333C65">
        <w:rPr>
          <w:rFonts w:ascii="Times New Roman" w:hAnsi="Times New Roman"/>
          <w:bCs/>
          <w:iCs/>
          <w:sz w:val="28"/>
          <w:szCs w:val="28"/>
        </w:rPr>
        <w:t>/</w:t>
      </w:r>
      <w:r w:rsidR="009C349E">
        <w:rPr>
          <w:rFonts w:ascii="Times New Roman" w:hAnsi="Times New Roman"/>
          <w:bCs/>
          <w:iCs/>
          <w:sz w:val="28"/>
          <w:szCs w:val="28"/>
        </w:rPr>
        <w:t>guardians</w:t>
      </w:r>
      <w:r w:rsidR="0079620E" w:rsidRPr="003E001C">
        <w:rPr>
          <w:rFonts w:ascii="Times New Roman" w:hAnsi="Times New Roman"/>
          <w:bCs/>
          <w:iCs/>
          <w:sz w:val="28"/>
          <w:szCs w:val="28"/>
        </w:rPr>
        <w:t xml:space="preserve"> to </w:t>
      </w:r>
      <w:r w:rsidR="00C07A8D" w:rsidRPr="003E001C">
        <w:rPr>
          <w:rFonts w:ascii="Times New Roman" w:hAnsi="Times New Roman"/>
          <w:bCs/>
          <w:iCs/>
          <w:sz w:val="28"/>
          <w:szCs w:val="28"/>
        </w:rPr>
        <w:t>adopt</w:t>
      </w:r>
      <w:r w:rsidR="003C699D" w:rsidRPr="003E001C">
        <w:rPr>
          <w:rFonts w:ascii="Times New Roman" w:hAnsi="Times New Roman"/>
          <w:bCs/>
          <w:iCs/>
          <w:sz w:val="28"/>
          <w:szCs w:val="28"/>
        </w:rPr>
        <w:t xml:space="preserve"> flexible </w:t>
      </w:r>
      <w:r w:rsidR="007064B3">
        <w:rPr>
          <w:rFonts w:ascii="Times New Roman" w:hAnsi="Times New Roman"/>
          <w:bCs/>
          <w:iCs/>
          <w:sz w:val="28"/>
          <w:szCs w:val="28"/>
        </w:rPr>
        <w:t>fee</w:t>
      </w:r>
      <w:r w:rsidR="00C07A8D" w:rsidRPr="003E001C">
        <w:rPr>
          <w:rFonts w:ascii="Times New Roman" w:hAnsi="Times New Roman"/>
          <w:bCs/>
          <w:iCs/>
          <w:sz w:val="28"/>
          <w:szCs w:val="28"/>
        </w:rPr>
        <w:t>s</w:t>
      </w:r>
      <w:r w:rsidR="003C699D" w:rsidRPr="003E001C">
        <w:rPr>
          <w:rFonts w:ascii="Times New Roman" w:hAnsi="Times New Roman"/>
          <w:bCs/>
          <w:iCs/>
          <w:sz w:val="28"/>
          <w:szCs w:val="28"/>
        </w:rPr>
        <w:t xml:space="preserve"> payment</w:t>
      </w:r>
      <w:r w:rsidR="00C07A8D" w:rsidRPr="003E001C">
        <w:rPr>
          <w:rFonts w:ascii="Times New Roman" w:hAnsi="Times New Roman"/>
          <w:bCs/>
          <w:iCs/>
          <w:sz w:val="28"/>
          <w:szCs w:val="28"/>
        </w:rPr>
        <w:t xml:space="preserve"> </w:t>
      </w:r>
      <w:r w:rsidR="007064B3">
        <w:rPr>
          <w:rFonts w:ascii="Times New Roman" w:hAnsi="Times New Roman"/>
          <w:bCs/>
          <w:iCs/>
          <w:sz w:val="28"/>
          <w:szCs w:val="28"/>
        </w:rPr>
        <w:t xml:space="preserve">arrangements and allow </w:t>
      </w:r>
      <w:r w:rsidR="003640E8" w:rsidRPr="003E001C">
        <w:rPr>
          <w:rFonts w:ascii="Times New Roman" w:hAnsi="Times New Roman"/>
          <w:bCs/>
          <w:iCs/>
          <w:sz w:val="28"/>
          <w:szCs w:val="28"/>
        </w:rPr>
        <w:t>pay</w:t>
      </w:r>
      <w:r w:rsidR="007064B3">
        <w:rPr>
          <w:rFonts w:ascii="Times New Roman" w:hAnsi="Times New Roman"/>
          <w:bCs/>
          <w:iCs/>
          <w:sz w:val="28"/>
          <w:szCs w:val="28"/>
        </w:rPr>
        <w:t>ment</w:t>
      </w:r>
      <w:r w:rsidR="003640E8" w:rsidRPr="003E001C">
        <w:rPr>
          <w:rFonts w:ascii="Times New Roman" w:hAnsi="Times New Roman"/>
          <w:bCs/>
          <w:iCs/>
          <w:sz w:val="28"/>
          <w:szCs w:val="28"/>
        </w:rPr>
        <w:t xml:space="preserve"> </w:t>
      </w:r>
      <w:r w:rsidR="009376B5" w:rsidRPr="003E001C">
        <w:rPr>
          <w:rFonts w:ascii="Times New Roman" w:hAnsi="Times New Roman"/>
          <w:bCs/>
          <w:iCs/>
          <w:sz w:val="28"/>
          <w:szCs w:val="28"/>
        </w:rPr>
        <w:t>in appropriate</w:t>
      </w:r>
      <w:r w:rsidR="003640E8" w:rsidRPr="003E001C">
        <w:rPr>
          <w:rFonts w:ascii="Times New Roman" w:hAnsi="Times New Roman"/>
          <w:bCs/>
          <w:iCs/>
          <w:sz w:val="28"/>
          <w:szCs w:val="28"/>
        </w:rPr>
        <w:t xml:space="preserve"> </w:t>
      </w:r>
      <w:r w:rsidR="007064B3" w:rsidRPr="003E001C">
        <w:rPr>
          <w:rFonts w:ascii="Times New Roman" w:hAnsi="Times New Roman"/>
          <w:bCs/>
          <w:iCs/>
          <w:sz w:val="28"/>
          <w:szCs w:val="28"/>
        </w:rPr>
        <w:t>insta</w:t>
      </w:r>
      <w:r w:rsidR="007064B3">
        <w:rPr>
          <w:rFonts w:ascii="Times New Roman" w:hAnsi="Times New Roman"/>
          <w:bCs/>
          <w:iCs/>
          <w:sz w:val="28"/>
          <w:szCs w:val="28"/>
        </w:rPr>
        <w:t>l</w:t>
      </w:r>
      <w:r w:rsidR="007064B3" w:rsidRPr="003E001C">
        <w:rPr>
          <w:rFonts w:ascii="Times New Roman" w:hAnsi="Times New Roman"/>
          <w:bCs/>
          <w:iCs/>
          <w:sz w:val="28"/>
          <w:szCs w:val="28"/>
        </w:rPr>
        <w:t>lments</w:t>
      </w:r>
      <w:r w:rsidR="0035160B" w:rsidRPr="003E001C">
        <w:rPr>
          <w:rFonts w:ascii="Times New Roman" w:hAnsi="Times New Roman"/>
          <w:bCs/>
          <w:iCs/>
          <w:sz w:val="28"/>
          <w:szCs w:val="28"/>
        </w:rPr>
        <w:t>.</w:t>
      </w:r>
    </w:p>
    <w:p w:rsidR="0079620E" w:rsidRPr="003E001C" w:rsidRDefault="00EE168D" w:rsidP="00E9556E">
      <w:pPr>
        <w:pStyle w:val="ListParagraph"/>
        <w:numPr>
          <w:ilvl w:val="0"/>
          <w:numId w:val="2"/>
        </w:numPr>
        <w:spacing w:before="120" w:after="120"/>
        <w:jc w:val="both"/>
        <w:rPr>
          <w:rFonts w:ascii="Times New Roman" w:hAnsi="Times New Roman"/>
          <w:bCs/>
          <w:iCs/>
          <w:sz w:val="28"/>
          <w:szCs w:val="28"/>
        </w:rPr>
      </w:pPr>
      <w:r w:rsidRPr="003E001C">
        <w:rPr>
          <w:rFonts w:ascii="Times New Roman" w:hAnsi="Times New Roman"/>
          <w:bCs/>
          <w:iCs/>
          <w:sz w:val="28"/>
          <w:szCs w:val="28"/>
        </w:rPr>
        <w:t>The m</w:t>
      </w:r>
      <w:r w:rsidR="003640E8" w:rsidRPr="003E001C">
        <w:rPr>
          <w:rFonts w:ascii="Times New Roman" w:hAnsi="Times New Roman"/>
          <w:bCs/>
          <w:iCs/>
          <w:sz w:val="28"/>
          <w:szCs w:val="28"/>
        </w:rPr>
        <w:t xml:space="preserve">anagement </w:t>
      </w:r>
      <w:r w:rsidR="00A45E69" w:rsidRPr="003E001C">
        <w:rPr>
          <w:rFonts w:ascii="Times New Roman" w:hAnsi="Times New Roman"/>
          <w:bCs/>
          <w:iCs/>
          <w:sz w:val="28"/>
          <w:szCs w:val="28"/>
        </w:rPr>
        <w:t xml:space="preserve">and </w:t>
      </w:r>
      <w:r w:rsidRPr="003E001C">
        <w:rPr>
          <w:rFonts w:ascii="Times New Roman" w:hAnsi="Times New Roman"/>
          <w:bCs/>
          <w:iCs/>
          <w:sz w:val="28"/>
          <w:szCs w:val="28"/>
        </w:rPr>
        <w:t>g</w:t>
      </w:r>
      <w:r w:rsidR="00A45E69" w:rsidRPr="003E001C">
        <w:rPr>
          <w:rFonts w:ascii="Times New Roman" w:hAnsi="Times New Roman"/>
          <w:bCs/>
          <w:iCs/>
          <w:sz w:val="28"/>
          <w:szCs w:val="28"/>
        </w:rPr>
        <w:t xml:space="preserve">overnance </w:t>
      </w:r>
      <w:r w:rsidRPr="003E001C">
        <w:rPr>
          <w:rFonts w:ascii="Times New Roman" w:hAnsi="Times New Roman"/>
          <w:bCs/>
          <w:iCs/>
          <w:sz w:val="28"/>
          <w:szCs w:val="28"/>
        </w:rPr>
        <w:t xml:space="preserve">of all </w:t>
      </w:r>
      <w:r w:rsidR="00C07E93">
        <w:rPr>
          <w:rFonts w:ascii="Times New Roman" w:hAnsi="Times New Roman"/>
          <w:bCs/>
          <w:iCs/>
          <w:sz w:val="28"/>
          <w:szCs w:val="28"/>
        </w:rPr>
        <w:t>education institutions</w:t>
      </w:r>
      <w:r w:rsidR="007064B3">
        <w:rPr>
          <w:rFonts w:ascii="Times New Roman" w:hAnsi="Times New Roman"/>
          <w:bCs/>
          <w:iCs/>
          <w:sz w:val="28"/>
          <w:szCs w:val="28"/>
        </w:rPr>
        <w:t xml:space="preserve"> </w:t>
      </w:r>
      <w:r w:rsidRPr="003E001C">
        <w:rPr>
          <w:rFonts w:ascii="Times New Roman" w:hAnsi="Times New Roman"/>
          <w:bCs/>
          <w:iCs/>
          <w:sz w:val="28"/>
          <w:szCs w:val="28"/>
        </w:rPr>
        <w:t xml:space="preserve">shall </w:t>
      </w:r>
      <w:r w:rsidR="003640E8" w:rsidRPr="003E001C">
        <w:rPr>
          <w:rFonts w:ascii="Times New Roman" w:hAnsi="Times New Roman"/>
          <w:bCs/>
          <w:iCs/>
          <w:sz w:val="28"/>
          <w:szCs w:val="28"/>
        </w:rPr>
        <w:t xml:space="preserve">review </w:t>
      </w:r>
      <w:r w:rsidRPr="003E001C">
        <w:rPr>
          <w:rFonts w:ascii="Times New Roman" w:hAnsi="Times New Roman"/>
          <w:bCs/>
          <w:iCs/>
          <w:sz w:val="28"/>
          <w:szCs w:val="28"/>
        </w:rPr>
        <w:t xml:space="preserve">institutional annual </w:t>
      </w:r>
      <w:r w:rsidR="009376B5" w:rsidRPr="003E001C">
        <w:rPr>
          <w:rFonts w:ascii="Times New Roman" w:hAnsi="Times New Roman"/>
          <w:bCs/>
          <w:iCs/>
          <w:sz w:val="28"/>
          <w:szCs w:val="28"/>
        </w:rPr>
        <w:t>work plans</w:t>
      </w:r>
      <w:r w:rsidR="003640E8" w:rsidRPr="003E001C">
        <w:rPr>
          <w:rFonts w:ascii="Times New Roman" w:hAnsi="Times New Roman"/>
          <w:bCs/>
          <w:iCs/>
          <w:sz w:val="28"/>
          <w:szCs w:val="28"/>
        </w:rPr>
        <w:t xml:space="preserve"> and budgets to realign them </w:t>
      </w:r>
      <w:r w:rsidR="00166F6C">
        <w:rPr>
          <w:rFonts w:ascii="Times New Roman" w:hAnsi="Times New Roman"/>
          <w:bCs/>
          <w:iCs/>
          <w:sz w:val="28"/>
          <w:szCs w:val="28"/>
        </w:rPr>
        <w:t>with</w:t>
      </w:r>
      <w:r w:rsidR="007064B3">
        <w:rPr>
          <w:rFonts w:ascii="Times New Roman" w:hAnsi="Times New Roman"/>
          <w:bCs/>
          <w:iCs/>
          <w:sz w:val="28"/>
          <w:szCs w:val="28"/>
        </w:rPr>
        <w:t xml:space="preserve"> </w:t>
      </w:r>
      <w:r w:rsidR="00166F6C">
        <w:rPr>
          <w:rFonts w:ascii="Times New Roman" w:hAnsi="Times New Roman"/>
          <w:bCs/>
          <w:iCs/>
          <w:sz w:val="28"/>
          <w:szCs w:val="28"/>
        </w:rPr>
        <w:t xml:space="preserve">the </w:t>
      </w:r>
      <w:r w:rsidR="009376B5" w:rsidRPr="003E001C">
        <w:rPr>
          <w:rFonts w:ascii="Times New Roman" w:hAnsi="Times New Roman"/>
          <w:bCs/>
          <w:iCs/>
          <w:sz w:val="28"/>
          <w:szCs w:val="28"/>
        </w:rPr>
        <w:t>change</w:t>
      </w:r>
      <w:r w:rsidR="00166F6C">
        <w:rPr>
          <w:rFonts w:ascii="Times New Roman" w:hAnsi="Times New Roman"/>
          <w:bCs/>
          <w:iCs/>
          <w:sz w:val="28"/>
          <w:szCs w:val="28"/>
        </w:rPr>
        <w:t>s</w:t>
      </w:r>
      <w:r w:rsidR="007064B3">
        <w:rPr>
          <w:rFonts w:ascii="Times New Roman" w:hAnsi="Times New Roman"/>
          <w:bCs/>
          <w:iCs/>
          <w:sz w:val="28"/>
          <w:szCs w:val="28"/>
        </w:rPr>
        <w:t xml:space="preserve"> </w:t>
      </w:r>
      <w:r w:rsidR="00166F6C">
        <w:rPr>
          <w:rFonts w:ascii="Times New Roman" w:hAnsi="Times New Roman"/>
          <w:bCs/>
          <w:iCs/>
          <w:sz w:val="28"/>
          <w:szCs w:val="28"/>
        </w:rPr>
        <w:t xml:space="preserve">in </w:t>
      </w:r>
      <w:r w:rsidR="00D14FF8" w:rsidRPr="003E001C">
        <w:rPr>
          <w:rFonts w:ascii="Times New Roman" w:hAnsi="Times New Roman"/>
          <w:bCs/>
          <w:iCs/>
          <w:sz w:val="28"/>
          <w:szCs w:val="28"/>
        </w:rPr>
        <w:t>education institution</w:t>
      </w:r>
      <w:r w:rsidR="009376B5" w:rsidRPr="003E001C">
        <w:rPr>
          <w:rFonts w:ascii="Times New Roman" w:hAnsi="Times New Roman"/>
          <w:bCs/>
          <w:iCs/>
          <w:sz w:val="28"/>
          <w:szCs w:val="28"/>
        </w:rPr>
        <w:t xml:space="preserve"> </w:t>
      </w:r>
      <w:proofErr w:type="spellStart"/>
      <w:r w:rsidR="009376B5" w:rsidRPr="003E001C">
        <w:rPr>
          <w:rFonts w:ascii="Times New Roman" w:hAnsi="Times New Roman"/>
          <w:bCs/>
          <w:iCs/>
          <w:sz w:val="28"/>
          <w:szCs w:val="28"/>
        </w:rPr>
        <w:t>programmes</w:t>
      </w:r>
      <w:proofErr w:type="spellEnd"/>
      <w:r w:rsidR="007D46F2" w:rsidRPr="003E001C">
        <w:rPr>
          <w:rFonts w:ascii="Times New Roman" w:hAnsi="Times New Roman"/>
          <w:bCs/>
          <w:iCs/>
          <w:sz w:val="28"/>
          <w:szCs w:val="28"/>
        </w:rPr>
        <w:t xml:space="preserve"> and priorities</w:t>
      </w:r>
      <w:r w:rsidR="00166F6C">
        <w:rPr>
          <w:rFonts w:ascii="Times New Roman" w:hAnsi="Times New Roman"/>
          <w:bCs/>
          <w:iCs/>
          <w:sz w:val="28"/>
          <w:szCs w:val="28"/>
        </w:rPr>
        <w:t>.</w:t>
      </w:r>
    </w:p>
    <w:p w:rsidR="003640E8" w:rsidRDefault="00C07E93" w:rsidP="00E9556E">
      <w:pPr>
        <w:pStyle w:val="ListParagraph"/>
        <w:numPr>
          <w:ilvl w:val="0"/>
          <w:numId w:val="2"/>
        </w:numPr>
        <w:spacing w:before="120" w:after="120"/>
        <w:jc w:val="both"/>
        <w:rPr>
          <w:rFonts w:ascii="Times New Roman" w:hAnsi="Times New Roman"/>
          <w:bCs/>
          <w:iCs/>
          <w:sz w:val="28"/>
          <w:szCs w:val="28"/>
        </w:rPr>
      </w:pPr>
      <w:r>
        <w:rPr>
          <w:rFonts w:ascii="Times New Roman" w:hAnsi="Times New Roman"/>
          <w:bCs/>
          <w:iCs/>
          <w:sz w:val="28"/>
          <w:szCs w:val="28"/>
        </w:rPr>
        <w:t xml:space="preserve">Education </w:t>
      </w:r>
      <w:r w:rsidR="00333C65">
        <w:rPr>
          <w:rFonts w:ascii="Times New Roman" w:hAnsi="Times New Roman"/>
          <w:bCs/>
          <w:iCs/>
          <w:sz w:val="28"/>
          <w:szCs w:val="28"/>
        </w:rPr>
        <w:t>institutions</w:t>
      </w:r>
      <w:r w:rsidR="00333C65" w:rsidRPr="003E001C">
        <w:rPr>
          <w:rFonts w:ascii="Times New Roman" w:hAnsi="Times New Roman"/>
          <w:bCs/>
          <w:iCs/>
          <w:sz w:val="28"/>
          <w:szCs w:val="28"/>
        </w:rPr>
        <w:t xml:space="preserve"> shall</w:t>
      </w:r>
      <w:r w:rsidR="00A45E69" w:rsidRPr="003E001C">
        <w:rPr>
          <w:rFonts w:ascii="Times New Roman" w:hAnsi="Times New Roman"/>
          <w:bCs/>
          <w:iCs/>
          <w:sz w:val="28"/>
          <w:szCs w:val="28"/>
        </w:rPr>
        <w:t xml:space="preserve"> not </w:t>
      </w:r>
      <w:r w:rsidR="003640E8" w:rsidRPr="003E001C">
        <w:rPr>
          <w:rFonts w:ascii="Times New Roman" w:hAnsi="Times New Roman"/>
          <w:bCs/>
          <w:iCs/>
          <w:sz w:val="28"/>
          <w:szCs w:val="28"/>
        </w:rPr>
        <w:t>increase fees</w:t>
      </w:r>
      <w:r w:rsidR="00166F6C">
        <w:rPr>
          <w:rFonts w:ascii="Times New Roman" w:hAnsi="Times New Roman"/>
          <w:bCs/>
          <w:iCs/>
          <w:sz w:val="28"/>
          <w:szCs w:val="28"/>
        </w:rPr>
        <w:t>.</w:t>
      </w:r>
    </w:p>
    <w:p w:rsidR="0070211F" w:rsidRPr="00F92F88" w:rsidRDefault="008D1694" w:rsidP="00E9556E">
      <w:pPr>
        <w:pStyle w:val="Heading2"/>
        <w:numPr>
          <w:ilvl w:val="0"/>
          <w:numId w:val="1"/>
        </w:numPr>
        <w:rPr>
          <w:sz w:val="28"/>
          <w:szCs w:val="28"/>
        </w:rPr>
      </w:pPr>
      <w:bookmarkStart w:id="11" w:name="_Toc49927170"/>
      <w:r w:rsidRPr="00F92F88">
        <w:rPr>
          <w:sz w:val="28"/>
          <w:szCs w:val="28"/>
        </w:rPr>
        <w:t>GENERAL APPEAL</w:t>
      </w:r>
      <w:bookmarkEnd w:id="11"/>
    </w:p>
    <w:p w:rsidR="004E439A" w:rsidRDefault="001F15FD" w:rsidP="00CD79BE">
      <w:pPr>
        <w:spacing w:before="120" w:after="120" w:line="276" w:lineRule="auto"/>
        <w:jc w:val="both"/>
        <w:rPr>
          <w:rFonts w:ascii="Times New Roman" w:hAnsi="Times New Roman"/>
          <w:sz w:val="28"/>
          <w:szCs w:val="28"/>
        </w:rPr>
      </w:pPr>
      <w:r>
        <w:rPr>
          <w:rFonts w:ascii="Times New Roman" w:hAnsi="Times New Roman"/>
          <w:bCs/>
          <w:iCs/>
          <w:sz w:val="28"/>
          <w:szCs w:val="28"/>
        </w:rPr>
        <w:t>A</w:t>
      </w:r>
      <w:r w:rsidR="0070211F" w:rsidRPr="003E001C">
        <w:rPr>
          <w:rFonts w:ascii="Times New Roman" w:hAnsi="Times New Roman"/>
          <w:bCs/>
          <w:iCs/>
          <w:sz w:val="28"/>
          <w:szCs w:val="28"/>
        </w:rPr>
        <w:t xml:space="preserve">ll </w:t>
      </w:r>
      <w:r w:rsidR="008D1694">
        <w:rPr>
          <w:rFonts w:ascii="Times New Roman" w:hAnsi="Times New Roman"/>
          <w:bCs/>
          <w:iCs/>
          <w:sz w:val="28"/>
          <w:szCs w:val="28"/>
        </w:rPr>
        <w:t>heads of education institutions</w:t>
      </w:r>
      <w:r w:rsidR="007064B3">
        <w:rPr>
          <w:rFonts w:ascii="Times New Roman" w:hAnsi="Times New Roman"/>
          <w:bCs/>
          <w:iCs/>
          <w:sz w:val="28"/>
          <w:szCs w:val="28"/>
        </w:rPr>
        <w:t xml:space="preserve"> </w:t>
      </w:r>
      <w:r>
        <w:rPr>
          <w:rFonts w:ascii="Times New Roman" w:hAnsi="Times New Roman"/>
          <w:bCs/>
          <w:iCs/>
          <w:sz w:val="28"/>
          <w:szCs w:val="28"/>
        </w:rPr>
        <w:t xml:space="preserve">are reminded </w:t>
      </w:r>
      <w:r w:rsidR="0070211F" w:rsidRPr="003E001C">
        <w:rPr>
          <w:rFonts w:ascii="Times New Roman" w:hAnsi="Times New Roman"/>
          <w:bCs/>
          <w:iCs/>
          <w:sz w:val="28"/>
          <w:szCs w:val="28"/>
        </w:rPr>
        <w:t xml:space="preserve">that the country is still at </w:t>
      </w:r>
      <w:r>
        <w:rPr>
          <w:rFonts w:ascii="Times New Roman" w:hAnsi="Times New Roman"/>
          <w:bCs/>
          <w:iCs/>
          <w:sz w:val="28"/>
          <w:szCs w:val="28"/>
        </w:rPr>
        <w:t xml:space="preserve">high </w:t>
      </w:r>
      <w:r w:rsidR="0070211F" w:rsidRPr="003E001C">
        <w:rPr>
          <w:rFonts w:ascii="Times New Roman" w:hAnsi="Times New Roman"/>
          <w:bCs/>
          <w:iCs/>
          <w:sz w:val="28"/>
          <w:szCs w:val="28"/>
        </w:rPr>
        <w:t xml:space="preserve">of the </w:t>
      </w:r>
      <w:r w:rsidR="009C04C7" w:rsidRPr="003E001C">
        <w:rPr>
          <w:rFonts w:ascii="Times New Roman" w:hAnsi="Times New Roman"/>
          <w:bCs/>
          <w:iCs/>
          <w:sz w:val="28"/>
          <w:szCs w:val="28"/>
        </w:rPr>
        <w:t>C</w:t>
      </w:r>
      <w:r>
        <w:rPr>
          <w:rFonts w:ascii="Times New Roman" w:hAnsi="Times New Roman"/>
          <w:bCs/>
          <w:iCs/>
          <w:sz w:val="28"/>
          <w:szCs w:val="28"/>
        </w:rPr>
        <w:t>ovid</w:t>
      </w:r>
      <w:r w:rsidR="008D1694">
        <w:rPr>
          <w:rFonts w:ascii="Times New Roman" w:hAnsi="Times New Roman"/>
          <w:bCs/>
          <w:iCs/>
          <w:sz w:val="28"/>
          <w:szCs w:val="28"/>
        </w:rPr>
        <w:t>-</w:t>
      </w:r>
      <w:r w:rsidR="0070211F" w:rsidRPr="003E001C">
        <w:rPr>
          <w:rFonts w:ascii="Times New Roman" w:hAnsi="Times New Roman"/>
          <w:bCs/>
          <w:iCs/>
          <w:sz w:val="28"/>
          <w:szCs w:val="28"/>
        </w:rPr>
        <w:t xml:space="preserve">19 and maximum care must be exercised at all times. </w:t>
      </w:r>
      <w:r w:rsidR="000569D0" w:rsidRPr="003E001C">
        <w:rPr>
          <w:rFonts w:ascii="Times New Roman" w:hAnsi="Times New Roman"/>
          <w:sz w:val="28"/>
          <w:szCs w:val="28"/>
        </w:rPr>
        <w:t xml:space="preserve">Having </w:t>
      </w:r>
      <w:r w:rsidR="00213F04">
        <w:rPr>
          <w:rFonts w:ascii="Times New Roman" w:hAnsi="Times New Roman"/>
          <w:sz w:val="28"/>
          <w:szCs w:val="28"/>
        </w:rPr>
        <w:t xml:space="preserve">accurate </w:t>
      </w:r>
      <w:r w:rsidR="000569D0" w:rsidRPr="003E001C">
        <w:rPr>
          <w:rFonts w:ascii="Times New Roman" w:hAnsi="Times New Roman"/>
          <w:sz w:val="28"/>
          <w:szCs w:val="28"/>
        </w:rPr>
        <w:t>information and facts about COVID</w:t>
      </w:r>
      <w:r w:rsidR="008D1694">
        <w:rPr>
          <w:rFonts w:ascii="Times New Roman" w:hAnsi="Times New Roman"/>
          <w:sz w:val="28"/>
          <w:szCs w:val="28"/>
        </w:rPr>
        <w:t>-19</w:t>
      </w:r>
      <w:r w:rsidR="000569D0" w:rsidRPr="003E001C">
        <w:rPr>
          <w:rFonts w:ascii="Times New Roman" w:hAnsi="Times New Roman"/>
          <w:sz w:val="28"/>
          <w:szCs w:val="28"/>
        </w:rPr>
        <w:t xml:space="preserve"> will help diminish students’ fears and anxieties about the disease and will ultimately help them cope with measures that are being undertaken to minimize the </w:t>
      </w:r>
      <w:r w:rsidR="008D1694">
        <w:rPr>
          <w:rFonts w:ascii="Times New Roman" w:hAnsi="Times New Roman"/>
          <w:sz w:val="28"/>
          <w:szCs w:val="28"/>
        </w:rPr>
        <w:t>risks</w:t>
      </w:r>
      <w:r w:rsidR="000569D0" w:rsidRPr="003E001C">
        <w:rPr>
          <w:rFonts w:ascii="Times New Roman" w:hAnsi="Times New Roman"/>
          <w:sz w:val="28"/>
          <w:szCs w:val="28"/>
        </w:rPr>
        <w:t xml:space="preserve"> of </w:t>
      </w:r>
      <w:r w:rsidR="008D1694">
        <w:rPr>
          <w:rFonts w:ascii="Times New Roman" w:hAnsi="Times New Roman"/>
          <w:sz w:val="28"/>
          <w:szCs w:val="28"/>
        </w:rPr>
        <w:t>infection</w:t>
      </w:r>
      <w:r w:rsidR="000569D0" w:rsidRPr="003E001C">
        <w:rPr>
          <w:rFonts w:ascii="Times New Roman" w:hAnsi="Times New Roman"/>
          <w:sz w:val="28"/>
          <w:szCs w:val="28"/>
        </w:rPr>
        <w:t xml:space="preserve">. </w:t>
      </w:r>
    </w:p>
    <w:p w:rsidR="00113990" w:rsidRDefault="001F15FD" w:rsidP="00CD79BE">
      <w:pPr>
        <w:spacing w:before="120" w:after="120" w:line="276" w:lineRule="auto"/>
        <w:jc w:val="both"/>
        <w:rPr>
          <w:rFonts w:ascii="Times New Roman" w:hAnsi="Times New Roman"/>
          <w:b/>
          <w:bCs/>
          <w:iCs/>
          <w:sz w:val="28"/>
          <w:szCs w:val="28"/>
        </w:rPr>
      </w:pPr>
      <w:r>
        <w:rPr>
          <w:rFonts w:ascii="Times New Roman" w:hAnsi="Times New Roman"/>
          <w:sz w:val="28"/>
          <w:szCs w:val="28"/>
        </w:rPr>
        <w:t>Education managers are</w:t>
      </w:r>
      <w:r w:rsidR="0070211F" w:rsidRPr="003E001C">
        <w:rPr>
          <w:rFonts w:ascii="Times New Roman" w:hAnsi="Times New Roman"/>
          <w:bCs/>
          <w:iCs/>
          <w:sz w:val="28"/>
          <w:szCs w:val="28"/>
        </w:rPr>
        <w:t xml:space="preserve"> further re</w:t>
      </w:r>
      <w:r w:rsidR="001658ED">
        <w:rPr>
          <w:rFonts w:ascii="Times New Roman" w:hAnsi="Times New Roman"/>
          <w:bCs/>
          <w:iCs/>
          <w:sz w:val="28"/>
          <w:szCs w:val="28"/>
        </w:rPr>
        <w:t>minded</w:t>
      </w:r>
      <w:r w:rsidR="0070211F" w:rsidRPr="003E001C">
        <w:rPr>
          <w:rFonts w:ascii="Times New Roman" w:hAnsi="Times New Roman"/>
          <w:bCs/>
          <w:iCs/>
          <w:sz w:val="28"/>
          <w:szCs w:val="28"/>
        </w:rPr>
        <w:t xml:space="preserve"> to build</w:t>
      </w:r>
      <w:r w:rsidR="000569D0" w:rsidRPr="003E001C">
        <w:rPr>
          <w:rFonts w:ascii="Times New Roman" w:hAnsi="Times New Roman"/>
          <w:bCs/>
          <w:iCs/>
          <w:sz w:val="28"/>
          <w:szCs w:val="28"/>
        </w:rPr>
        <w:t xml:space="preserve"> and maintain</w:t>
      </w:r>
      <w:r w:rsidR="0070211F" w:rsidRPr="003E001C">
        <w:rPr>
          <w:rFonts w:ascii="Times New Roman" w:hAnsi="Times New Roman"/>
          <w:bCs/>
          <w:iCs/>
          <w:sz w:val="28"/>
          <w:szCs w:val="28"/>
        </w:rPr>
        <w:t xml:space="preserve"> strong </w:t>
      </w:r>
      <w:r w:rsidR="001658ED">
        <w:rPr>
          <w:rFonts w:ascii="Times New Roman" w:hAnsi="Times New Roman"/>
          <w:bCs/>
          <w:iCs/>
          <w:sz w:val="28"/>
          <w:szCs w:val="28"/>
        </w:rPr>
        <w:t>collaboration</w:t>
      </w:r>
      <w:r w:rsidR="0070211F" w:rsidRPr="003E001C">
        <w:rPr>
          <w:rFonts w:ascii="Times New Roman" w:hAnsi="Times New Roman"/>
          <w:bCs/>
          <w:iCs/>
          <w:sz w:val="28"/>
          <w:szCs w:val="28"/>
        </w:rPr>
        <w:t xml:space="preserve"> with </w:t>
      </w:r>
      <w:r w:rsidR="001658ED">
        <w:rPr>
          <w:rFonts w:ascii="Times New Roman" w:hAnsi="Times New Roman"/>
          <w:bCs/>
          <w:iCs/>
          <w:sz w:val="28"/>
          <w:szCs w:val="28"/>
        </w:rPr>
        <w:t>health facilities and workers</w:t>
      </w:r>
      <w:r w:rsidR="0032276B">
        <w:rPr>
          <w:rFonts w:ascii="Times New Roman" w:hAnsi="Times New Roman"/>
          <w:bCs/>
          <w:iCs/>
          <w:sz w:val="28"/>
          <w:szCs w:val="28"/>
        </w:rPr>
        <w:t xml:space="preserve"> </w:t>
      </w:r>
      <w:r>
        <w:rPr>
          <w:rFonts w:ascii="Times New Roman" w:hAnsi="Times New Roman"/>
          <w:bCs/>
          <w:iCs/>
          <w:sz w:val="28"/>
          <w:szCs w:val="28"/>
        </w:rPr>
        <w:t xml:space="preserve">in their </w:t>
      </w:r>
      <w:proofErr w:type="spellStart"/>
      <w:r>
        <w:rPr>
          <w:rFonts w:ascii="Times New Roman" w:hAnsi="Times New Roman"/>
          <w:bCs/>
          <w:iCs/>
          <w:sz w:val="28"/>
          <w:szCs w:val="28"/>
        </w:rPr>
        <w:t>neighbourhoods</w:t>
      </w:r>
      <w:proofErr w:type="spellEnd"/>
      <w:r w:rsidR="007064B3">
        <w:rPr>
          <w:rFonts w:ascii="Times New Roman" w:hAnsi="Times New Roman"/>
          <w:bCs/>
          <w:iCs/>
          <w:sz w:val="28"/>
          <w:szCs w:val="28"/>
        </w:rPr>
        <w:t xml:space="preserve"> </w:t>
      </w:r>
      <w:r>
        <w:rPr>
          <w:rFonts w:ascii="Times New Roman" w:hAnsi="Times New Roman"/>
          <w:bCs/>
          <w:iCs/>
          <w:sz w:val="28"/>
          <w:szCs w:val="28"/>
        </w:rPr>
        <w:t>and always</w:t>
      </w:r>
      <w:r w:rsidR="0070211F" w:rsidRPr="003E001C">
        <w:rPr>
          <w:rFonts w:ascii="Times New Roman" w:hAnsi="Times New Roman"/>
          <w:bCs/>
          <w:iCs/>
          <w:sz w:val="28"/>
          <w:szCs w:val="28"/>
        </w:rPr>
        <w:t xml:space="preserve"> seek for guidance </w:t>
      </w:r>
      <w:r w:rsidR="001658ED">
        <w:rPr>
          <w:rFonts w:ascii="Times New Roman" w:hAnsi="Times New Roman"/>
          <w:bCs/>
          <w:iCs/>
          <w:sz w:val="28"/>
          <w:szCs w:val="28"/>
        </w:rPr>
        <w:t xml:space="preserve">and support </w:t>
      </w:r>
      <w:r w:rsidR="0070211F" w:rsidRPr="003E001C">
        <w:rPr>
          <w:rFonts w:ascii="Times New Roman" w:hAnsi="Times New Roman"/>
          <w:bCs/>
          <w:iCs/>
          <w:sz w:val="28"/>
          <w:szCs w:val="28"/>
        </w:rPr>
        <w:t xml:space="preserve">from </w:t>
      </w:r>
      <w:r w:rsidR="000569D0" w:rsidRPr="003E001C">
        <w:rPr>
          <w:rFonts w:ascii="Times New Roman" w:hAnsi="Times New Roman"/>
          <w:bCs/>
          <w:iCs/>
          <w:sz w:val="28"/>
          <w:szCs w:val="28"/>
        </w:rPr>
        <w:t xml:space="preserve">your </w:t>
      </w:r>
      <w:r w:rsidR="0070211F" w:rsidRPr="003E001C">
        <w:rPr>
          <w:rFonts w:ascii="Times New Roman" w:hAnsi="Times New Roman"/>
          <w:bCs/>
          <w:iCs/>
          <w:sz w:val="28"/>
          <w:szCs w:val="28"/>
        </w:rPr>
        <w:t xml:space="preserve">respective </w:t>
      </w:r>
      <w:r w:rsidR="001658ED">
        <w:rPr>
          <w:rFonts w:ascii="Times New Roman" w:hAnsi="Times New Roman"/>
          <w:bCs/>
          <w:iCs/>
          <w:sz w:val="28"/>
          <w:szCs w:val="28"/>
        </w:rPr>
        <w:t xml:space="preserve">district </w:t>
      </w:r>
      <w:r w:rsidR="009C04C7" w:rsidRPr="003E001C">
        <w:rPr>
          <w:rFonts w:ascii="Times New Roman" w:hAnsi="Times New Roman"/>
          <w:bCs/>
          <w:iCs/>
          <w:sz w:val="28"/>
          <w:szCs w:val="28"/>
        </w:rPr>
        <w:t>C</w:t>
      </w:r>
      <w:r>
        <w:rPr>
          <w:rFonts w:ascii="Times New Roman" w:hAnsi="Times New Roman"/>
          <w:bCs/>
          <w:iCs/>
          <w:sz w:val="28"/>
          <w:szCs w:val="28"/>
        </w:rPr>
        <w:t>ovid</w:t>
      </w:r>
      <w:r w:rsidR="001658ED">
        <w:rPr>
          <w:rFonts w:ascii="Times New Roman" w:hAnsi="Times New Roman"/>
          <w:bCs/>
          <w:iCs/>
          <w:sz w:val="28"/>
          <w:szCs w:val="28"/>
        </w:rPr>
        <w:t xml:space="preserve">-19 </w:t>
      </w:r>
      <w:r>
        <w:rPr>
          <w:rFonts w:ascii="Times New Roman" w:hAnsi="Times New Roman"/>
          <w:bCs/>
          <w:iCs/>
          <w:sz w:val="28"/>
          <w:szCs w:val="28"/>
        </w:rPr>
        <w:t>t</w:t>
      </w:r>
      <w:r w:rsidR="001658ED">
        <w:rPr>
          <w:rFonts w:ascii="Times New Roman" w:hAnsi="Times New Roman"/>
          <w:bCs/>
          <w:iCs/>
          <w:sz w:val="28"/>
          <w:szCs w:val="28"/>
        </w:rPr>
        <w:t>askforce</w:t>
      </w:r>
      <w:r w:rsidR="0070211F" w:rsidRPr="003E001C">
        <w:rPr>
          <w:rFonts w:ascii="Times New Roman" w:hAnsi="Times New Roman"/>
          <w:bCs/>
          <w:iCs/>
          <w:sz w:val="28"/>
          <w:szCs w:val="28"/>
        </w:rPr>
        <w:t>.</w:t>
      </w:r>
    </w:p>
    <w:sectPr w:rsidR="00113990" w:rsidSect="00F92F88">
      <w:pgSz w:w="12240" w:h="15840"/>
      <w:pgMar w:top="720" w:right="1440" w:bottom="90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71E" w:rsidRDefault="0038271E" w:rsidP="00C660A0">
      <w:r>
        <w:separator/>
      </w:r>
    </w:p>
  </w:endnote>
  <w:endnote w:type="continuationSeparator" w:id="0">
    <w:p w:rsidR="0038271E" w:rsidRDefault="0038271E" w:rsidP="00C660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46" w:rsidRDefault="006226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5978"/>
      <w:docPartObj>
        <w:docPartGallery w:val="Page Numbers (Bottom of Page)"/>
        <w:docPartUnique/>
      </w:docPartObj>
    </w:sdtPr>
    <w:sdtContent>
      <w:p w:rsidR="00C60638" w:rsidRDefault="00924147">
        <w:pPr>
          <w:pStyle w:val="Footer"/>
          <w:jc w:val="right"/>
        </w:pPr>
        <w:fldSimple w:instr=" PAGE   \* MERGEFORMAT ">
          <w:r w:rsidR="00EC2153">
            <w:rPr>
              <w:noProof/>
            </w:rPr>
            <w:t>5</w:t>
          </w:r>
        </w:fldSimple>
      </w:p>
    </w:sdtContent>
  </w:sdt>
  <w:p w:rsidR="00FD0849" w:rsidRDefault="00FD084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46" w:rsidRDefault="006226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71E" w:rsidRDefault="0038271E" w:rsidP="00C660A0">
      <w:r>
        <w:separator/>
      </w:r>
    </w:p>
  </w:footnote>
  <w:footnote w:type="continuationSeparator" w:id="0">
    <w:p w:rsidR="0038271E" w:rsidRDefault="0038271E" w:rsidP="00C66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46" w:rsidRDefault="006226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9272877"/>
      <w:docPartObj>
        <w:docPartGallery w:val="Watermarks"/>
        <w:docPartUnique/>
      </w:docPartObj>
    </w:sdtPr>
    <w:sdtContent>
      <w:p w:rsidR="00622646" w:rsidRDefault="0092414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472486" o:spid="_x0000_s4098" type="#_x0000_t136" style="position:absolute;margin-left:0;margin-top:0;width:412.4pt;height:247.45pt;rotation:315;z-index:-251658752;mso-position-horizontal:center;mso-position-horizontal-relative:margin;mso-position-vertical:center;mso-position-vertical-relative:margin" o:allowincell="f" fillcolor="gray [1629]"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46" w:rsidRDefault="006226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6FD"/>
    <w:multiLevelType w:val="hybridMultilevel"/>
    <w:tmpl w:val="64489FF0"/>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41957"/>
    <w:multiLevelType w:val="hybridMultilevel"/>
    <w:tmpl w:val="C130DB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2A5"/>
    <w:multiLevelType w:val="hybridMultilevel"/>
    <w:tmpl w:val="68866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57333"/>
    <w:multiLevelType w:val="hybridMultilevel"/>
    <w:tmpl w:val="3AA2B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9078A"/>
    <w:multiLevelType w:val="hybridMultilevel"/>
    <w:tmpl w:val="ECE6E6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91B66"/>
    <w:multiLevelType w:val="hybridMultilevel"/>
    <w:tmpl w:val="64489FF0"/>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01A9A"/>
    <w:multiLevelType w:val="hybridMultilevel"/>
    <w:tmpl w:val="7CA8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30FD9"/>
    <w:multiLevelType w:val="hybridMultilevel"/>
    <w:tmpl w:val="3A54079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2905A0"/>
    <w:multiLevelType w:val="hybridMultilevel"/>
    <w:tmpl w:val="F9003DBC"/>
    <w:lvl w:ilvl="0" w:tplc="0409001B">
      <w:start w:val="1"/>
      <w:numFmt w:val="lowerRoman"/>
      <w:lvlText w:val="%1."/>
      <w:lvlJc w:val="right"/>
      <w:pPr>
        <w:ind w:left="1095" w:hanging="72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6CAB22B8"/>
    <w:multiLevelType w:val="hybridMultilevel"/>
    <w:tmpl w:val="0CA8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2712B5"/>
    <w:multiLevelType w:val="hybridMultilevel"/>
    <w:tmpl w:val="E4B23330"/>
    <w:lvl w:ilvl="0" w:tplc="E520901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0"/>
  </w:num>
  <w:num w:numId="5">
    <w:abstractNumId w:val="3"/>
  </w:num>
  <w:num w:numId="6">
    <w:abstractNumId w:val="2"/>
  </w:num>
  <w:num w:numId="7">
    <w:abstractNumId w:val="10"/>
  </w:num>
  <w:num w:numId="8">
    <w:abstractNumId w:val="5"/>
  </w:num>
  <w:num w:numId="9">
    <w:abstractNumId w:val="4"/>
  </w:num>
  <w:num w:numId="10">
    <w:abstractNumId w:val="6"/>
  </w:num>
  <w:num w:numId="11">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1A4A23"/>
    <w:rsid w:val="000025CA"/>
    <w:rsid w:val="00004FD1"/>
    <w:rsid w:val="00013376"/>
    <w:rsid w:val="00016832"/>
    <w:rsid w:val="000216E5"/>
    <w:rsid w:val="00023973"/>
    <w:rsid w:val="00024D54"/>
    <w:rsid w:val="00027C0B"/>
    <w:rsid w:val="00036C17"/>
    <w:rsid w:val="00040670"/>
    <w:rsid w:val="00044167"/>
    <w:rsid w:val="0005477A"/>
    <w:rsid w:val="000569D0"/>
    <w:rsid w:val="000757F9"/>
    <w:rsid w:val="0008772D"/>
    <w:rsid w:val="000B2DDA"/>
    <w:rsid w:val="000B41CF"/>
    <w:rsid w:val="000B62C9"/>
    <w:rsid w:val="000C05C4"/>
    <w:rsid w:val="000D13FD"/>
    <w:rsid w:val="000F07A8"/>
    <w:rsid w:val="00102F03"/>
    <w:rsid w:val="00105A1B"/>
    <w:rsid w:val="00106B79"/>
    <w:rsid w:val="00113990"/>
    <w:rsid w:val="0011615A"/>
    <w:rsid w:val="001239E3"/>
    <w:rsid w:val="00126459"/>
    <w:rsid w:val="00130419"/>
    <w:rsid w:val="00136987"/>
    <w:rsid w:val="00137075"/>
    <w:rsid w:val="00155A62"/>
    <w:rsid w:val="00162350"/>
    <w:rsid w:val="001658ED"/>
    <w:rsid w:val="00166F6C"/>
    <w:rsid w:val="00171430"/>
    <w:rsid w:val="0017760A"/>
    <w:rsid w:val="00182759"/>
    <w:rsid w:val="00182DA7"/>
    <w:rsid w:val="0018678E"/>
    <w:rsid w:val="00187E8B"/>
    <w:rsid w:val="001A4A23"/>
    <w:rsid w:val="001A787A"/>
    <w:rsid w:val="001C23D1"/>
    <w:rsid w:val="001D1F88"/>
    <w:rsid w:val="001D29BF"/>
    <w:rsid w:val="001E04EE"/>
    <w:rsid w:val="001F0557"/>
    <w:rsid w:val="001F15FD"/>
    <w:rsid w:val="001F51AC"/>
    <w:rsid w:val="00205F90"/>
    <w:rsid w:val="00213F04"/>
    <w:rsid w:val="002255D0"/>
    <w:rsid w:val="002361AC"/>
    <w:rsid w:val="00236230"/>
    <w:rsid w:val="00236A39"/>
    <w:rsid w:val="0024273C"/>
    <w:rsid w:val="00244AC7"/>
    <w:rsid w:val="00247702"/>
    <w:rsid w:val="0025217B"/>
    <w:rsid w:val="00272414"/>
    <w:rsid w:val="00272A53"/>
    <w:rsid w:val="0028331D"/>
    <w:rsid w:val="0028538F"/>
    <w:rsid w:val="00296EC5"/>
    <w:rsid w:val="002A7E07"/>
    <w:rsid w:val="002B471C"/>
    <w:rsid w:val="002C0076"/>
    <w:rsid w:val="002C0CD8"/>
    <w:rsid w:val="002D03F9"/>
    <w:rsid w:val="002D747D"/>
    <w:rsid w:val="002E3609"/>
    <w:rsid w:val="002E4A93"/>
    <w:rsid w:val="002E641A"/>
    <w:rsid w:val="002F17BF"/>
    <w:rsid w:val="002F3B9F"/>
    <w:rsid w:val="002F66EC"/>
    <w:rsid w:val="002F774F"/>
    <w:rsid w:val="00304E63"/>
    <w:rsid w:val="0030707D"/>
    <w:rsid w:val="00307C64"/>
    <w:rsid w:val="00314B6C"/>
    <w:rsid w:val="0032276B"/>
    <w:rsid w:val="00323FEE"/>
    <w:rsid w:val="00325929"/>
    <w:rsid w:val="003273C6"/>
    <w:rsid w:val="00330733"/>
    <w:rsid w:val="003327A2"/>
    <w:rsid w:val="00333C65"/>
    <w:rsid w:val="003362EA"/>
    <w:rsid w:val="003406E1"/>
    <w:rsid w:val="00345A97"/>
    <w:rsid w:val="0035160B"/>
    <w:rsid w:val="0035481E"/>
    <w:rsid w:val="003640E8"/>
    <w:rsid w:val="003669C3"/>
    <w:rsid w:val="00371E51"/>
    <w:rsid w:val="0038271E"/>
    <w:rsid w:val="0038721D"/>
    <w:rsid w:val="00390011"/>
    <w:rsid w:val="00392FB3"/>
    <w:rsid w:val="00393993"/>
    <w:rsid w:val="003B26AF"/>
    <w:rsid w:val="003B2A74"/>
    <w:rsid w:val="003C40AD"/>
    <w:rsid w:val="003C699D"/>
    <w:rsid w:val="003D78D2"/>
    <w:rsid w:val="003E001C"/>
    <w:rsid w:val="003E144A"/>
    <w:rsid w:val="003F112A"/>
    <w:rsid w:val="003F39DC"/>
    <w:rsid w:val="003F7862"/>
    <w:rsid w:val="004101DA"/>
    <w:rsid w:val="004201EC"/>
    <w:rsid w:val="00444AD5"/>
    <w:rsid w:val="00462D32"/>
    <w:rsid w:val="00464882"/>
    <w:rsid w:val="00465563"/>
    <w:rsid w:val="0048567A"/>
    <w:rsid w:val="00496D03"/>
    <w:rsid w:val="004A4EA3"/>
    <w:rsid w:val="004A61E3"/>
    <w:rsid w:val="004A77E7"/>
    <w:rsid w:val="004C3726"/>
    <w:rsid w:val="004C4D4C"/>
    <w:rsid w:val="004C735C"/>
    <w:rsid w:val="004E3F80"/>
    <w:rsid w:val="004E439A"/>
    <w:rsid w:val="004E761C"/>
    <w:rsid w:val="005049A0"/>
    <w:rsid w:val="00521800"/>
    <w:rsid w:val="00525169"/>
    <w:rsid w:val="00535957"/>
    <w:rsid w:val="00535F92"/>
    <w:rsid w:val="00551C90"/>
    <w:rsid w:val="00554150"/>
    <w:rsid w:val="005560E7"/>
    <w:rsid w:val="0056220F"/>
    <w:rsid w:val="0057497F"/>
    <w:rsid w:val="00574A51"/>
    <w:rsid w:val="005827B9"/>
    <w:rsid w:val="0059413E"/>
    <w:rsid w:val="00595F33"/>
    <w:rsid w:val="0059733B"/>
    <w:rsid w:val="005B4222"/>
    <w:rsid w:val="005C04B4"/>
    <w:rsid w:val="005C46F9"/>
    <w:rsid w:val="005C76AE"/>
    <w:rsid w:val="005D24E9"/>
    <w:rsid w:val="005E6BD2"/>
    <w:rsid w:val="006054F1"/>
    <w:rsid w:val="00605769"/>
    <w:rsid w:val="00605DC5"/>
    <w:rsid w:val="00613CA7"/>
    <w:rsid w:val="00621287"/>
    <w:rsid w:val="00622646"/>
    <w:rsid w:val="00626EB0"/>
    <w:rsid w:val="00637B7E"/>
    <w:rsid w:val="00640798"/>
    <w:rsid w:val="00650737"/>
    <w:rsid w:val="0065345F"/>
    <w:rsid w:val="006667BF"/>
    <w:rsid w:val="00684F2D"/>
    <w:rsid w:val="0068643D"/>
    <w:rsid w:val="00696DFF"/>
    <w:rsid w:val="006A74DA"/>
    <w:rsid w:val="006B6CA0"/>
    <w:rsid w:val="006D1C60"/>
    <w:rsid w:val="006D1E07"/>
    <w:rsid w:val="006D4EA4"/>
    <w:rsid w:val="006D4F4B"/>
    <w:rsid w:val="006F21BB"/>
    <w:rsid w:val="006F5279"/>
    <w:rsid w:val="006F57B0"/>
    <w:rsid w:val="0070211F"/>
    <w:rsid w:val="0070261A"/>
    <w:rsid w:val="007038AC"/>
    <w:rsid w:val="007064B3"/>
    <w:rsid w:val="007066AA"/>
    <w:rsid w:val="00712CFE"/>
    <w:rsid w:val="00716199"/>
    <w:rsid w:val="00730D6F"/>
    <w:rsid w:val="00732A02"/>
    <w:rsid w:val="00735A0D"/>
    <w:rsid w:val="00743FCB"/>
    <w:rsid w:val="00745F90"/>
    <w:rsid w:val="00751837"/>
    <w:rsid w:val="007567D6"/>
    <w:rsid w:val="00756ADB"/>
    <w:rsid w:val="007620B4"/>
    <w:rsid w:val="00764869"/>
    <w:rsid w:val="007725F1"/>
    <w:rsid w:val="00781449"/>
    <w:rsid w:val="00782E0D"/>
    <w:rsid w:val="0079620E"/>
    <w:rsid w:val="007A36BD"/>
    <w:rsid w:val="007A7D71"/>
    <w:rsid w:val="007C3893"/>
    <w:rsid w:val="007C42A7"/>
    <w:rsid w:val="007D20C2"/>
    <w:rsid w:val="007D46F2"/>
    <w:rsid w:val="007D7AD1"/>
    <w:rsid w:val="007E4E1A"/>
    <w:rsid w:val="007F4A28"/>
    <w:rsid w:val="00806969"/>
    <w:rsid w:val="00824C22"/>
    <w:rsid w:val="00831A2C"/>
    <w:rsid w:val="008406FC"/>
    <w:rsid w:val="008455B3"/>
    <w:rsid w:val="00853DB2"/>
    <w:rsid w:val="00865A40"/>
    <w:rsid w:val="00876EF0"/>
    <w:rsid w:val="00877863"/>
    <w:rsid w:val="00883E33"/>
    <w:rsid w:val="008B35D3"/>
    <w:rsid w:val="008B6DD0"/>
    <w:rsid w:val="008C5085"/>
    <w:rsid w:val="008D1694"/>
    <w:rsid w:val="008D4741"/>
    <w:rsid w:val="008E1D3A"/>
    <w:rsid w:val="008E2CBF"/>
    <w:rsid w:val="008E33CD"/>
    <w:rsid w:val="008F0BDB"/>
    <w:rsid w:val="008F2A50"/>
    <w:rsid w:val="008F7B0C"/>
    <w:rsid w:val="00913B5E"/>
    <w:rsid w:val="00917360"/>
    <w:rsid w:val="00924147"/>
    <w:rsid w:val="009376B5"/>
    <w:rsid w:val="00943E1B"/>
    <w:rsid w:val="0094784A"/>
    <w:rsid w:val="009501AB"/>
    <w:rsid w:val="009537CB"/>
    <w:rsid w:val="009570C8"/>
    <w:rsid w:val="00960FDA"/>
    <w:rsid w:val="00961291"/>
    <w:rsid w:val="00983A7D"/>
    <w:rsid w:val="009865C2"/>
    <w:rsid w:val="009A173E"/>
    <w:rsid w:val="009A1A1D"/>
    <w:rsid w:val="009A6F78"/>
    <w:rsid w:val="009C04C7"/>
    <w:rsid w:val="009C349E"/>
    <w:rsid w:val="009D02A1"/>
    <w:rsid w:val="009D5235"/>
    <w:rsid w:val="009E0B4E"/>
    <w:rsid w:val="009E1D28"/>
    <w:rsid w:val="009E4F93"/>
    <w:rsid w:val="009E7E13"/>
    <w:rsid w:val="009F001A"/>
    <w:rsid w:val="009F06C7"/>
    <w:rsid w:val="00A0608E"/>
    <w:rsid w:val="00A06A44"/>
    <w:rsid w:val="00A21408"/>
    <w:rsid w:val="00A21966"/>
    <w:rsid w:val="00A33C3B"/>
    <w:rsid w:val="00A42085"/>
    <w:rsid w:val="00A43F8E"/>
    <w:rsid w:val="00A45A82"/>
    <w:rsid w:val="00A45E69"/>
    <w:rsid w:val="00A4626E"/>
    <w:rsid w:val="00A53CEC"/>
    <w:rsid w:val="00A62B34"/>
    <w:rsid w:val="00A64344"/>
    <w:rsid w:val="00AA4D98"/>
    <w:rsid w:val="00AB26E4"/>
    <w:rsid w:val="00AD005A"/>
    <w:rsid w:val="00AD07FD"/>
    <w:rsid w:val="00AD098E"/>
    <w:rsid w:val="00AD5053"/>
    <w:rsid w:val="00AE5329"/>
    <w:rsid w:val="00B141CE"/>
    <w:rsid w:val="00B17BD9"/>
    <w:rsid w:val="00B20476"/>
    <w:rsid w:val="00B31AA7"/>
    <w:rsid w:val="00B347EA"/>
    <w:rsid w:val="00B4330D"/>
    <w:rsid w:val="00B435F6"/>
    <w:rsid w:val="00B52D6C"/>
    <w:rsid w:val="00B609C4"/>
    <w:rsid w:val="00B6656E"/>
    <w:rsid w:val="00B66573"/>
    <w:rsid w:val="00B744A4"/>
    <w:rsid w:val="00B747F1"/>
    <w:rsid w:val="00B82571"/>
    <w:rsid w:val="00B87F58"/>
    <w:rsid w:val="00B91178"/>
    <w:rsid w:val="00B97D0E"/>
    <w:rsid w:val="00BA4B1A"/>
    <w:rsid w:val="00BB29EA"/>
    <w:rsid w:val="00BC0C29"/>
    <w:rsid w:val="00BD090C"/>
    <w:rsid w:val="00BE0884"/>
    <w:rsid w:val="00BE61A4"/>
    <w:rsid w:val="00BF0B6C"/>
    <w:rsid w:val="00BF1DE6"/>
    <w:rsid w:val="00C03521"/>
    <w:rsid w:val="00C06A85"/>
    <w:rsid w:val="00C07A8D"/>
    <w:rsid w:val="00C07E93"/>
    <w:rsid w:val="00C10058"/>
    <w:rsid w:val="00C11230"/>
    <w:rsid w:val="00C26C66"/>
    <w:rsid w:val="00C376C7"/>
    <w:rsid w:val="00C474F1"/>
    <w:rsid w:val="00C52592"/>
    <w:rsid w:val="00C60638"/>
    <w:rsid w:val="00C660A0"/>
    <w:rsid w:val="00C70B50"/>
    <w:rsid w:val="00C80D34"/>
    <w:rsid w:val="00C82B19"/>
    <w:rsid w:val="00C854F6"/>
    <w:rsid w:val="00C975DF"/>
    <w:rsid w:val="00C9795C"/>
    <w:rsid w:val="00CC20D5"/>
    <w:rsid w:val="00CD79BE"/>
    <w:rsid w:val="00CE7A89"/>
    <w:rsid w:val="00D14FF8"/>
    <w:rsid w:val="00D23219"/>
    <w:rsid w:val="00D278AA"/>
    <w:rsid w:val="00D42522"/>
    <w:rsid w:val="00D60714"/>
    <w:rsid w:val="00D6326B"/>
    <w:rsid w:val="00D70020"/>
    <w:rsid w:val="00D82937"/>
    <w:rsid w:val="00D93D48"/>
    <w:rsid w:val="00D97B6F"/>
    <w:rsid w:val="00DC6E80"/>
    <w:rsid w:val="00DE56B0"/>
    <w:rsid w:val="00DF17F5"/>
    <w:rsid w:val="00E04FD5"/>
    <w:rsid w:val="00E05196"/>
    <w:rsid w:val="00E33250"/>
    <w:rsid w:val="00E40EC5"/>
    <w:rsid w:val="00E47F36"/>
    <w:rsid w:val="00E512BC"/>
    <w:rsid w:val="00E52450"/>
    <w:rsid w:val="00E56222"/>
    <w:rsid w:val="00E57088"/>
    <w:rsid w:val="00E7012D"/>
    <w:rsid w:val="00E75571"/>
    <w:rsid w:val="00E77D10"/>
    <w:rsid w:val="00E85436"/>
    <w:rsid w:val="00E917EE"/>
    <w:rsid w:val="00E9556E"/>
    <w:rsid w:val="00E96964"/>
    <w:rsid w:val="00EA0411"/>
    <w:rsid w:val="00EB0C40"/>
    <w:rsid w:val="00EB27DB"/>
    <w:rsid w:val="00EC2153"/>
    <w:rsid w:val="00EC5BCC"/>
    <w:rsid w:val="00EC6200"/>
    <w:rsid w:val="00EE168D"/>
    <w:rsid w:val="00EE1ECF"/>
    <w:rsid w:val="00EF4224"/>
    <w:rsid w:val="00F04D1D"/>
    <w:rsid w:val="00F23C1E"/>
    <w:rsid w:val="00F60E75"/>
    <w:rsid w:val="00F64989"/>
    <w:rsid w:val="00F64BAE"/>
    <w:rsid w:val="00F738B8"/>
    <w:rsid w:val="00F73E5E"/>
    <w:rsid w:val="00F7514B"/>
    <w:rsid w:val="00F76E19"/>
    <w:rsid w:val="00F82878"/>
    <w:rsid w:val="00F83EB8"/>
    <w:rsid w:val="00F92F88"/>
    <w:rsid w:val="00FA5A5F"/>
    <w:rsid w:val="00FB62D5"/>
    <w:rsid w:val="00FC3752"/>
    <w:rsid w:val="00FD0849"/>
    <w:rsid w:val="00FD3654"/>
    <w:rsid w:val="00FE08E5"/>
    <w:rsid w:val="00FE20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6AE"/>
    <w:pPr>
      <w:spacing w:after="0" w:line="240" w:lineRule="auto"/>
    </w:pPr>
    <w:rPr>
      <w:rFonts w:ascii="Courier New" w:eastAsia="Times New Roman" w:hAnsi="Courier New" w:cs="Times New Roman"/>
      <w:sz w:val="20"/>
      <w:szCs w:val="20"/>
    </w:rPr>
  </w:style>
  <w:style w:type="paragraph" w:styleId="Heading1">
    <w:name w:val="heading 1"/>
    <w:basedOn w:val="Normal"/>
    <w:next w:val="Normal"/>
    <w:link w:val="Heading1Char"/>
    <w:qFormat/>
    <w:rsid w:val="001A4A23"/>
    <w:pPr>
      <w:keepNext/>
      <w:jc w:val="center"/>
      <w:outlineLvl w:val="0"/>
    </w:pPr>
    <w:rPr>
      <w:rFonts w:ascii="Times New Roman" w:hAnsi="Times New Roman"/>
      <w:b/>
      <w:sz w:val="28"/>
    </w:rPr>
  </w:style>
  <w:style w:type="paragraph" w:styleId="Heading2">
    <w:name w:val="heading 2"/>
    <w:basedOn w:val="Normal"/>
    <w:next w:val="Normal"/>
    <w:link w:val="Heading2Char"/>
    <w:uiPriority w:val="9"/>
    <w:unhideWhenUsed/>
    <w:qFormat/>
    <w:rsid w:val="002362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A4A23"/>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4A23"/>
    <w:rPr>
      <w:rFonts w:ascii="Times New Roman" w:eastAsia="Times New Roman" w:hAnsi="Times New Roman" w:cs="Times New Roman"/>
      <w:b/>
      <w:sz w:val="28"/>
      <w:szCs w:val="20"/>
    </w:rPr>
  </w:style>
  <w:style w:type="character" w:customStyle="1" w:styleId="Heading4Char">
    <w:name w:val="Heading 4 Char"/>
    <w:basedOn w:val="DefaultParagraphFont"/>
    <w:link w:val="Heading4"/>
    <w:uiPriority w:val="9"/>
    <w:semiHidden/>
    <w:rsid w:val="001A4A23"/>
    <w:rPr>
      <w:rFonts w:ascii="Cambria" w:eastAsia="Times New Roman" w:hAnsi="Cambria" w:cs="Times New Roman"/>
      <w:b/>
      <w:bCs/>
      <w:i/>
      <w:iCs/>
      <w:color w:val="4F81BD"/>
      <w:sz w:val="20"/>
      <w:szCs w:val="20"/>
    </w:rPr>
  </w:style>
  <w:style w:type="paragraph" w:styleId="Header">
    <w:name w:val="header"/>
    <w:basedOn w:val="Normal"/>
    <w:link w:val="HeaderChar"/>
    <w:uiPriority w:val="99"/>
    <w:rsid w:val="001A4A23"/>
    <w:pPr>
      <w:tabs>
        <w:tab w:val="center" w:pos="4320"/>
        <w:tab w:val="right" w:pos="8640"/>
      </w:tabs>
    </w:pPr>
  </w:style>
  <w:style w:type="character" w:customStyle="1" w:styleId="HeaderChar">
    <w:name w:val="Header Char"/>
    <w:basedOn w:val="DefaultParagraphFont"/>
    <w:link w:val="Header"/>
    <w:uiPriority w:val="99"/>
    <w:rsid w:val="001A4A23"/>
    <w:rPr>
      <w:rFonts w:ascii="Courier New" w:eastAsia="Times New Roman" w:hAnsi="Courier New" w:cs="Times New Roman"/>
      <w:sz w:val="20"/>
      <w:szCs w:val="20"/>
    </w:rPr>
  </w:style>
  <w:style w:type="paragraph" w:styleId="ListParagraph">
    <w:name w:val="List Paragraph"/>
    <w:basedOn w:val="Normal"/>
    <w:link w:val="ListParagraphChar"/>
    <w:uiPriority w:val="34"/>
    <w:qFormat/>
    <w:rsid w:val="001A4A23"/>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1A4A23"/>
    <w:rPr>
      <w:color w:val="0000FF"/>
      <w:u w:val="single"/>
    </w:rPr>
  </w:style>
  <w:style w:type="paragraph" w:styleId="NoSpacing">
    <w:name w:val="No Spacing"/>
    <w:link w:val="NoSpacingChar"/>
    <w:uiPriority w:val="1"/>
    <w:qFormat/>
    <w:rsid w:val="001A4A23"/>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locked/>
    <w:rsid w:val="001A4A23"/>
    <w:rPr>
      <w:rFonts w:ascii="Calibri" w:eastAsia="Calibri" w:hAnsi="Calibri" w:cs="Times New Roman"/>
    </w:rPr>
  </w:style>
  <w:style w:type="paragraph" w:styleId="BalloonText">
    <w:name w:val="Balloon Text"/>
    <w:basedOn w:val="Normal"/>
    <w:link w:val="BalloonTextChar"/>
    <w:uiPriority w:val="99"/>
    <w:semiHidden/>
    <w:unhideWhenUsed/>
    <w:rsid w:val="001A4A23"/>
    <w:rPr>
      <w:rFonts w:ascii="Tahoma" w:hAnsi="Tahoma" w:cs="Tahoma"/>
      <w:sz w:val="16"/>
      <w:szCs w:val="16"/>
    </w:rPr>
  </w:style>
  <w:style w:type="character" w:customStyle="1" w:styleId="BalloonTextChar">
    <w:name w:val="Balloon Text Char"/>
    <w:basedOn w:val="DefaultParagraphFont"/>
    <w:link w:val="BalloonText"/>
    <w:uiPriority w:val="99"/>
    <w:semiHidden/>
    <w:rsid w:val="001A4A23"/>
    <w:rPr>
      <w:rFonts w:ascii="Tahoma" w:eastAsia="Times New Roman" w:hAnsi="Tahoma" w:cs="Tahoma"/>
      <w:sz w:val="16"/>
      <w:szCs w:val="16"/>
    </w:rPr>
  </w:style>
  <w:style w:type="table" w:styleId="TableGrid">
    <w:name w:val="Table Grid"/>
    <w:basedOn w:val="TableNormal"/>
    <w:uiPriority w:val="59"/>
    <w:rsid w:val="00DF17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C660A0"/>
    <w:pPr>
      <w:tabs>
        <w:tab w:val="center" w:pos="4513"/>
        <w:tab w:val="right" w:pos="9026"/>
      </w:tabs>
    </w:pPr>
  </w:style>
  <w:style w:type="character" w:customStyle="1" w:styleId="FooterChar">
    <w:name w:val="Footer Char"/>
    <w:basedOn w:val="DefaultParagraphFont"/>
    <w:link w:val="Footer"/>
    <w:uiPriority w:val="99"/>
    <w:rsid w:val="00C660A0"/>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rsid w:val="0023623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82878"/>
    <w:pPr>
      <w:keepLines/>
      <w:spacing w:before="480" w:line="276" w:lineRule="auto"/>
      <w:jc w:val="left"/>
      <w:outlineLvl w:val="9"/>
    </w:pPr>
    <w:rPr>
      <w:rFonts w:asciiTheme="majorHAnsi" w:eastAsiaTheme="majorEastAsia" w:hAnsiTheme="majorHAnsi" w:cstheme="majorBidi"/>
      <w:bCs/>
      <w:color w:val="365F91" w:themeColor="accent1" w:themeShade="BF"/>
      <w:szCs w:val="28"/>
    </w:rPr>
  </w:style>
  <w:style w:type="paragraph" w:styleId="TOC2">
    <w:name w:val="toc 2"/>
    <w:basedOn w:val="Normal"/>
    <w:next w:val="Normal"/>
    <w:autoRedefine/>
    <w:uiPriority w:val="39"/>
    <w:unhideWhenUsed/>
    <w:rsid w:val="00F82878"/>
    <w:pPr>
      <w:spacing w:after="100"/>
      <w:ind w:left="200"/>
    </w:pPr>
  </w:style>
  <w:style w:type="paragraph" w:styleId="TOC1">
    <w:name w:val="toc 1"/>
    <w:basedOn w:val="Normal"/>
    <w:next w:val="Normal"/>
    <w:autoRedefine/>
    <w:uiPriority w:val="39"/>
    <w:semiHidden/>
    <w:unhideWhenUsed/>
    <w:rsid w:val="00F82878"/>
    <w:pPr>
      <w:spacing w:after="100"/>
    </w:pPr>
  </w:style>
  <w:style w:type="character" w:customStyle="1" w:styleId="NoSpacingChar">
    <w:name w:val="No Spacing Char"/>
    <w:basedOn w:val="DefaultParagraphFont"/>
    <w:link w:val="NoSpacing"/>
    <w:uiPriority w:val="1"/>
    <w:rsid w:val="00FD084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5394586">
      <w:bodyDiv w:val="1"/>
      <w:marLeft w:val="0"/>
      <w:marRight w:val="0"/>
      <w:marTop w:val="0"/>
      <w:marBottom w:val="0"/>
      <w:divBdr>
        <w:top w:val="none" w:sz="0" w:space="0" w:color="auto"/>
        <w:left w:val="none" w:sz="0" w:space="0" w:color="auto"/>
        <w:bottom w:val="none" w:sz="0" w:space="0" w:color="auto"/>
        <w:right w:val="none" w:sz="0" w:space="0" w:color="auto"/>
      </w:divBdr>
    </w:div>
    <w:div w:id="171620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D74DD-1782-41D3-848C-8B701225B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GUIDELINES FOR REOPENING OF EDUCATION INSTITUTIONS AND IMPLEMENTATION OF COVID-19 STANDARD OPERATING PROCEDURES (SOPs)</vt:lpstr>
    </vt:vector>
  </TitlesOfParts>
  <Company>MINISTRY OF EDUCATION AND SPORTS</Company>
  <LinksUpToDate>false</LinksUpToDate>
  <CharactersWithSpaces>13380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REOPENING OF EDUCATION INSTITUTIONS AND IMPLEMENTATION OF COVID-19 STANDARD OPERATING PROCEDURES (SOPs)</dc:title>
  <dc:creator>ZULAIKA</dc:creator>
  <cp:lastModifiedBy>PSI</cp:lastModifiedBy>
  <cp:revision>3</cp:revision>
  <cp:lastPrinted>2020-09-02T07:43:00Z</cp:lastPrinted>
  <dcterms:created xsi:type="dcterms:W3CDTF">2020-09-03T06:40:00Z</dcterms:created>
  <dcterms:modified xsi:type="dcterms:W3CDTF">2020-09-04T07:44:00Z</dcterms:modified>
</cp:coreProperties>
</file>