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75" w:rsidRPr="0042793F" w:rsidRDefault="00754675" w:rsidP="00754675">
      <w:pPr>
        <w:spacing w:line="360" w:lineRule="auto"/>
        <w:jc w:val="center"/>
        <w:rPr>
          <w:sz w:val="28"/>
          <w:szCs w:val="28"/>
        </w:rPr>
      </w:pPr>
      <w:r w:rsidRPr="0042793F">
        <w:rPr>
          <w:noProof/>
          <w:sz w:val="28"/>
          <w:szCs w:val="28"/>
        </w:rPr>
        <w:drawing>
          <wp:inline distT="0" distB="0" distL="0" distR="0" wp14:anchorId="1FA6B2CB" wp14:editId="5925E89E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675" w:rsidRPr="0042793F" w:rsidRDefault="00754675" w:rsidP="00754675">
      <w:pPr>
        <w:spacing w:line="360" w:lineRule="auto"/>
        <w:jc w:val="center"/>
        <w:rPr>
          <w:b/>
          <w:sz w:val="28"/>
          <w:szCs w:val="28"/>
        </w:rPr>
      </w:pPr>
      <w:r w:rsidRPr="0042793F">
        <w:rPr>
          <w:b/>
          <w:sz w:val="28"/>
          <w:szCs w:val="28"/>
        </w:rPr>
        <w:t>PHYSICS DEPARTMENT</w:t>
      </w:r>
    </w:p>
    <w:p w:rsidR="00754675" w:rsidRDefault="00754675" w:rsidP="00754675">
      <w:pPr>
        <w:spacing w:line="360" w:lineRule="auto"/>
        <w:jc w:val="center"/>
        <w:rPr>
          <w:b/>
          <w:sz w:val="28"/>
          <w:szCs w:val="28"/>
        </w:rPr>
      </w:pPr>
      <w:r w:rsidRPr="0042793F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ND OF TERM 2 EXAMINATIONS</w:t>
      </w:r>
    </w:p>
    <w:p w:rsidR="00754675" w:rsidRPr="00801343" w:rsidRDefault="00754675" w:rsidP="00754675">
      <w:pPr>
        <w:spacing w:line="360" w:lineRule="auto"/>
        <w:jc w:val="center"/>
        <w:rPr>
          <w:b/>
        </w:rPr>
      </w:pPr>
      <w:r>
        <w:rPr>
          <w:b/>
        </w:rPr>
        <w:t>July</w:t>
      </w:r>
      <w:r w:rsidRPr="00801343">
        <w:rPr>
          <w:b/>
        </w:rPr>
        <w:t xml:space="preserve"> 2014</w:t>
      </w:r>
    </w:p>
    <w:p w:rsidR="00754675" w:rsidRDefault="00754675" w:rsidP="00754675">
      <w:pPr>
        <w:spacing w:line="360" w:lineRule="auto"/>
        <w:jc w:val="center"/>
        <w:rPr>
          <w:b/>
        </w:rPr>
      </w:pPr>
      <w:r>
        <w:rPr>
          <w:b/>
        </w:rPr>
        <w:t>S5 Paper 3</w:t>
      </w:r>
    </w:p>
    <w:p w:rsidR="00754675" w:rsidRPr="00D366B1" w:rsidRDefault="00754675" w:rsidP="00754675">
      <w:pPr>
        <w:spacing w:line="360" w:lineRule="auto"/>
        <w:jc w:val="center"/>
        <w:rPr>
          <w:b/>
        </w:rPr>
      </w:pPr>
      <w:r>
        <w:rPr>
          <w:b/>
        </w:rPr>
        <w:t>Practical Physics</w:t>
      </w:r>
    </w:p>
    <w:p w:rsidR="00754675" w:rsidRPr="00D366B1" w:rsidRDefault="00754675" w:rsidP="00754675">
      <w:pPr>
        <w:spacing w:line="360" w:lineRule="auto"/>
        <w:jc w:val="center"/>
        <w:rPr>
          <w:b/>
        </w:rPr>
      </w:pPr>
      <w:r>
        <w:rPr>
          <w:b/>
        </w:rPr>
        <w:t>3</w:t>
      </w:r>
      <w:r>
        <w:rPr>
          <w:rFonts w:cs="Times New Roman"/>
          <w:b/>
        </w:rPr>
        <w:t>¼</w:t>
      </w:r>
      <w:r w:rsidRPr="00D366B1">
        <w:rPr>
          <w:b/>
        </w:rPr>
        <w:t xml:space="preserve"> hour</w:t>
      </w:r>
      <w:r>
        <w:rPr>
          <w:b/>
        </w:rPr>
        <w:t>s</w:t>
      </w:r>
    </w:p>
    <w:p w:rsidR="00754675" w:rsidRPr="00D366B1" w:rsidRDefault="00754675" w:rsidP="00754675">
      <w:pPr>
        <w:jc w:val="center"/>
        <w:rPr>
          <w:b/>
        </w:rPr>
      </w:pPr>
    </w:p>
    <w:p w:rsidR="00754675" w:rsidRPr="00D366B1" w:rsidRDefault="00754675" w:rsidP="00754675">
      <w:pPr>
        <w:rPr>
          <w:b/>
          <w:sz w:val="28"/>
          <w:szCs w:val="28"/>
        </w:rPr>
      </w:pPr>
      <w:r w:rsidRPr="00D366B1">
        <w:rPr>
          <w:b/>
          <w:sz w:val="28"/>
          <w:szCs w:val="28"/>
        </w:rPr>
        <w:t>Answer both questions</w:t>
      </w:r>
    </w:p>
    <w:p w:rsidR="00754675" w:rsidRDefault="00754675" w:rsidP="00754675">
      <w:pPr>
        <w:rPr>
          <w:i/>
        </w:rPr>
      </w:pPr>
    </w:p>
    <w:p w:rsidR="00754675" w:rsidRDefault="00754675" w:rsidP="00754675">
      <w:r>
        <w:rPr>
          <w:i/>
        </w:rPr>
        <w:t>You are</w:t>
      </w:r>
      <w:r>
        <w:t xml:space="preserve"> </w:t>
      </w:r>
      <w:r>
        <w:rPr>
          <w:b/>
        </w:rPr>
        <w:t>not allowed</w:t>
      </w:r>
      <w:r>
        <w:t xml:space="preserve"> </w:t>
      </w:r>
      <w:r>
        <w:rPr>
          <w:i/>
        </w:rPr>
        <w:t xml:space="preserve">to use the apparatus or write for </w:t>
      </w:r>
      <w:r w:rsidRPr="002E3A3D">
        <w:rPr>
          <w:b/>
          <w:i/>
        </w:rPr>
        <w:t>the first fifteen minutes</w:t>
      </w:r>
      <w:r w:rsidRPr="002E3A3D">
        <w:rPr>
          <w:b/>
        </w:rPr>
        <w:t>.</w:t>
      </w:r>
    </w:p>
    <w:p w:rsidR="00754675" w:rsidRDefault="00754675" w:rsidP="00754675"/>
    <w:p w:rsidR="00754675" w:rsidRPr="0003599D" w:rsidRDefault="00754675" w:rsidP="00754675">
      <w:pPr>
        <w:rPr>
          <w:i/>
        </w:rPr>
      </w:pPr>
      <w:r w:rsidRPr="0003599D">
        <w:rPr>
          <w:i/>
        </w:rPr>
        <w:t>Graph papers are provided.</w:t>
      </w:r>
    </w:p>
    <w:p w:rsidR="00754675" w:rsidRDefault="00754675" w:rsidP="00754675">
      <w:pPr>
        <w:rPr>
          <w:i/>
        </w:rPr>
      </w:pPr>
    </w:p>
    <w:p w:rsidR="00754675" w:rsidRDefault="00754675" w:rsidP="00754675">
      <w:pPr>
        <w:spacing w:line="276" w:lineRule="auto"/>
        <w:rPr>
          <w:i/>
        </w:rPr>
      </w:pPr>
      <w:r>
        <w:rPr>
          <w:i/>
        </w:rPr>
        <w:t xml:space="preserve">You are expected to record on your </w:t>
      </w:r>
      <w:r w:rsidR="00876808">
        <w:rPr>
          <w:i/>
        </w:rPr>
        <w:t>answer sheet</w:t>
      </w:r>
      <w:r>
        <w:rPr>
          <w:i/>
        </w:rPr>
        <w:t xml:space="preserve"> all your observations as these observations are made and to plan the presentation of the records so that it is not necessary to make a fair copy of them. The working of the answers is to be handed in.</w:t>
      </w:r>
    </w:p>
    <w:p w:rsidR="00B92F0A" w:rsidRDefault="00B92F0A"/>
    <w:p w:rsidR="00B92F0A" w:rsidRPr="00876808" w:rsidRDefault="00B92F0A">
      <w:pPr>
        <w:rPr>
          <w:b/>
        </w:rPr>
      </w:pPr>
      <w:r w:rsidRPr="00876808">
        <w:rPr>
          <w:b/>
        </w:rPr>
        <w:t>QUESTION 1</w:t>
      </w:r>
    </w:p>
    <w:p w:rsidR="001A36B2" w:rsidRDefault="00B92F0A">
      <w:r>
        <w:t xml:space="preserve">      In this question y</w:t>
      </w:r>
      <w:r w:rsidR="00A52B5E">
        <w:t>ou will determine t</w:t>
      </w:r>
      <w:r w:rsidR="00450E02">
        <w:t>he</w:t>
      </w:r>
      <w:r w:rsidR="00A52B5E">
        <w:t xml:space="preserve"> constant</w:t>
      </w:r>
      <w:r>
        <w:t xml:space="preserve"> </w:t>
      </w:r>
      <w:r>
        <w:sym w:font="Symbol" w:char="F067"/>
      </w:r>
      <w:r w:rsidR="001A36B2">
        <w:t xml:space="preserve"> using two methods.</w:t>
      </w:r>
    </w:p>
    <w:p w:rsidR="00297B24" w:rsidRDefault="00297B24"/>
    <w:p w:rsidR="00297B24" w:rsidRDefault="00E30532">
      <w:r>
        <w:rPr>
          <w:noProof/>
        </w:rPr>
        <w:pict>
          <v:group id="_x0000_s1110" style="position:absolute;margin-left:85.5pt;margin-top:1.35pt;width:325.5pt;height:225pt;z-index:251729920" coordorigin="3150,9532" coordsize="6510,4500">
            <v:rect id="_x0000_s1026" style="position:absolute;left:3150;top:10387;width:5775;height:165;flip:y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395;top:10582;width:1095;height:0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0" type="#_x0000_t19" style="position:absolute;left:4373;top:10358;width:71;height:239;flip:x" coordsize="22912,43200" adj=",6126517,1312" path="wr-20288,,22912,43200,1312,,,43160nfewr-20288,,22912,43200,1312,,,43160l1312,21600nsxe">
              <v:path o:connectlocs="1312,0;0,43160;1312,21600"/>
            </v:shape>
            <v:shape id="_x0000_s1031" type="#_x0000_t32" style="position:absolute;left:4395;top:10582;width:0;height:1545" o:connectortype="straight"/>
            <v:shape id="_x0000_s1032" type="#_x0000_t32" style="position:absolute;left:5490;top:10582;width:0;height:3075" o:connectortype="straight"/>
            <v:shape id="_x0000_s1033" type="#_x0000_t19" style="position:absolute;left:5453;top:10373;width:71;height:239;flip:x" coordsize="22912,43200" adj=",6126517,1312" path="wr-20288,,22912,43200,1312,,,43160nfewr-20288,,22912,43200,1312,,,43160l1312,21600nsxe">
              <v:path o:connectlocs="1312,0;0,43160;1312,21600"/>
            </v:shape>
            <v:oval id="_x0000_s1034" style="position:absolute;left:4309;top:12127;width:195;height:180"/>
            <v:oval id="_x0000_s1035" style="position:absolute;left:5393;top:13657;width:195;height:1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975;top:12022;width:484;height:540" filled="f" stroked="f">
              <v:textbox>
                <w:txbxContent>
                  <w:p w:rsidR="003A5A11" w:rsidRDefault="003A5A11">
                    <w:r>
                      <w:t>A</w:t>
                    </w:r>
                  </w:p>
                </w:txbxContent>
              </v:textbox>
            </v:shape>
            <v:shape id="_x0000_s1037" type="#_x0000_t202" style="position:absolute;left:5479;top:13552;width:461;height:480" filled="f" stroked="f">
              <v:textbox>
                <w:txbxContent>
                  <w:p w:rsidR="003A5A11" w:rsidRDefault="003A5A11">
                    <w:r>
                      <w:t>B</w:t>
                    </w:r>
                  </w:p>
                </w:txbxContent>
              </v:textbox>
            </v:shape>
            <v:shape id="_x0000_s1038" type="#_x0000_t202" style="position:absolute;left:4770;top:10462;width:555;height:435" filled="f" stroked="f">
              <v:textbox>
                <w:txbxContent>
                  <w:p w:rsidR="003A5A11" w:rsidRPr="00876808" w:rsidRDefault="003A5A11">
                    <w:pPr>
                      <w:rPr>
                        <w:i/>
                      </w:rPr>
                    </w:pPr>
                    <w:r w:rsidRPr="00876808"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_x0000_s1039" type="#_x0000_t202" style="position:absolute;left:4065;top:10462;width:379;height:480" filled="f" stroked="f">
              <v:textbox>
                <w:txbxContent>
                  <w:p w:rsidR="003A5A11" w:rsidRDefault="003A5A11">
                    <w:r>
                      <w:t>C</w:t>
                    </w:r>
                  </w:p>
                </w:txbxContent>
              </v:textbox>
            </v:shape>
            <v:shape id="_x0000_s1040" type="#_x0000_t202" style="position:absolute;left:5404;top:10462;width:461;height:480" filled="f" stroked="f">
              <v:textbox>
                <w:txbxContent>
                  <w:p w:rsidR="003A5A11" w:rsidRDefault="003A5A11">
                    <w:r>
                      <w:t>D</w:t>
                    </w:r>
                  </w:p>
                </w:txbxContent>
              </v:textbox>
            </v:shape>
            <v:shape id="_x0000_s1041" type="#_x0000_t32" style="position:absolute;left:5100;top:10702;width:390;height:0" o:connectortype="straight">
              <v:stroke endarrow="block"/>
            </v:shape>
            <v:shape id="_x0000_s1042" type="#_x0000_t32" style="position:absolute;left:4399;top:10702;width:446;height:0;flip:x" o:connectortype="straight">
              <v:stroke endarrow="block"/>
            </v:shape>
            <v:shape id="_x0000_s1043" type="#_x0000_t202" style="position:absolute;left:7155;top:9937;width:2505;height:450" filled="f" stroked="f">
              <v:textbox>
                <w:txbxContent>
                  <w:p w:rsidR="00AC59BF" w:rsidRDefault="00AC59BF">
                    <w:r>
                      <w:t>Horizontal metre rule</w:t>
                    </w:r>
                  </w:p>
                </w:txbxContent>
              </v:textbox>
            </v:shape>
            <v:shape id="_x0000_s1044" type="#_x0000_t32" style="position:absolute;left:7410;top:10282;width:240;height:180;flip:x" o:connectortype="straight"/>
            <v:shape id="_x0000_s1045" type="#_x0000_t202" style="position:absolute;left:5865;top:11332;width:1635;height:480" filled="f" stroked="f">
              <v:textbox>
                <w:txbxContent>
                  <w:p w:rsidR="00AC59BF" w:rsidRDefault="00AC59BF">
                    <w:r>
                      <w:t>Long thread</w:t>
                    </w:r>
                  </w:p>
                </w:txbxContent>
              </v:textbox>
            </v:shape>
            <v:shape id="_x0000_s1046" type="#_x0000_t32" style="position:absolute;left:5520;top:11617;width:450;height:120;flip:x" o:connectortype="straight"/>
            <v:shape id="_x0000_s1047" type="#_x0000_t202" style="position:absolute;left:3900;top:9532;width:2145;height:676" filled="f" stroked="f">
              <v:textbox>
                <w:txbxContent>
                  <w:p w:rsidR="00AC59BF" w:rsidRDefault="00AC59BF">
                    <w:r>
                      <w:t>Clamping pieces of thread</w:t>
                    </w:r>
                  </w:p>
                </w:txbxContent>
              </v:textbox>
            </v:shape>
            <v:shape id="_x0000_s1048" type="#_x0000_t32" style="position:absolute;left:4444;top:10148;width:60;height:180;flip:x" o:connectortype="straight"/>
            <v:shape id="_x0000_s1049" type="#_x0000_t32" style="position:absolute;left:4815;top:10148;width:645;height:194" o:connectortype="straight"/>
          </v:group>
        </w:pict>
      </w:r>
      <w:r w:rsidR="008F20C5">
        <w:t>PART</w:t>
      </w:r>
      <w:r w:rsidR="00A04F2A">
        <w:t xml:space="preserve"> I</w:t>
      </w:r>
    </w:p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/>
    <w:p w:rsidR="00297B24" w:rsidRDefault="00297B24" w:rsidP="00936613">
      <w:pPr>
        <w:spacing w:line="276" w:lineRule="auto"/>
      </w:pPr>
    </w:p>
    <w:p w:rsidR="00297B24" w:rsidRDefault="00297B24" w:rsidP="00936613">
      <w:pPr>
        <w:pStyle w:val="ListParagraph"/>
        <w:numPr>
          <w:ilvl w:val="0"/>
          <w:numId w:val="1"/>
        </w:numPr>
        <w:spacing w:line="276" w:lineRule="auto"/>
      </w:pPr>
      <w:r>
        <w:t>Clamp a metre rule so that it is horizontal.</w:t>
      </w:r>
    </w:p>
    <w:p w:rsidR="00297B24" w:rsidRDefault="00297B24" w:rsidP="00936613">
      <w:pPr>
        <w:pStyle w:val="ListParagraph"/>
        <w:numPr>
          <w:ilvl w:val="0"/>
          <w:numId w:val="1"/>
        </w:numPr>
        <w:spacing w:line="276" w:lineRule="auto"/>
      </w:pPr>
      <w:r>
        <w:t>At each of the ends of the long thread provided, fix a pendulum bob.</w:t>
      </w:r>
    </w:p>
    <w:p w:rsidR="00297B24" w:rsidRDefault="00643AF8" w:rsidP="00936613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Using short pieces of thread h</w:t>
      </w:r>
      <w:r w:rsidR="00297B24">
        <w:t xml:space="preserve">ang the </w:t>
      </w:r>
      <w:r>
        <w:t xml:space="preserve">long </w:t>
      </w:r>
      <w:r w:rsidR="00297B24">
        <w:t>t</w:t>
      </w:r>
      <w:r>
        <w:t>h</w:t>
      </w:r>
      <w:r w:rsidR="00297B24">
        <w:t>read, on the clamped metre rule, with its bobs so as to form a loop ACDB</w:t>
      </w:r>
      <w:r>
        <w:t>.</w:t>
      </w:r>
    </w:p>
    <w:p w:rsidR="00643AF8" w:rsidRDefault="00643AF8" w:rsidP="00936613">
      <w:pPr>
        <w:pStyle w:val="ListParagraph"/>
        <w:numPr>
          <w:ilvl w:val="0"/>
          <w:numId w:val="1"/>
        </w:numPr>
        <w:spacing w:line="276" w:lineRule="auto"/>
      </w:pPr>
      <w:r>
        <w:t>Make part AC equal to 0.200 m.</w:t>
      </w:r>
    </w:p>
    <w:p w:rsidR="00643AF8" w:rsidRDefault="00643AF8" w:rsidP="00936613">
      <w:pPr>
        <w:pStyle w:val="ListParagraph"/>
        <w:numPr>
          <w:ilvl w:val="0"/>
          <w:numId w:val="1"/>
        </w:numPr>
        <w:spacing w:line="276" w:lineRule="auto"/>
      </w:pPr>
      <w:r>
        <w:t>Set bob A in oscillations of small amplitude in a vertical plane and time 20 oscillations and find the period, T</w:t>
      </w:r>
      <w:r>
        <w:rPr>
          <w:vertAlign w:val="subscript"/>
        </w:rPr>
        <w:t>o</w:t>
      </w:r>
      <w:r>
        <w:t>.</w:t>
      </w:r>
    </w:p>
    <w:p w:rsidR="00643AF8" w:rsidRDefault="00643AF8" w:rsidP="00936613">
      <w:pPr>
        <w:pStyle w:val="ListParagraph"/>
        <w:numPr>
          <w:ilvl w:val="0"/>
          <w:numId w:val="1"/>
        </w:numPr>
        <w:spacing w:line="276" w:lineRule="auto"/>
      </w:pPr>
      <w:r>
        <w:t xml:space="preserve">Calculate </w:t>
      </w:r>
      <w:r w:rsidRPr="00643AF8">
        <w:rPr>
          <w:position w:val="-12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8" o:title=""/>
          </v:shape>
          <o:OLEObject Type="Embed" ProgID="Equation.3" ShapeID="_x0000_i1025" DrawAspect="Content" ObjectID="_1548917230" r:id="rId9"/>
        </w:object>
      </w:r>
      <w:r w:rsidRPr="00643AF8">
        <w:rPr>
          <w:position w:val="-10"/>
        </w:rPr>
        <w:object w:dxaOrig="180" w:dyaOrig="340">
          <v:shape id="_x0000_i1026" type="#_x0000_t75" style="width:9pt;height:17.25pt" o:ole="">
            <v:imagedata r:id="rId10" o:title=""/>
          </v:shape>
          <o:OLEObject Type="Embed" ProgID="Equation.3" ShapeID="_x0000_i1026" DrawAspect="Content" ObjectID="_1548917231" r:id="rId11"/>
        </w:object>
      </w:r>
    </w:p>
    <w:p w:rsidR="00643AF8" w:rsidRDefault="00643AF8" w:rsidP="00936613">
      <w:pPr>
        <w:pStyle w:val="ListParagraph"/>
        <w:numPr>
          <w:ilvl w:val="0"/>
          <w:numId w:val="1"/>
        </w:numPr>
        <w:spacing w:line="276" w:lineRule="auto"/>
      </w:pPr>
      <w:r>
        <w:t xml:space="preserve">Keeping AC </w:t>
      </w:r>
      <w:r w:rsidR="00E243F5">
        <w:t>equal to 0.200 m</w:t>
      </w:r>
      <w:r w:rsidR="00D31666">
        <w:t xml:space="preserve">, make </w:t>
      </w:r>
      <w:r w:rsidR="00D31666" w:rsidRPr="00876808">
        <w:rPr>
          <w:i/>
        </w:rPr>
        <w:t>x</w:t>
      </w:r>
      <w:r w:rsidR="00D31666">
        <w:t xml:space="preserve"> = 0.100 m</w:t>
      </w:r>
    </w:p>
    <w:p w:rsidR="00D31666" w:rsidRDefault="00D31666" w:rsidP="00936613">
      <w:pPr>
        <w:pStyle w:val="ListParagraph"/>
        <w:numPr>
          <w:ilvl w:val="0"/>
          <w:numId w:val="1"/>
        </w:numPr>
        <w:spacing w:line="276" w:lineRule="auto"/>
      </w:pPr>
      <w:r>
        <w:t>Find</w:t>
      </w:r>
      <w:r w:rsidR="00754675">
        <w:t xml:space="preserve"> the</w:t>
      </w:r>
      <w:r>
        <w:t xml:space="preserve"> time for 20 small oscillations of bob B and </w:t>
      </w:r>
      <w:r w:rsidR="00E243F5">
        <w:t>determine</w:t>
      </w:r>
      <w:r>
        <w:t xml:space="preserve"> the period T.</w:t>
      </w:r>
    </w:p>
    <w:p w:rsidR="00D31666" w:rsidRDefault="00D31666" w:rsidP="00936613">
      <w:pPr>
        <w:pStyle w:val="ListParagraph"/>
        <w:numPr>
          <w:ilvl w:val="0"/>
          <w:numId w:val="1"/>
        </w:numPr>
        <w:spacing w:line="276" w:lineRule="auto"/>
      </w:pPr>
      <w:r>
        <w:t xml:space="preserve">Repeat procedures (g) to (h) for values of </w:t>
      </w:r>
      <w:r w:rsidRPr="00876808">
        <w:rPr>
          <w:i/>
        </w:rPr>
        <w:t>x</w:t>
      </w:r>
      <w:r>
        <w:t xml:space="preserve"> = 0.200, 0.300, 0.400, 0.500, and 0.600 m.</w:t>
      </w:r>
    </w:p>
    <w:p w:rsidR="00D31666" w:rsidRDefault="00D31666" w:rsidP="00936613">
      <w:pPr>
        <w:pStyle w:val="ListParagraph"/>
        <w:numPr>
          <w:ilvl w:val="0"/>
          <w:numId w:val="1"/>
        </w:numPr>
        <w:spacing w:line="276" w:lineRule="auto"/>
      </w:pPr>
      <w:r>
        <w:t>Tabulate your results including (</w:t>
      </w:r>
      <w:r w:rsidR="00BC0F81" w:rsidRPr="00D31666">
        <w:rPr>
          <w:position w:val="-12"/>
        </w:rPr>
        <w:object w:dxaOrig="820" w:dyaOrig="380">
          <v:shape id="_x0000_i1027" type="#_x0000_t75" style="width:41.25pt;height:18.75pt" o:ole="">
            <v:imagedata r:id="rId12" o:title=""/>
          </v:shape>
          <o:OLEObject Type="Embed" ProgID="Equation.3" ShapeID="_x0000_i1027" DrawAspect="Content" ObjectID="_1548917232" r:id="rId13"/>
        </w:object>
      </w:r>
      <w:r>
        <w:t>)</w:t>
      </w:r>
      <w:r w:rsidR="00BC0F81">
        <w:t>.</w:t>
      </w:r>
    </w:p>
    <w:p w:rsidR="00BC0F81" w:rsidRDefault="00BC0F81" w:rsidP="00297B24">
      <w:pPr>
        <w:pStyle w:val="ListParagraph"/>
        <w:numPr>
          <w:ilvl w:val="0"/>
          <w:numId w:val="1"/>
        </w:numPr>
      </w:pPr>
      <w:r>
        <w:t>Plot a graph of (</w:t>
      </w:r>
      <w:r w:rsidRPr="00D31666">
        <w:rPr>
          <w:position w:val="-12"/>
        </w:rPr>
        <w:object w:dxaOrig="820" w:dyaOrig="380">
          <v:shape id="_x0000_i1028" type="#_x0000_t75" style="width:41.25pt;height:18.75pt" o:ole="">
            <v:imagedata r:id="rId12" o:title=""/>
          </v:shape>
          <o:OLEObject Type="Embed" ProgID="Equation.3" ShapeID="_x0000_i1028" DrawAspect="Content" ObjectID="_1548917233" r:id="rId14"/>
        </w:object>
      </w:r>
      <w:r>
        <w:t xml:space="preserve">) against </w:t>
      </w:r>
      <w:r w:rsidRPr="00876808">
        <w:rPr>
          <w:i/>
        </w:rPr>
        <w:t>x</w:t>
      </w:r>
      <w:r>
        <w:t>.</w:t>
      </w:r>
    </w:p>
    <w:p w:rsidR="00BC0F81" w:rsidRDefault="00BC0F81" w:rsidP="00297B24">
      <w:pPr>
        <w:pStyle w:val="ListParagraph"/>
        <w:numPr>
          <w:ilvl w:val="0"/>
          <w:numId w:val="1"/>
        </w:numPr>
      </w:pPr>
      <w:r>
        <w:t>Find the slope, s, and the intercept, c, of your graph.</w:t>
      </w:r>
    </w:p>
    <w:p w:rsidR="00BC0F81" w:rsidRDefault="00BC0F81" w:rsidP="00297B24">
      <w:pPr>
        <w:pStyle w:val="ListParagraph"/>
        <w:numPr>
          <w:ilvl w:val="0"/>
          <w:numId w:val="1"/>
        </w:numPr>
      </w:pPr>
      <w:r>
        <w:t xml:space="preserve">Given that  </w:t>
      </w:r>
      <w:r w:rsidR="00DC2F2A" w:rsidRPr="00DC2F2A">
        <w:rPr>
          <w:b/>
        </w:rPr>
        <w:sym w:font="Symbol" w:char="F067"/>
      </w:r>
      <w:r w:rsidRPr="00DC2F2A">
        <w:rPr>
          <w:b/>
        </w:rPr>
        <w:t xml:space="preserve">  =  </w:t>
      </w:r>
      <w:r w:rsidR="00DC2F2A" w:rsidRPr="00BC0F81">
        <w:rPr>
          <w:position w:val="-24"/>
        </w:rPr>
        <w:object w:dxaOrig="660" w:dyaOrig="660">
          <v:shape id="_x0000_i1029" type="#_x0000_t75" style="width:33pt;height:33pt" o:ole="">
            <v:imagedata r:id="rId15" o:title=""/>
          </v:shape>
          <o:OLEObject Type="Embed" ProgID="Equation.3" ShapeID="_x0000_i1029" DrawAspect="Content" ObjectID="_1548917234" r:id="rId16"/>
        </w:object>
      </w:r>
      <w:r w:rsidR="00DC2F2A">
        <w:t xml:space="preserve"> </w:t>
      </w:r>
      <w:r w:rsidR="00B74299">
        <w:t xml:space="preserve">calculate </w:t>
      </w:r>
      <w:bookmarkStart w:id="0" w:name="_GoBack"/>
      <w:bookmarkEnd w:id="0"/>
      <w:r w:rsidR="00DC2F2A">
        <w:sym w:font="Symbol" w:char="F067"/>
      </w:r>
      <w:r w:rsidR="00DC2F2A">
        <w:t>.</w:t>
      </w:r>
    </w:p>
    <w:p w:rsidR="00DC2F2A" w:rsidRDefault="00DC2F2A" w:rsidP="00297B24">
      <w:pPr>
        <w:pStyle w:val="ListParagraph"/>
        <w:numPr>
          <w:ilvl w:val="0"/>
          <w:numId w:val="1"/>
        </w:numPr>
      </w:pPr>
      <w:r>
        <w:t xml:space="preserve">Calculate </w:t>
      </w:r>
      <w:r>
        <w:sym w:font="Symbol" w:char="F06C"/>
      </w:r>
      <w:r>
        <w:t xml:space="preserve"> given that  </w:t>
      </w:r>
      <w:r>
        <w:rPr>
          <w:b/>
        </w:rPr>
        <w:sym w:font="Symbol" w:char="F06C"/>
      </w:r>
      <w:r>
        <w:rPr>
          <w:b/>
        </w:rPr>
        <w:t xml:space="preserve">  =  </w:t>
      </w:r>
      <w:r w:rsidR="00A03F12" w:rsidRPr="00DC2F2A">
        <w:rPr>
          <w:b/>
          <w:position w:val="-24"/>
        </w:rPr>
        <w:object w:dxaOrig="480" w:dyaOrig="620">
          <v:shape id="_x0000_i1030" type="#_x0000_t75" style="width:24pt;height:30.75pt" o:ole="">
            <v:imagedata r:id="rId17" o:title=""/>
          </v:shape>
          <o:OLEObject Type="Embed" ProgID="Equation.3" ShapeID="_x0000_i1030" DrawAspect="Content" ObjectID="_1548917235" r:id="rId18"/>
        </w:object>
      </w:r>
    </w:p>
    <w:p w:rsidR="00011FE0" w:rsidRDefault="00011FE0" w:rsidP="00011FE0"/>
    <w:p w:rsidR="00A04F2A" w:rsidRDefault="008F20C5" w:rsidP="00A04F2A">
      <w:r>
        <w:t>PART</w:t>
      </w:r>
      <w:r w:rsidR="00A04F2A">
        <w:t xml:space="preserve"> II</w:t>
      </w:r>
    </w:p>
    <w:p w:rsidR="00A04F2A" w:rsidRDefault="00A04F2A" w:rsidP="00A04F2A">
      <w:pPr>
        <w:pStyle w:val="ListParagraph"/>
        <w:numPr>
          <w:ilvl w:val="0"/>
          <w:numId w:val="3"/>
        </w:numPr>
      </w:pPr>
      <w:r>
        <w:t xml:space="preserve">Without tampering with the </w:t>
      </w:r>
      <w:r w:rsidR="005828CB">
        <w:t xml:space="preserve">overall </w:t>
      </w:r>
      <w:r>
        <w:t>length of the string, join the two bobs</w:t>
      </w:r>
      <w:r w:rsidR="00D5704B">
        <w:t xml:space="preserve"> into one mass, AB.</w:t>
      </w:r>
    </w:p>
    <w:p w:rsidR="00D5704B" w:rsidRDefault="00D5704B" w:rsidP="00A04F2A">
      <w:pPr>
        <w:pStyle w:val="ListParagraph"/>
        <w:numPr>
          <w:ilvl w:val="0"/>
          <w:numId w:val="3"/>
        </w:numPr>
      </w:pPr>
      <w:r>
        <w:t xml:space="preserve">Adjust </w:t>
      </w:r>
      <w:r>
        <w:rPr>
          <w:i/>
        </w:rPr>
        <w:t>x</w:t>
      </w:r>
      <w:r>
        <w:t xml:space="preserve"> to 0.</w:t>
      </w:r>
      <w:r w:rsidR="008F20C5">
        <w:t>3</w:t>
      </w:r>
      <w:r>
        <w:t>00 m</w:t>
      </w:r>
    </w:p>
    <w:p w:rsidR="00E761A2" w:rsidRDefault="00E30532" w:rsidP="00E761A2">
      <w:r>
        <w:rPr>
          <w:noProof/>
        </w:rPr>
        <w:pict>
          <v:group id="_x0000_s1158" style="position:absolute;margin-left:95.6pt;margin-top:12pt;width:276pt;height:144.4pt;z-index:251872256" coordorigin="3270,8469" coordsize="5520,2888">
            <v:rect id="_x0000_s1143" style="position:absolute;left:3270;top:8514;width:5520;height:143"/>
            <v:shape id="_x0000_s1144" type="#_x0000_t32" style="position:absolute;left:4770;top:8469;width:1;height:188" o:connectortype="straight"/>
            <v:shape id="_x0000_s1145" type="#_x0000_t32" style="position:absolute;left:7155;top:8469;width:1;height:225" o:connectortype="straight"/>
            <v:shape id="_x0000_s1146" type="#_x0000_t32" style="position:absolute;left:4770;top:8679;width:1200;height:2183" o:connectortype="straight"/>
            <v:shape id="_x0000_s1147" type="#_x0000_t32" style="position:absolute;left:5970;top:8694;width:1200;height:2183;flip:x" o:connectortype="straight"/>
            <v:oval id="_x0000_s1148" style="position:absolute;left:5820;top:10817;width:180;height:201"/>
            <v:oval id="_x0000_s1149" style="position:absolute;left:5940;top:10832;width:180;height:201"/>
            <v:shape id="_x0000_s1150" type="#_x0000_t32" style="position:absolute;left:4770;top:8687;width:2385;height:1" o:connectortype="straight"/>
            <v:shape id="_x0000_s1151" type="#_x0000_t202" style="position:absolute;left:5768;top:8574;width:532;height:383" filled="f" stroked="f">
              <v:textbox>
                <w:txbxContent>
                  <w:p w:rsidR="00A04F2A" w:rsidRPr="000818E0" w:rsidRDefault="00A04F2A" w:rsidP="00A04F2A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_x0000_s1152" type="#_x0000_t32" style="position:absolute;left:6120;top:8762;width:1035;height:0" o:connectortype="straight">
              <v:stroke endarrow="block"/>
            </v:shape>
            <v:shape id="_x0000_s1153" type="#_x0000_t32" style="position:absolute;left:4770;top:8747;width:1050;height:0;flip:x" o:connectortype="straight">
              <v:stroke endarrow="block"/>
            </v:shape>
            <v:shape id="_x0000_s1154" type="#_x0000_t202" style="position:absolute;left:4444;top:8574;width:491;height:443" filled="f" stroked="f">
              <v:textbox>
                <w:txbxContent>
                  <w:p w:rsidR="00A04F2A" w:rsidRDefault="00A04F2A" w:rsidP="00A04F2A">
                    <w:r>
                      <w:t>C</w:t>
                    </w:r>
                  </w:p>
                </w:txbxContent>
              </v:textbox>
            </v:shape>
            <v:shape id="_x0000_s1155" type="#_x0000_t202" style="position:absolute;left:7050;top:8574;width:495;height:383" filled="f" stroked="f">
              <v:textbox>
                <w:txbxContent>
                  <w:p w:rsidR="00A04F2A" w:rsidRDefault="00A04F2A" w:rsidP="00A04F2A">
                    <w:r>
                      <w:t>D</w:t>
                    </w:r>
                  </w:p>
                </w:txbxContent>
              </v:textbox>
            </v:shape>
            <v:shape id="_x0000_s1156" type="#_x0000_t202" style="position:absolute;left:5663;top:10952;width:427;height:405" filled="f" stroked="f">
              <v:textbox>
                <w:txbxContent>
                  <w:p w:rsidR="00A04F2A" w:rsidRDefault="00A04F2A" w:rsidP="00A04F2A">
                    <w:r>
                      <w:t>A</w:t>
                    </w:r>
                  </w:p>
                </w:txbxContent>
              </v:textbox>
            </v:shape>
            <v:shape id="_x0000_s1157" type="#_x0000_t202" style="position:absolute;left:5850;top:10952;width:435;height:405" filled="f" stroked="f">
              <v:textbox>
                <w:txbxContent>
                  <w:p w:rsidR="00A04F2A" w:rsidRDefault="00A04F2A" w:rsidP="00A04F2A">
                    <w:r>
                      <w:t>B</w:t>
                    </w:r>
                  </w:p>
                </w:txbxContent>
              </v:textbox>
            </v:shape>
          </v:group>
        </w:pict>
      </w:r>
    </w:p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E761A2" w:rsidRDefault="00E761A2" w:rsidP="00E761A2"/>
    <w:p w:rsidR="005828CB" w:rsidRDefault="005828CB" w:rsidP="005828CB">
      <w:pPr>
        <w:pStyle w:val="ListParagraph"/>
        <w:numPr>
          <w:ilvl w:val="0"/>
          <w:numId w:val="3"/>
        </w:numPr>
        <w:jc w:val="both"/>
      </w:pPr>
      <w:r>
        <w:t xml:space="preserve">Measure </w:t>
      </w:r>
      <w:r w:rsidR="00ED5850">
        <w:t xml:space="preserve">and record in metres </w:t>
      </w:r>
      <w:r>
        <w:t xml:space="preserve">the overall length </w:t>
      </w:r>
      <w:r w:rsidR="008F20C5">
        <w:t>y</w:t>
      </w:r>
      <w:r>
        <w:t xml:space="preserve"> = AC + AD + </w:t>
      </w:r>
      <w:r>
        <w:rPr>
          <w:i/>
        </w:rPr>
        <w:t>x</w:t>
      </w:r>
      <w:r>
        <w:t>.</w:t>
      </w:r>
    </w:p>
    <w:p w:rsidR="00D5704B" w:rsidRDefault="00D5704B" w:rsidP="00A04F2A">
      <w:pPr>
        <w:pStyle w:val="ListParagraph"/>
        <w:numPr>
          <w:ilvl w:val="0"/>
          <w:numId w:val="3"/>
        </w:numPr>
      </w:pPr>
      <w:r>
        <w:t>Pull AB slightly towards yourself and release it to oscillate in a plane perpendicular to ACD and find the time for 20 oscillations</w:t>
      </w:r>
      <w:r w:rsidR="005828CB">
        <w:t>.</w:t>
      </w:r>
    </w:p>
    <w:p w:rsidR="00E761A2" w:rsidRDefault="00E761A2" w:rsidP="00A04F2A">
      <w:pPr>
        <w:pStyle w:val="ListParagraph"/>
        <w:numPr>
          <w:ilvl w:val="0"/>
          <w:numId w:val="3"/>
        </w:numPr>
      </w:pPr>
      <w:r>
        <w:t>Determine the period T</w:t>
      </w:r>
      <w:r w:rsidR="005828CB">
        <w:t>.</w:t>
      </w:r>
    </w:p>
    <w:p w:rsidR="00A04F2A" w:rsidRDefault="005828CB" w:rsidP="00A04F2A">
      <w:pPr>
        <w:pStyle w:val="ListParagraph"/>
        <w:numPr>
          <w:ilvl w:val="0"/>
          <w:numId w:val="3"/>
        </w:numPr>
      </w:pPr>
      <w:r>
        <w:t xml:space="preserve">Calculate </w:t>
      </w:r>
      <w:r>
        <w:sym w:font="Symbol" w:char="F067"/>
      </w:r>
      <w:r>
        <w:t xml:space="preserve">, given that  </w:t>
      </w:r>
      <w:r>
        <w:rPr>
          <w:b/>
        </w:rPr>
        <w:sym w:font="Symbol" w:char="F067"/>
      </w:r>
      <w:r>
        <w:rPr>
          <w:b/>
        </w:rPr>
        <w:t xml:space="preserve">  =  </w:t>
      </w:r>
      <w:r w:rsidR="000A0B21" w:rsidRPr="005828CB">
        <w:rPr>
          <w:b/>
          <w:position w:val="-24"/>
        </w:rPr>
        <w:object w:dxaOrig="1579" w:dyaOrig="660">
          <v:shape id="_x0000_i1031" type="#_x0000_t75" style="width:78.75pt;height:33pt" o:ole="">
            <v:imagedata r:id="rId19" o:title=""/>
          </v:shape>
          <o:OLEObject Type="Embed" ProgID="Equation.3" ShapeID="_x0000_i1031" DrawAspect="Content" ObjectID="_1548917236" r:id="rId20"/>
        </w:object>
      </w:r>
      <w:r w:rsidR="00A04F2A">
        <w:t xml:space="preserve">              </w:t>
      </w:r>
    </w:p>
    <w:p w:rsidR="00A04F2A" w:rsidRDefault="00A04F2A" w:rsidP="00A04F2A"/>
    <w:p w:rsidR="00011FE0" w:rsidRDefault="00011FE0" w:rsidP="00011FE0"/>
    <w:p w:rsidR="00983AEB" w:rsidRPr="00876808" w:rsidRDefault="00011FE0" w:rsidP="00011FE0">
      <w:pPr>
        <w:rPr>
          <w:b/>
        </w:rPr>
      </w:pPr>
      <w:r w:rsidRPr="00876808">
        <w:rPr>
          <w:b/>
        </w:rPr>
        <w:t>QUESTION 2</w:t>
      </w:r>
    </w:p>
    <w:p w:rsidR="00983AEB" w:rsidRDefault="00983AEB" w:rsidP="00983AEB">
      <w:pPr>
        <w:spacing w:line="276" w:lineRule="auto"/>
      </w:pPr>
      <w:r>
        <w:t xml:space="preserve">        In this experiment you will determine the refractive index of the material of  </w:t>
      </w:r>
    </w:p>
    <w:p w:rsidR="00983AEB" w:rsidRDefault="00983AEB" w:rsidP="00983AEB">
      <w:pPr>
        <w:spacing w:line="276" w:lineRule="auto"/>
      </w:pPr>
      <w:r>
        <w:t>the glass slab.</w:t>
      </w:r>
    </w:p>
    <w:p w:rsidR="00983AEB" w:rsidRDefault="00983AEB" w:rsidP="00983AEB"/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Measure and record the thickness, t, of the glass slab provided</w:t>
      </w:r>
      <w:r w:rsidR="00FF07C8">
        <w:t xml:space="preserve"> and calculate 4t</w:t>
      </w:r>
      <w:r w:rsidR="00FF07C8">
        <w:rPr>
          <w:vertAlign w:val="superscript"/>
        </w:rPr>
        <w:t>2</w:t>
      </w:r>
      <w:r w:rsidR="00FF07C8">
        <w:t>.</w:t>
      </w:r>
    </w:p>
    <w:p w:rsidR="00983AEB" w:rsidRDefault="00983AEB" w:rsidP="00983AEB">
      <w:pPr>
        <w:pStyle w:val="ListParagraph"/>
        <w:numPr>
          <w:ilvl w:val="0"/>
          <w:numId w:val="2"/>
        </w:numPr>
        <w:tabs>
          <w:tab w:val="left" w:pos="7935"/>
        </w:tabs>
        <w:spacing w:line="360" w:lineRule="auto"/>
      </w:pPr>
      <w:r>
        <w:lastRenderedPageBreak/>
        <w:t>Place the glass slab on a plain sheet of paper as shown in Figure 3 and trace its outline, QRST, of the glass slab.</w:t>
      </w:r>
    </w:p>
    <w:p w:rsidR="002201EB" w:rsidRDefault="00E30532" w:rsidP="002201EB">
      <w:pPr>
        <w:tabs>
          <w:tab w:val="left" w:pos="7935"/>
        </w:tabs>
        <w:spacing w:line="360" w:lineRule="auto"/>
      </w:pPr>
      <w:r>
        <w:rPr>
          <w:noProof/>
        </w:rPr>
        <w:pict>
          <v:group id="_x0000_s1119" style="position:absolute;margin-left:70.8pt;margin-top:-.2pt;width:336pt;height:243pt;z-index:251833344" coordorigin="2856,9715" coordsize="6720,4860">
            <v:shape id="_x0000_s1080" type="#_x0000_t32" style="position:absolute;left:3474;top:13150;width:1481;height:1155;flip:x" o:connectortype="straight"/>
            <v:shape id="_x0000_s1081" type="#_x0000_t32" style="position:absolute;left:6081;top:13141;width:1481;height:1155" o:connectortype="straight"/>
            <v:oval id="_x0000_s1082" style="position:absolute;left:4345;top:13582;width:56;height:54" fillcolor="black [3213]"/>
            <v:oval id="_x0000_s1083" style="position:absolute;left:3775;top:14017;width:56;height:54" fillcolor="black [3213]"/>
            <v:oval id="_x0000_s1084" style="position:absolute;left:6490;top:13462;width:56;height:54" fillcolor="black [3213]"/>
            <v:oval id="_x0000_s1085" style="position:absolute;left:7150;top:13972;width:56;height:54" fillcolor="black [3213]"/>
            <v:shape id="_x0000_s1086" type="#_x0000_t32" style="position:absolute;left:7686;top:13210;width:0;height:321" o:connectortype="straight"/>
            <v:shape id="_x0000_s1087" type="#_x0000_t32" style="position:absolute;left:8106;top:12775;width:0;height:321" o:connectortype="straight"/>
            <v:shape id="_x0000_s1088" type="#_x0000_t32" style="position:absolute;left:7716;top:12940;width:390;height:426;flip:y" o:connectortype="straight">
              <v:stroke startarrow="block" endarrow="block"/>
            </v:shape>
            <v:shape id="_x0000_s1089" type="#_x0000_t202" style="position:absolute;left:7816;top:12967;width:383;height:489" filled="f" stroked="f">
              <v:textbox style="mso-next-textbox:#_x0000_s1089">
                <w:txbxContent>
                  <w:p w:rsidR="00983AEB" w:rsidRDefault="00983AEB" w:rsidP="00983AEB">
                    <w:r>
                      <w:t>t</w:t>
                    </w:r>
                  </w:p>
                </w:txbxContent>
              </v:textbox>
            </v:shape>
            <v:shape id="_x0000_s1090" type="#_x0000_t202" style="position:absolute;left:2931;top:10510;width:435;height:435" filled="f" stroked="f">
              <v:textbox>
                <w:txbxContent>
                  <w:p w:rsidR="00983AEB" w:rsidRDefault="00983AEB" w:rsidP="00983AEB">
                    <w:r>
                      <w:t>V</w:t>
                    </w:r>
                  </w:p>
                </w:txbxContent>
              </v:textbox>
            </v:shape>
            <v:shape id="_x0000_s1091" type="#_x0000_t202" style="position:absolute;left:7341;top:10510;width:525;height:450" filled="f" stroked="f">
              <v:textbox>
                <w:txbxContent>
                  <w:p w:rsidR="00983AEB" w:rsidRDefault="00983AEB" w:rsidP="00983AEB">
                    <w:r>
                      <w:t>U</w:t>
                    </w:r>
                  </w:p>
                </w:txbxContent>
              </v:textbox>
            </v:shape>
            <v:shape id="_x0000_s1092" type="#_x0000_t202" style="position:absolute;left:3448;top:12355;width:473;height:420" filled="f" stroked="f">
              <v:textbox style="mso-next-textbox:#_x0000_s1092">
                <w:txbxContent>
                  <w:p w:rsidR="00983AEB" w:rsidRDefault="00983AEB" w:rsidP="00983AEB">
                    <w:r>
                      <w:t>T</w:t>
                    </w:r>
                  </w:p>
                </w:txbxContent>
              </v:textbox>
            </v:shape>
            <v:shape id="_x0000_s1093" type="#_x0000_t202" style="position:absolute;left:2856;top:13066;width:450;height:465" filled="f" stroked="f">
              <v:textbox style="mso-next-textbox:#_x0000_s1093">
                <w:txbxContent>
                  <w:p w:rsidR="00983AEB" w:rsidRDefault="00983AEB" w:rsidP="00983AEB">
                    <w:r>
                      <w:t>Q</w:t>
                    </w:r>
                  </w:p>
                </w:txbxContent>
              </v:textbox>
            </v:shape>
            <v:shape id="_x0000_s1094" type="#_x0000_t202" style="position:absolute;left:4731;top:12745;width:1650;height:456" filled="f" stroked="f">
              <v:textbox style="mso-next-textbox:#_x0000_s1094">
                <w:txbxContent>
                  <w:p w:rsidR="00983AEB" w:rsidRDefault="00983AEB" w:rsidP="00983AEB">
                    <w:r>
                      <w:t>B                C</w:t>
                    </w:r>
                  </w:p>
                </w:txbxContent>
              </v:textbox>
            </v:shape>
            <v:shape id="_x0000_s1095" type="#_x0000_t202" style="position:absolute;left:7360;top:13060;width:461;height:477" filled="f" stroked="f">
              <v:textbox style="mso-next-textbox:#_x0000_s1095">
                <w:txbxContent>
                  <w:p w:rsidR="00983AEB" w:rsidRDefault="00983AEB" w:rsidP="00983AEB">
                    <w:r>
                      <w:t>R</w:t>
                    </w:r>
                  </w:p>
                </w:txbxContent>
              </v:textbox>
            </v:shape>
            <v:shape id="_x0000_s1096" type="#_x0000_t202" style="position:absolute;left:8001;top:12415;width:480;height:435" filled="f" stroked="f">
              <v:textbox style="mso-next-textbox:#_x0000_s1096">
                <w:txbxContent>
                  <w:p w:rsidR="00983AEB" w:rsidRDefault="00983AEB" w:rsidP="00983AEB">
                    <w:r>
                      <w:t>S</w:t>
                    </w:r>
                  </w:p>
                </w:txbxContent>
              </v:textbox>
            </v:shape>
            <v:shape id="_x0000_s1097" type="#_x0000_t202" style="position:absolute;left:3186;top:14146;width:448;height:429" filled="f" stroked="f">
              <v:textbox>
                <w:txbxContent>
                  <w:p w:rsidR="00983AEB" w:rsidRDefault="00983AEB" w:rsidP="00983AEB">
                    <w:r>
                      <w:t>A</w:t>
                    </w:r>
                  </w:p>
                </w:txbxContent>
              </v:textbox>
            </v:shape>
            <v:shape id="_x0000_s1098" type="#_x0000_t202" style="position:absolute;left:7457;top:14146;width:454;height:429" filled="f" stroked="f">
              <v:textbox>
                <w:txbxContent>
                  <w:p w:rsidR="00983AEB" w:rsidRDefault="00983AEB" w:rsidP="00983AEB">
                    <w:r>
                      <w:t>D</w:t>
                    </w:r>
                  </w:p>
                </w:txbxContent>
              </v:textbox>
            </v:shape>
            <v:shape id="_x0000_s1099" type="#_x0000_t202" style="position:absolute;left:4285;top:13456;width:641;height:441" filled="f" stroked="f">
              <v:textbox style="mso-next-textbox:#_x0000_s1099">
                <w:txbxContent>
                  <w:p w:rsidR="00983AEB" w:rsidRPr="008E042D" w:rsidRDefault="00983AEB" w:rsidP="00983AE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00" type="#_x0000_t202" style="position:absolute;left:3726;top:13930;width:735;height:420" filled="f" stroked="f">
              <v:textbox style="mso-next-textbox:#_x0000_s1100">
                <w:txbxContent>
                  <w:p w:rsidR="00983AEB" w:rsidRPr="008E042D" w:rsidRDefault="00983AEB" w:rsidP="00983AE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  <w:p w:rsidR="00983AEB" w:rsidRDefault="00983AEB" w:rsidP="00983AEB"/>
                </w:txbxContent>
              </v:textbox>
            </v:shape>
            <v:shape id="_x0000_s1101" type="#_x0000_t202" style="position:absolute;left:6441;top:13219;width:585;height:441" filled="f" stroked="f">
              <v:textbox style="mso-next-textbox:#_x0000_s1101">
                <w:txbxContent>
                  <w:p w:rsidR="00983AEB" w:rsidRPr="008E042D" w:rsidRDefault="00983AEB" w:rsidP="00983AE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  <w:p w:rsidR="00983AEB" w:rsidRDefault="00983AEB" w:rsidP="00983AEB"/>
                </w:txbxContent>
              </v:textbox>
            </v:shape>
            <v:shape id="_x0000_s1102" type="#_x0000_t202" style="position:absolute;left:7026;top:13660;width:615;height:486" filled="f" stroked="f">
              <v:textbox style="mso-next-textbox:#_x0000_s1102">
                <w:txbxContent>
                  <w:p w:rsidR="00983AEB" w:rsidRPr="008E042D" w:rsidRDefault="00983AEB" w:rsidP="00983AE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  <w:p w:rsidR="00983AEB" w:rsidRDefault="00983AEB" w:rsidP="00983AEB"/>
                </w:txbxContent>
              </v:textbox>
            </v:shape>
            <v:shape id="_x0000_s1103" type="#_x0000_t202" style="position:absolute;left:8511;top:10945;width:1065;height:435" filled="f" stroked="f">
              <v:textbox>
                <w:txbxContent>
                  <w:p w:rsidR="00983AEB" w:rsidRDefault="00983AEB" w:rsidP="00983AEB">
                    <w:r>
                      <w:t xml:space="preserve">Slab </w:t>
                    </w:r>
                  </w:p>
                </w:txbxContent>
              </v:textbox>
            </v:shape>
            <v:shape id="_x0000_s1104" type="#_x0000_t202" style="position:absolute;left:7457;top:9715;width:1024;height:390" filled="f" stroked="f">
              <v:textbox>
                <w:txbxContent>
                  <w:p w:rsidR="00983AEB" w:rsidRDefault="00983AEB" w:rsidP="00983AEB">
                    <w:r>
                      <w:t xml:space="preserve">Mirror </w:t>
                    </w:r>
                  </w:p>
                </w:txbxContent>
              </v:textbox>
            </v:shape>
            <v:shape id="_x0000_s1105" type="#_x0000_t32" style="position:absolute;left:6870;top:9969;width:647;height:136;flip:x" o:connectortype="straight"/>
            <v:shape id="_x0000_s1106" type="#_x0000_t32" style="position:absolute;left:7911;top:11170;width:705;height:0;flip:x" o:connectortype="straight"/>
            <v:shape id="_x0000_s1108" type="#_x0000_t202" style="position:absolute;left:4161;top:13111;width:480;height:519" filled="f" stroked="f">
              <v:textbox>
                <w:txbxContent>
                  <w:p w:rsidR="00983AEB" w:rsidRDefault="00983AEB" w:rsidP="00983AEB">
                    <w:r>
                      <w:rPr>
                        <w:rFonts w:cs="Times New Roman"/>
                      </w:rPr>
                      <w:t>α</w:t>
                    </w:r>
                  </w:p>
                </w:txbxContent>
              </v:textbox>
            </v:shape>
            <v:shape id="_x0000_s1109" type="#_x0000_t19" style="position:absolute;left:4506;top:13158;width:405;height:274" coordsize="21600,27041" adj="9087100,-9420563,21600,12773" path="wr,-8827,43200,34373,5383,27041,4182,nfewr,-8827,43200,34373,5383,27041,4182,l21600,12773nsxe">
              <v:path o:connectlocs="5383,27041;4182,0;21600,12773"/>
            </v:shape>
            <v:rect id="_x0000_s1061" style="position:absolute;left:3078;top:10600;width:4608;height:2550"/>
            <v:shape id="_x0000_s1062" type="#_x0000_t32" style="position:absolute;left:3501;top:10180;width:4608;height:0" o:connectortype="straight"/>
            <v:shape id="_x0000_s1063" type="#_x0000_t32" style="position:absolute;left:3501;top:12730;width:4608;height:0" o:connectortype="straight">
              <v:stroke dashstyle="dash"/>
            </v:shape>
            <v:shape id="_x0000_s1064" type="#_x0000_t32" style="position:absolute;left:3501;top:10180;width:0;height:2550" o:connectortype="straight">
              <v:stroke dashstyle="dash"/>
            </v:shape>
            <v:shape id="_x0000_s1065" type="#_x0000_t32" style="position:absolute;left:8109;top:10180;width:0;height:2550" o:connectortype="straight"/>
            <v:shape id="_x0000_s1066" type="#_x0000_t32" style="position:absolute;left:7686;top:10180;width:423;height:420;flip:x" o:connectortype="straight"/>
            <v:shape id="_x0000_s1067" type="#_x0000_t32" style="position:absolute;left:7686;top:12730;width:423;height:420;flip:x" o:connectortype="straight"/>
            <v:shape id="_x0000_s1068" type="#_x0000_t32" style="position:absolute;left:3078;top:10180;width:423;height:420;flip:x" o:connectortype="straight"/>
            <v:shape id="_x0000_s1069" type="#_x0000_t32" style="position:absolute;left:3066;top:12730;width:423;height:420;flip:x" o:connectortype="straight">
              <v:stroke dashstyle="dash"/>
            </v:shape>
            <v:rect id="_x0000_s1070" style="position:absolute;left:4495;top:9826;width:2420;height:143" fillcolor="black" stroked="f">
              <v:fill r:id="rId21" o:title="Light upward diagonal" type="pattern"/>
            </v:rect>
            <v:shape id="_x0000_s1071" type="#_x0000_t32" style="position:absolute;left:4533;top:9969;width:2382;height:0" o:connectortype="straight"/>
            <v:shape id="_x0000_s1072" type="#_x0000_t32" style="position:absolute;left:4533;top:9969;width:0;height:211" o:connectortype="straight"/>
            <v:shape id="_x0000_s1073" type="#_x0000_t32" style="position:absolute;left:4533;top:10180;width:0;height:2550" o:connectortype="straight">
              <v:stroke dashstyle="dash"/>
            </v:shape>
            <v:shape id="_x0000_s1074" type="#_x0000_t32" style="position:absolute;left:6915;top:10180;width:0;height:2550" o:connectortype="straight">
              <v:stroke dashstyle="dash"/>
            </v:shape>
            <v:shape id="_x0000_s1075" type="#_x0000_t32" style="position:absolute;left:6918;top:9969;width:0;height:211" o:connectortype="straight"/>
            <v:shape id="_x0000_s1076" type="#_x0000_t32" style="position:absolute;left:4956;top:13081;width:0;height:315" o:connectortype="straight"/>
            <v:shape id="_x0000_s1077" type="#_x0000_t32" style="position:absolute;left:6081;top:13066;width:0;height:315" o:connectortype="straight"/>
            <v:shape id="_x0000_s1078" type="#_x0000_t32" style="position:absolute;left:4941;top:13366;width:1152;height:0" o:connectortype="straight">
              <v:stroke startarrow="block" endarrow="block"/>
            </v:shape>
            <v:shape id="_x0000_s1079" type="#_x0000_t202" style="position:absolute;left:5306;top:13051;width:436;height:420" filled="f" stroked="f">
              <v:textbox>
                <w:txbxContent>
                  <w:p w:rsidR="00983AEB" w:rsidRPr="00876808" w:rsidRDefault="00983AEB" w:rsidP="00983AEB">
                    <w:pPr>
                      <w:rPr>
                        <w:i/>
                      </w:rPr>
                    </w:pPr>
                    <w:r w:rsidRPr="00876808">
                      <w:rPr>
                        <w:i/>
                      </w:rPr>
                      <w:t>x</w:t>
                    </w:r>
                  </w:p>
                </w:txbxContent>
              </v:textbox>
            </v:shape>
          </v:group>
        </w:pict>
      </w: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E30532" w:rsidP="002201EB">
      <w:pPr>
        <w:tabs>
          <w:tab w:val="left" w:pos="7935"/>
        </w:tabs>
        <w:spacing w:line="360" w:lineRule="auto"/>
      </w:pPr>
      <w:r>
        <w:rPr>
          <w:noProof/>
        </w:rPr>
        <w:pict>
          <v:shape id="_x0000_s1107" type="#_x0000_t202" style="position:absolute;margin-left:20.55pt;margin-top:10.8pt;width:54pt;height:25.5pt;z-index:251810816" filled="f" stroked="f">
            <v:textbox>
              <w:txbxContent>
                <w:p w:rsidR="00983AEB" w:rsidRDefault="00983AEB" w:rsidP="00983AEB">
                  <w:r>
                    <w:t>Fig. 3</w:t>
                  </w:r>
                </w:p>
              </w:txbxContent>
            </v:textbox>
          </v:shape>
        </w:pict>
      </w: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2201EB" w:rsidRDefault="002201EB" w:rsidP="002201EB">
      <w:pPr>
        <w:tabs>
          <w:tab w:val="left" w:pos="7935"/>
        </w:tabs>
        <w:spacing w:line="360" w:lineRule="auto"/>
      </w:pP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Remove the slab.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 xml:space="preserve">Draw a line AB making an angle </w:t>
      </w:r>
      <w:r>
        <w:rPr>
          <w:rFonts w:cs="Times New Roman"/>
        </w:rPr>
        <w:t>α</w:t>
      </w:r>
      <w:r>
        <w:t xml:space="preserve"> = 20</w:t>
      </w:r>
      <w:r>
        <w:rPr>
          <w:vertAlign w:val="superscript"/>
        </w:rPr>
        <w:t>o</w:t>
      </w:r>
      <w:r>
        <w:t xml:space="preserve"> with QR at B. 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 xml:space="preserve">Fix the sheet of paper onto the drawing board. 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Stick two optical pins, P</w:t>
      </w:r>
      <w:r>
        <w:rPr>
          <w:vertAlign w:val="subscript"/>
        </w:rPr>
        <w:t>1</w:t>
      </w:r>
      <w:r>
        <w:t xml:space="preserve"> and P</w:t>
      </w:r>
      <w:r>
        <w:rPr>
          <w:vertAlign w:val="subscript"/>
        </w:rPr>
        <w:t>2</w:t>
      </w:r>
      <w:r>
        <w:t xml:space="preserve"> on AB.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Replace the slab and place a plane mirror just behind it as shown in Figure 3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While looking through the face QRUV of the slab stick two optical pins, P</w:t>
      </w:r>
      <w:r>
        <w:rPr>
          <w:vertAlign w:val="subscript"/>
        </w:rPr>
        <w:t>3</w:t>
      </w:r>
      <w:r>
        <w:t xml:space="preserve"> and P</w:t>
      </w:r>
      <w:r>
        <w:rPr>
          <w:vertAlign w:val="subscript"/>
        </w:rPr>
        <w:t>4</w:t>
      </w:r>
      <w:r>
        <w:t xml:space="preserve"> in line with the images of P</w:t>
      </w:r>
      <w:r>
        <w:rPr>
          <w:vertAlign w:val="subscript"/>
        </w:rPr>
        <w:t>1</w:t>
      </w:r>
      <w:r>
        <w:t xml:space="preserve"> and P</w:t>
      </w:r>
      <w:r>
        <w:rPr>
          <w:vertAlign w:val="subscript"/>
        </w:rPr>
        <w:t>2</w:t>
      </w:r>
      <w:r>
        <w:t xml:space="preserve"> as seen through the slab and the mirror.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Remove the slab and the mirror.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Draw a line DC through P</w:t>
      </w:r>
      <w:r>
        <w:rPr>
          <w:vertAlign w:val="subscript"/>
        </w:rPr>
        <w:t>3</w:t>
      </w:r>
      <w:r>
        <w:t xml:space="preserve"> and P</w:t>
      </w:r>
      <w:r>
        <w:rPr>
          <w:vertAlign w:val="subscript"/>
        </w:rPr>
        <w:t>4</w:t>
      </w:r>
      <w:r>
        <w:t>.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 xml:space="preserve">Measure the distance </w:t>
      </w:r>
      <w:r>
        <w:rPr>
          <w:i/>
        </w:rPr>
        <w:t>x</w:t>
      </w:r>
      <w:r>
        <w:t>.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 xml:space="preserve">Repeat procedures (f) to (k) for values of </w:t>
      </w:r>
      <w:r>
        <w:rPr>
          <w:rFonts w:cs="Times New Roman"/>
        </w:rPr>
        <w:t>α</w:t>
      </w:r>
      <w:r>
        <w:t xml:space="preserve"> = 30</w:t>
      </w:r>
      <w:r>
        <w:rPr>
          <w:vertAlign w:val="superscript"/>
        </w:rPr>
        <w:t>o</w:t>
      </w:r>
      <w:r>
        <w:t>, 40</w:t>
      </w:r>
      <w:r>
        <w:rPr>
          <w:vertAlign w:val="superscript"/>
        </w:rPr>
        <w:t>o</w:t>
      </w:r>
      <w:r>
        <w:t>, 50</w:t>
      </w:r>
      <w:r>
        <w:rPr>
          <w:vertAlign w:val="superscript"/>
        </w:rPr>
        <w:t>o</w:t>
      </w:r>
      <w:r>
        <w:t>, 60</w:t>
      </w:r>
      <w:r>
        <w:rPr>
          <w:vertAlign w:val="superscript"/>
        </w:rPr>
        <w:t>o</w:t>
      </w:r>
      <w:r>
        <w:t xml:space="preserve"> and 70</w:t>
      </w:r>
      <w:r>
        <w:rPr>
          <w:vertAlign w:val="superscript"/>
        </w:rPr>
        <w:t>o</w:t>
      </w:r>
      <w:r>
        <w:t>.</w:t>
      </w:r>
    </w:p>
    <w:p w:rsidR="00983AEB" w:rsidRDefault="00983AEB" w:rsidP="00983AEB">
      <w:pPr>
        <w:pStyle w:val="ListParagraph"/>
        <w:numPr>
          <w:ilvl w:val="0"/>
          <w:numId w:val="2"/>
        </w:numPr>
        <w:spacing w:line="360" w:lineRule="auto"/>
      </w:pPr>
      <w:r>
        <w:t>Tabulate your results including values of</w:t>
      </w:r>
    </w:p>
    <w:p w:rsidR="00983AEB" w:rsidRPr="003E298E" w:rsidRDefault="00983AEB" w:rsidP="00983AEB">
      <w:pPr>
        <w:pStyle w:val="ListParagraph"/>
        <w:spacing w:line="276" w:lineRule="auto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y= 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983AEB" w:rsidRPr="00A752CF" w:rsidRDefault="00983AEB" w:rsidP="00983AEB">
      <w:pPr>
        <w:spacing w:line="276" w:lineRule="auto"/>
      </w:pPr>
    </w:p>
    <w:p w:rsidR="00983AEB" w:rsidRPr="000C4436" w:rsidRDefault="00983AEB" w:rsidP="00983AEB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Plot a graph of 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against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:rsidR="00983AEB" w:rsidRDefault="00983AEB" w:rsidP="00983AEB">
      <w:pPr>
        <w:pStyle w:val="ListParagraph"/>
        <w:ind w:left="0"/>
        <w:rPr>
          <w:rFonts w:eastAsiaTheme="minorEastAsia"/>
        </w:rPr>
      </w:pPr>
    </w:p>
    <w:p w:rsidR="00983AEB" w:rsidRDefault="00983AEB" w:rsidP="00983AE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(o) Find the slope, </w:t>
      </w:r>
      <w:r w:rsidRPr="00936613">
        <w:rPr>
          <w:rFonts w:eastAsiaTheme="minorEastAsia"/>
          <w:b/>
        </w:rPr>
        <w:t>s</w:t>
      </w:r>
      <w:r>
        <w:rPr>
          <w:rFonts w:eastAsiaTheme="minorEastAsia"/>
        </w:rPr>
        <w:t>, of your graph.</w:t>
      </w:r>
    </w:p>
    <w:p w:rsidR="00983AEB" w:rsidRDefault="00983AEB" w:rsidP="00011FE0"/>
    <w:sectPr w:rsidR="00983AEB" w:rsidSect="00983AEB">
      <w:headerReference w:type="default" r:id="rId2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532" w:rsidRDefault="00E30532" w:rsidP="00754675">
      <w:r>
        <w:separator/>
      </w:r>
    </w:p>
  </w:endnote>
  <w:endnote w:type="continuationSeparator" w:id="0">
    <w:p w:rsidR="00E30532" w:rsidRDefault="00E30532" w:rsidP="0075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532" w:rsidRDefault="00E30532" w:rsidP="00754675">
      <w:r>
        <w:separator/>
      </w:r>
    </w:p>
  </w:footnote>
  <w:footnote w:type="continuationSeparator" w:id="0">
    <w:p w:rsidR="00E30532" w:rsidRDefault="00E30532" w:rsidP="00754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754675" w:rsidRDefault="00754675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B74299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B74299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754675" w:rsidRDefault="007546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1F7A"/>
    <w:multiLevelType w:val="hybridMultilevel"/>
    <w:tmpl w:val="6B726A1C"/>
    <w:lvl w:ilvl="0" w:tplc="BC967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5767B"/>
    <w:multiLevelType w:val="hybridMultilevel"/>
    <w:tmpl w:val="104692AA"/>
    <w:lvl w:ilvl="0" w:tplc="5EE84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B16C0"/>
    <w:multiLevelType w:val="hybridMultilevel"/>
    <w:tmpl w:val="B34C0148"/>
    <w:lvl w:ilvl="0" w:tplc="41748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F0A"/>
    <w:rsid w:val="00011FE0"/>
    <w:rsid w:val="00076C7E"/>
    <w:rsid w:val="000818E0"/>
    <w:rsid w:val="000A0B21"/>
    <w:rsid w:val="001767CA"/>
    <w:rsid w:val="001A36B2"/>
    <w:rsid w:val="00201EEE"/>
    <w:rsid w:val="002201EB"/>
    <w:rsid w:val="00297B24"/>
    <w:rsid w:val="003A5A11"/>
    <w:rsid w:val="003B5071"/>
    <w:rsid w:val="003C31F6"/>
    <w:rsid w:val="00450E02"/>
    <w:rsid w:val="005828CB"/>
    <w:rsid w:val="00643AF8"/>
    <w:rsid w:val="00754675"/>
    <w:rsid w:val="007775F7"/>
    <w:rsid w:val="007B2AC1"/>
    <w:rsid w:val="00876808"/>
    <w:rsid w:val="008F20C5"/>
    <w:rsid w:val="00936613"/>
    <w:rsid w:val="00983AEB"/>
    <w:rsid w:val="009D49E2"/>
    <w:rsid w:val="00A03F12"/>
    <w:rsid w:val="00A04F2A"/>
    <w:rsid w:val="00A46FEE"/>
    <w:rsid w:val="00A52B5E"/>
    <w:rsid w:val="00AC59BF"/>
    <w:rsid w:val="00B74299"/>
    <w:rsid w:val="00B92F0A"/>
    <w:rsid w:val="00BC0F81"/>
    <w:rsid w:val="00D31666"/>
    <w:rsid w:val="00D5704B"/>
    <w:rsid w:val="00DC2F2A"/>
    <w:rsid w:val="00DD312E"/>
    <w:rsid w:val="00E243F5"/>
    <w:rsid w:val="00E30532"/>
    <w:rsid w:val="00E761A2"/>
    <w:rsid w:val="00ED5850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  <o:rules v:ext="edit">
        <o:r id="V:Rule1" type="arc" idref="#_x0000_s1030"/>
        <o:r id="V:Rule2" type="arc" idref="#_x0000_s1033"/>
        <o:r id="V:Rule3" type="arc" idref="#_x0000_s1109"/>
        <o:r id="V:Rule4" type="connector" idref="#_x0000_s1076"/>
        <o:r id="V:Rule5" type="connector" idref="#_x0000_s1031"/>
        <o:r id="V:Rule6" type="connector" idref="#_x0000_s1078"/>
        <o:r id="V:Rule7" type="connector" idref="#_x0000_s1069"/>
        <o:r id="V:Rule8" type="connector" idref="#_x0000_s1071"/>
        <o:r id="V:Rule9" type="connector" idref="#_x0000_s1086"/>
        <o:r id="V:Rule10" type="connector" idref="#_x0000_s1077"/>
        <o:r id="V:Rule11" type="connector" idref="#_x0000_s1073"/>
        <o:r id="V:Rule12" type="connector" idref="#_x0000_s1063"/>
        <o:r id="V:Rule13" type="connector" idref="#_x0000_s1049"/>
        <o:r id="V:Rule14" type="connector" idref="#_x0000_s1144"/>
        <o:r id="V:Rule15" type="connector" idref="#_x0000_s1150"/>
        <o:r id="V:Rule16" type="connector" idref="#_x0000_s1066"/>
        <o:r id="V:Rule17" type="connector" idref="#_x0000_s1041"/>
        <o:r id="V:Rule18" type="connector" idref="#_x0000_s1105"/>
        <o:r id="V:Rule19" type="connector" idref="#_x0000_s1062"/>
        <o:r id="V:Rule20" type="connector" idref="#_x0000_s1147"/>
        <o:r id="V:Rule21" type="connector" idref="#_x0000_s1029"/>
        <o:r id="V:Rule22" type="connector" idref="#_x0000_s1075"/>
        <o:r id="V:Rule23" type="connector" idref="#_x0000_s1153"/>
        <o:r id="V:Rule24" type="connector" idref="#_x0000_s1042"/>
        <o:r id="V:Rule25" type="connector" idref="#_x0000_s1064"/>
        <o:r id="V:Rule26" type="connector" idref="#_x0000_s1081"/>
        <o:r id="V:Rule27" type="connector" idref="#_x0000_s1072"/>
        <o:r id="V:Rule28" type="connector" idref="#_x0000_s1106"/>
        <o:r id="V:Rule29" type="connector" idref="#_x0000_s1080"/>
        <o:r id="V:Rule30" type="connector" idref="#_x0000_s1088"/>
        <o:r id="V:Rule31" type="connector" idref="#_x0000_s1152"/>
        <o:r id="V:Rule32" type="connector" idref="#_x0000_s1145"/>
        <o:r id="V:Rule33" type="connector" idref="#_x0000_s1067"/>
        <o:r id="V:Rule34" type="connector" idref="#_x0000_s1074"/>
        <o:r id="V:Rule35" type="connector" idref="#_x0000_s1065"/>
        <o:r id="V:Rule36" type="connector" idref="#_x0000_s1087"/>
        <o:r id="V:Rule37" type="connector" idref="#_x0000_s1044"/>
        <o:r id="V:Rule38" type="connector" idref="#_x0000_s1146"/>
        <o:r id="V:Rule39" type="connector" idref="#_x0000_s1046"/>
        <o:r id="V:Rule40" type="connector" idref="#_x0000_s1032"/>
        <o:r id="V:Rule41" type="connector" idref="#_x0000_s1048"/>
        <o:r id="V:Rule42" type="connector" idref="#_x0000_s1068"/>
      </o:rules>
    </o:shapelayout>
  </w:shapeDefaults>
  <w:decimalSymbol w:val="."/>
  <w:listSeparator w:val=","/>
  <w15:docId w15:val="{4CB2FAC5-58DC-4DA0-AF4B-1CE35259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6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67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67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8</cp:revision>
  <dcterms:created xsi:type="dcterms:W3CDTF">2014-07-18T17:03:00Z</dcterms:created>
  <dcterms:modified xsi:type="dcterms:W3CDTF">2017-02-18T07:01:00Z</dcterms:modified>
</cp:coreProperties>
</file>