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49" w:rsidRPr="00261BC4" w:rsidRDefault="005C1896" w:rsidP="00277329">
      <w:pPr>
        <w:spacing w:after="0"/>
        <w:rPr>
          <w:rFonts w:ascii="Rockwell" w:hAnsi="Rockwell"/>
          <w:b/>
          <w:sz w:val="24"/>
          <w:szCs w:val="24"/>
        </w:rPr>
      </w:pPr>
      <w:r w:rsidRPr="00261BC4">
        <w:rPr>
          <w:rFonts w:ascii="Rockwell" w:hAnsi="Rockwell"/>
          <w:b/>
          <w:sz w:val="24"/>
          <w:szCs w:val="24"/>
        </w:rPr>
        <w:t>800/1</w:t>
      </w:r>
    </w:p>
    <w:p w:rsidR="005C1896" w:rsidRDefault="005C1896" w:rsidP="00277329">
      <w:pPr>
        <w:spacing w:after="0"/>
        <w:rPr>
          <w:rFonts w:ascii="Rockwell" w:hAnsi="Rockwell"/>
          <w:b/>
          <w:sz w:val="24"/>
          <w:szCs w:val="24"/>
        </w:rPr>
      </w:pPr>
      <w:r w:rsidRPr="00261BC4">
        <w:rPr>
          <w:rFonts w:ascii="Rockwell" w:hAnsi="Rockwell"/>
          <w:b/>
          <w:sz w:val="24"/>
          <w:szCs w:val="24"/>
        </w:rPr>
        <w:t>COMMERCE</w:t>
      </w:r>
    </w:p>
    <w:p w:rsidR="003F4D18" w:rsidRPr="00261BC4" w:rsidRDefault="003F4D18" w:rsidP="00277329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JULY/AUGUST 2017</w:t>
      </w:r>
    </w:p>
    <w:p w:rsidR="00855359" w:rsidRDefault="00855359" w:rsidP="00277329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2HRS 30 MINUTES</w:t>
      </w:r>
    </w:p>
    <w:p w:rsidR="00277329" w:rsidRDefault="00277329" w:rsidP="00277329">
      <w:pPr>
        <w:spacing w:after="0"/>
        <w:rPr>
          <w:rFonts w:ascii="Rockwell" w:hAnsi="Rockwell"/>
          <w:b/>
          <w:sz w:val="24"/>
          <w:szCs w:val="24"/>
        </w:rPr>
      </w:pPr>
    </w:p>
    <w:p w:rsidR="00817DEC" w:rsidRPr="003F4D18" w:rsidRDefault="00817DEC" w:rsidP="00817DEC">
      <w:pPr>
        <w:spacing w:after="0"/>
        <w:jc w:val="center"/>
        <w:rPr>
          <w:rFonts w:ascii="Rockwell" w:hAnsi="Rockwell"/>
          <w:b/>
          <w:sz w:val="28"/>
          <w:szCs w:val="24"/>
        </w:rPr>
      </w:pPr>
      <w:r w:rsidRPr="003F4D18">
        <w:rPr>
          <w:rFonts w:ascii="Rockwell" w:hAnsi="Rockwell"/>
          <w:b/>
          <w:sz w:val="28"/>
          <w:szCs w:val="24"/>
        </w:rPr>
        <w:t>RESOURCEFUL MOCK EXAMINATIONS 2017</w:t>
      </w:r>
    </w:p>
    <w:p w:rsidR="00261BC4" w:rsidRPr="00261BC4" w:rsidRDefault="00261BC4" w:rsidP="00CA3819">
      <w:pPr>
        <w:spacing w:after="0" w:line="240" w:lineRule="auto"/>
        <w:jc w:val="center"/>
        <w:rPr>
          <w:rFonts w:ascii="Rockwell" w:hAnsi="Rockwell"/>
          <w:b/>
          <w:sz w:val="24"/>
          <w:szCs w:val="24"/>
        </w:rPr>
      </w:pPr>
      <w:r w:rsidRPr="00261BC4">
        <w:rPr>
          <w:rFonts w:ascii="Rockwell" w:hAnsi="Rockwell"/>
          <w:b/>
          <w:sz w:val="24"/>
          <w:szCs w:val="24"/>
        </w:rPr>
        <w:t>UGANDA CERTIFICATE OF EDUCATION</w:t>
      </w:r>
    </w:p>
    <w:p w:rsidR="00261BC4" w:rsidRPr="00261BC4" w:rsidRDefault="00261BC4" w:rsidP="00CA3819">
      <w:pPr>
        <w:spacing w:after="0" w:line="240" w:lineRule="auto"/>
        <w:jc w:val="center"/>
        <w:rPr>
          <w:rFonts w:ascii="Rockwell" w:hAnsi="Rockwell"/>
          <w:b/>
          <w:sz w:val="24"/>
          <w:szCs w:val="24"/>
        </w:rPr>
      </w:pPr>
      <w:r w:rsidRPr="00261BC4">
        <w:rPr>
          <w:rFonts w:ascii="Rockwell" w:hAnsi="Rockwell"/>
          <w:b/>
          <w:sz w:val="24"/>
          <w:szCs w:val="24"/>
        </w:rPr>
        <w:t>COMMERCE</w:t>
      </w:r>
      <w:r w:rsidR="00093D59">
        <w:rPr>
          <w:rFonts w:ascii="Rockwell" w:hAnsi="Rockwell"/>
          <w:b/>
          <w:sz w:val="24"/>
          <w:szCs w:val="24"/>
        </w:rPr>
        <w:t xml:space="preserve">   S.4</w:t>
      </w:r>
    </w:p>
    <w:p w:rsidR="00261BC4" w:rsidRDefault="00AD7CD5" w:rsidP="00CA3819">
      <w:pPr>
        <w:spacing w:after="0"/>
        <w:jc w:val="center"/>
        <w:rPr>
          <w:rFonts w:ascii="Rockwell" w:hAnsi="Rockwell"/>
          <w:b/>
          <w:sz w:val="24"/>
          <w:szCs w:val="24"/>
        </w:rPr>
      </w:pPr>
      <w:r w:rsidRPr="00261BC4">
        <w:rPr>
          <w:rFonts w:ascii="Rockwell" w:hAnsi="Rockwell"/>
          <w:b/>
          <w:sz w:val="24"/>
          <w:szCs w:val="24"/>
        </w:rPr>
        <w:t>TIME: 2:30MINITES</w:t>
      </w:r>
      <w:r w:rsidR="00261BC4" w:rsidRPr="00261BC4">
        <w:rPr>
          <w:rFonts w:ascii="Rockwell" w:hAnsi="Rockwell"/>
          <w:b/>
          <w:sz w:val="24"/>
          <w:szCs w:val="24"/>
        </w:rPr>
        <w:t>.</w:t>
      </w:r>
    </w:p>
    <w:p w:rsidR="00261BC4" w:rsidRDefault="00261BC4" w:rsidP="00261BC4">
      <w:pPr>
        <w:rPr>
          <w:rFonts w:ascii="Rockwell" w:hAnsi="Rockwell"/>
          <w:b/>
          <w:sz w:val="24"/>
          <w:szCs w:val="24"/>
        </w:rPr>
      </w:pPr>
      <w:bookmarkStart w:id="0" w:name="_GoBack"/>
      <w:bookmarkEnd w:id="0"/>
    </w:p>
    <w:p w:rsidR="00261BC4" w:rsidRDefault="00261BC4" w:rsidP="00261BC4">
      <w:pPr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INSTRUCTION TO CANDFIDATES:</w:t>
      </w:r>
    </w:p>
    <w:p w:rsidR="00261BC4" w:rsidRPr="00261BC4" w:rsidRDefault="00261BC4" w:rsidP="00261BC4">
      <w:pPr>
        <w:pStyle w:val="ListParagraph"/>
        <w:numPr>
          <w:ilvl w:val="0"/>
          <w:numId w:val="1"/>
        </w:numPr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sz w:val="24"/>
          <w:szCs w:val="24"/>
        </w:rPr>
        <w:t>This paper consists of two sections A and B</w:t>
      </w:r>
      <w:r w:rsidR="006E2FD8">
        <w:rPr>
          <w:rFonts w:ascii="Rockwell" w:hAnsi="Rockwell"/>
          <w:sz w:val="24"/>
          <w:szCs w:val="24"/>
        </w:rPr>
        <w:t>.</w:t>
      </w:r>
    </w:p>
    <w:p w:rsidR="00261BC4" w:rsidRPr="00261BC4" w:rsidRDefault="00261BC4" w:rsidP="00261BC4">
      <w:pPr>
        <w:pStyle w:val="ListParagraph"/>
        <w:numPr>
          <w:ilvl w:val="0"/>
          <w:numId w:val="1"/>
        </w:numPr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sz w:val="24"/>
          <w:szCs w:val="24"/>
        </w:rPr>
        <w:t>Answer all the questions in section A and four questions from section B.</w:t>
      </w:r>
    </w:p>
    <w:p w:rsidR="00261BC4" w:rsidRPr="00261BC4" w:rsidRDefault="00261BC4" w:rsidP="00261BC4">
      <w:pPr>
        <w:pStyle w:val="ListParagraph"/>
        <w:numPr>
          <w:ilvl w:val="0"/>
          <w:numId w:val="1"/>
        </w:numPr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sz w:val="24"/>
          <w:szCs w:val="24"/>
        </w:rPr>
        <w:t>Any additional question</w:t>
      </w:r>
      <w:r w:rsidR="006E2FD8">
        <w:rPr>
          <w:rFonts w:ascii="Rockwell" w:hAnsi="Rockwell"/>
          <w:sz w:val="24"/>
          <w:szCs w:val="24"/>
        </w:rPr>
        <w:t>(</w:t>
      </w:r>
      <w:r>
        <w:rPr>
          <w:rFonts w:ascii="Rockwell" w:hAnsi="Rockwell"/>
          <w:sz w:val="24"/>
          <w:szCs w:val="24"/>
        </w:rPr>
        <w:t>s</w:t>
      </w:r>
      <w:r w:rsidR="006E2FD8">
        <w:rPr>
          <w:rFonts w:ascii="Rockwell" w:hAnsi="Rockwell"/>
          <w:sz w:val="24"/>
          <w:szCs w:val="24"/>
        </w:rPr>
        <w:t>)</w:t>
      </w:r>
      <w:r>
        <w:rPr>
          <w:rFonts w:ascii="Rockwell" w:hAnsi="Rockwell"/>
          <w:sz w:val="24"/>
          <w:szCs w:val="24"/>
        </w:rPr>
        <w:t xml:space="preserve"> answered will not be answered.</w:t>
      </w:r>
    </w:p>
    <w:p w:rsidR="00261BC4" w:rsidRPr="00277329" w:rsidRDefault="00261BC4" w:rsidP="00261BC4">
      <w:pPr>
        <w:pStyle w:val="ListParagraph"/>
        <w:numPr>
          <w:ilvl w:val="0"/>
          <w:numId w:val="1"/>
        </w:numPr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All </w:t>
      </w:r>
      <w:r w:rsidR="00277329">
        <w:rPr>
          <w:rFonts w:ascii="Rockwell" w:hAnsi="Rockwell"/>
          <w:sz w:val="24"/>
          <w:szCs w:val="24"/>
        </w:rPr>
        <w:t>answer</w:t>
      </w:r>
      <w:r w:rsidR="006E2FD8">
        <w:rPr>
          <w:rFonts w:ascii="Rockwell" w:hAnsi="Rockwell"/>
          <w:sz w:val="24"/>
          <w:szCs w:val="24"/>
        </w:rPr>
        <w:t>s</w:t>
      </w:r>
      <w:r>
        <w:rPr>
          <w:rFonts w:ascii="Rockwell" w:hAnsi="Rockwell"/>
          <w:sz w:val="24"/>
          <w:szCs w:val="24"/>
        </w:rPr>
        <w:t xml:space="preserve"> to all questions must be written in the </w:t>
      </w:r>
      <w:r w:rsidR="00277329">
        <w:rPr>
          <w:rFonts w:ascii="Rockwell" w:hAnsi="Rockwell"/>
          <w:sz w:val="24"/>
          <w:szCs w:val="24"/>
        </w:rPr>
        <w:t>answer booklet provided.</w:t>
      </w:r>
    </w:p>
    <w:p w:rsidR="00277329" w:rsidRPr="00277329" w:rsidRDefault="00277329" w:rsidP="00261BC4">
      <w:pPr>
        <w:pStyle w:val="ListParagraph"/>
        <w:numPr>
          <w:ilvl w:val="0"/>
          <w:numId w:val="1"/>
        </w:numPr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sz w:val="24"/>
          <w:szCs w:val="24"/>
        </w:rPr>
        <w:t>Each question in section B carries equal marks</w:t>
      </w:r>
      <w:r w:rsidR="006E2FD8">
        <w:rPr>
          <w:rFonts w:ascii="Rockwell" w:hAnsi="Rockwell"/>
          <w:sz w:val="24"/>
          <w:szCs w:val="24"/>
        </w:rPr>
        <w:t>.</w:t>
      </w:r>
    </w:p>
    <w:p w:rsidR="00277329" w:rsidRPr="00277329" w:rsidRDefault="00855359" w:rsidP="00261BC4">
      <w:pPr>
        <w:pStyle w:val="ListParagraph"/>
        <w:numPr>
          <w:ilvl w:val="0"/>
          <w:numId w:val="1"/>
        </w:numPr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sz w:val="24"/>
          <w:szCs w:val="24"/>
        </w:rPr>
        <w:t>You may lose marks for untidy</w:t>
      </w:r>
      <w:r w:rsidR="00277329">
        <w:rPr>
          <w:rFonts w:ascii="Rockwell" w:hAnsi="Rockwell"/>
          <w:sz w:val="24"/>
          <w:szCs w:val="24"/>
        </w:rPr>
        <w:t xml:space="preserve"> work</w:t>
      </w:r>
      <w:r w:rsidR="006E2FD8">
        <w:rPr>
          <w:rFonts w:ascii="Rockwell" w:hAnsi="Rockwell"/>
          <w:sz w:val="24"/>
          <w:szCs w:val="24"/>
        </w:rPr>
        <w:t>.</w:t>
      </w:r>
    </w:p>
    <w:p w:rsidR="00CA3819" w:rsidRDefault="00CA3819" w:rsidP="00277329">
      <w:pPr>
        <w:pStyle w:val="ListParagraph"/>
        <w:tabs>
          <w:tab w:val="left" w:pos="2880"/>
        </w:tabs>
        <w:ind w:left="360"/>
        <w:rPr>
          <w:rFonts w:ascii="Rockwell" w:hAnsi="Rockwell"/>
          <w:sz w:val="24"/>
          <w:szCs w:val="24"/>
        </w:rPr>
      </w:pPr>
    </w:p>
    <w:p w:rsidR="00277329" w:rsidRPr="006E2FD8" w:rsidRDefault="003A5BA4" w:rsidP="006E2FD8">
      <w:pPr>
        <w:pStyle w:val="ListParagraph"/>
        <w:tabs>
          <w:tab w:val="left" w:pos="2880"/>
        </w:tabs>
        <w:ind w:left="36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SECTION A</w:t>
      </w:r>
    </w:p>
    <w:p w:rsidR="00277329" w:rsidRDefault="00277329" w:rsidP="00277329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desire backed by the ability and willingness of a buyer to pay for a given commodity or service at a given price in a given period of time is called.</w:t>
      </w:r>
    </w:p>
    <w:p w:rsidR="00277329" w:rsidRDefault="00277329" w:rsidP="00277329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Demand</w:t>
      </w:r>
    </w:p>
    <w:p w:rsidR="00277329" w:rsidRDefault="00277329" w:rsidP="00277329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Consumption</w:t>
      </w:r>
    </w:p>
    <w:p w:rsidR="00277329" w:rsidRDefault="00277329" w:rsidP="00277329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Supply</w:t>
      </w:r>
    </w:p>
    <w:p w:rsidR="00277329" w:rsidRDefault="001F7D87" w:rsidP="00277329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Exchange</w:t>
      </w:r>
    </w:p>
    <w:p w:rsidR="00277329" w:rsidRDefault="00277329" w:rsidP="00277329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277329" w:rsidRDefault="00277329" w:rsidP="00277329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The money paid by foreign tourists for visiting Uganda’s </w:t>
      </w:r>
      <w:r w:rsidR="001F7D87">
        <w:rPr>
          <w:rFonts w:ascii="Rockwell" w:hAnsi="Rockwell"/>
          <w:sz w:val="24"/>
          <w:szCs w:val="24"/>
        </w:rPr>
        <w:t>National</w:t>
      </w:r>
      <w:r>
        <w:rPr>
          <w:rFonts w:ascii="Rockwell" w:hAnsi="Rockwell"/>
          <w:sz w:val="24"/>
          <w:szCs w:val="24"/>
        </w:rPr>
        <w:t xml:space="preserve"> parks is an example of Uganda’s</w:t>
      </w:r>
    </w:p>
    <w:p w:rsidR="001F7D87" w:rsidRDefault="001F7D87" w:rsidP="001F7D87">
      <w:pPr>
        <w:pStyle w:val="ListParagraph"/>
        <w:numPr>
          <w:ilvl w:val="0"/>
          <w:numId w:val="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Invisible imports</w:t>
      </w:r>
    </w:p>
    <w:p w:rsidR="001F7D87" w:rsidRDefault="001F7D87" w:rsidP="001F7D87">
      <w:pPr>
        <w:pStyle w:val="ListParagraph"/>
        <w:numPr>
          <w:ilvl w:val="0"/>
          <w:numId w:val="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Visible exports</w:t>
      </w:r>
    </w:p>
    <w:p w:rsidR="001F7D87" w:rsidRDefault="001F7D87" w:rsidP="001F7D87">
      <w:pPr>
        <w:pStyle w:val="ListParagraph"/>
        <w:numPr>
          <w:ilvl w:val="0"/>
          <w:numId w:val="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Invisible exports</w:t>
      </w:r>
    </w:p>
    <w:p w:rsidR="001F7D87" w:rsidRDefault="001F7D87" w:rsidP="001F7D87">
      <w:pPr>
        <w:pStyle w:val="ListParagraph"/>
        <w:numPr>
          <w:ilvl w:val="0"/>
          <w:numId w:val="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Visible imports</w:t>
      </w:r>
    </w:p>
    <w:p w:rsidR="001F7D87" w:rsidRDefault="001F7D87" w:rsidP="001F7D87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1F7D87" w:rsidRDefault="001F7D87" w:rsidP="001F7D87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Given a margin of 20% and net sales worth Shs 2800,000. Find gross profit.</w:t>
      </w:r>
    </w:p>
    <w:p w:rsidR="001F7D87" w:rsidRDefault="001F7D87" w:rsidP="001F7D87">
      <w:pPr>
        <w:pStyle w:val="ListParagraph"/>
        <w:numPr>
          <w:ilvl w:val="0"/>
          <w:numId w:val="5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Shs 560.000</w:t>
      </w:r>
    </w:p>
    <w:p w:rsidR="001F7D87" w:rsidRDefault="001F7D87" w:rsidP="001F7D87">
      <w:pPr>
        <w:pStyle w:val="ListParagraph"/>
        <w:numPr>
          <w:ilvl w:val="0"/>
          <w:numId w:val="5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Shs 2,800,000</w:t>
      </w:r>
    </w:p>
    <w:p w:rsidR="001F7D87" w:rsidRDefault="001F7D87" w:rsidP="001F7D87">
      <w:pPr>
        <w:pStyle w:val="ListParagraph"/>
        <w:numPr>
          <w:ilvl w:val="0"/>
          <w:numId w:val="5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Shs 2,240,000</w:t>
      </w:r>
    </w:p>
    <w:p w:rsidR="001F7D87" w:rsidRDefault="001F7D87" w:rsidP="001F7D87">
      <w:pPr>
        <w:pStyle w:val="ListParagraph"/>
        <w:numPr>
          <w:ilvl w:val="0"/>
          <w:numId w:val="5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Shs 3,360,000</w:t>
      </w:r>
    </w:p>
    <w:p w:rsidR="001F7D87" w:rsidRDefault="001F7D87" w:rsidP="001F7D87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1F7D87" w:rsidRDefault="001F7D87" w:rsidP="001F7D87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What </w:t>
      </w:r>
      <w:r w:rsidR="00490024">
        <w:rPr>
          <w:rFonts w:ascii="Rockwell" w:hAnsi="Rockwell"/>
          <w:sz w:val="24"/>
          <w:szCs w:val="24"/>
        </w:rPr>
        <w:t>organization is responsible for buying and selling of shares and stock in Uganda?</w:t>
      </w:r>
    </w:p>
    <w:p w:rsidR="00490024" w:rsidRDefault="00D31255" w:rsidP="00490024">
      <w:pPr>
        <w:pStyle w:val="ListParagraph"/>
        <w:numPr>
          <w:ilvl w:val="0"/>
          <w:numId w:val="6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Uganda revenue Authority</w:t>
      </w:r>
    </w:p>
    <w:p w:rsidR="00D31255" w:rsidRDefault="00D31255" w:rsidP="00490024">
      <w:pPr>
        <w:pStyle w:val="ListParagraph"/>
        <w:numPr>
          <w:ilvl w:val="0"/>
          <w:numId w:val="6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Capital market Authority</w:t>
      </w:r>
    </w:p>
    <w:p w:rsidR="00D31255" w:rsidRDefault="00D31255" w:rsidP="00490024">
      <w:pPr>
        <w:pStyle w:val="ListParagraph"/>
        <w:numPr>
          <w:ilvl w:val="0"/>
          <w:numId w:val="6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National </w:t>
      </w:r>
      <w:r w:rsidR="00E5707E">
        <w:rPr>
          <w:rFonts w:ascii="Rockwell" w:hAnsi="Rockwell"/>
          <w:sz w:val="24"/>
          <w:szCs w:val="24"/>
        </w:rPr>
        <w:t>Bureau</w:t>
      </w:r>
      <w:r>
        <w:rPr>
          <w:rFonts w:ascii="Rockwell" w:hAnsi="Rockwell"/>
          <w:sz w:val="24"/>
          <w:szCs w:val="24"/>
        </w:rPr>
        <w:t xml:space="preserve"> of standards</w:t>
      </w:r>
    </w:p>
    <w:p w:rsidR="00D31255" w:rsidRDefault="00D31255" w:rsidP="00490024">
      <w:pPr>
        <w:pStyle w:val="ListParagraph"/>
        <w:numPr>
          <w:ilvl w:val="0"/>
          <w:numId w:val="6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Uganda insurance Regulatory Authority</w:t>
      </w:r>
    </w:p>
    <w:p w:rsidR="00D31255" w:rsidRDefault="00D31255" w:rsidP="00D31255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D31255" w:rsidRDefault="00D31255" w:rsidP="00D31255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Under what </w:t>
      </w:r>
      <w:r w:rsidR="00E5707E">
        <w:rPr>
          <w:rFonts w:ascii="Rockwell" w:hAnsi="Rockwell"/>
          <w:sz w:val="24"/>
          <w:szCs w:val="24"/>
        </w:rPr>
        <w:t>circumstance</w:t>
      </w:r>
      <w:r>
        <w:rPr>
          <w:rFonts w:ascii="Rockwell" w:hAnsi="Rockwell"/>
          <w:sz w:val="24"/>
          <w:szCs w:val="24"/>
        </w:rPr>
        <w:t xml:space="preserve"> is </w:t>
      </w:r>
      <w:r w:rsidR="00E5707E">
        <w:rPr>
          <w:rFonts w:ascii="Rockwell" w:hAnsi="Rockwell"/>
          <w:sz w:val="24"/>
          <w:szCs w:val="24"/>
        </w:rPr>
        <w:t>a cash</w:t>
      </w:r>
      <w:r>
        <w:rPr>
          <w:rFonts w:ascii="Rockwell" w:hAnsi="Rockwell"/>
          <w:sz w:val="24"/>
          <w:szCs w:val="24"/>
        </w:rPr>
        <w:t xml:space="preserve"> discount given to a customer? When a customer.</w:t>
      </w:r>
    </w:p>
    <w:p w:rsidR="00D31255" w:rsidRDefault="00D31255" w:rsidP="00D31255">
      <w:pPr>
        <w:pStyle w:val="ListParagraph"/>
        <w:numPr>
          <w:ilvl w:val="0"/>
          <w:numId w:val="7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Pays </w:t>
      </w:r>
      <w:r w:rsidR="007B496A">
        <w:rPr>
          <w:rFonts w:ascii="Rockwell" w:hAnsi="Rockwell"/>
          <w:sz w:val="24"/>
          <w:szCs w:val="24"/>
        </w:rPr>
        <w:t>with in the agreed period</w:t>
      </w:r>
    </w:p>
    <w:p w:rsidR="007B496A" w:rsidRDefault="007B496A" w:rsidP="00D31255">
      <w:pPr>
        <w:pStyle w:val="ListParagraph"/>
        <w:numPr>
          <w:ilvl w:val="0"/>
          <w:numId w:val="7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Buys in large </w:t>
      </w:r>
      <w:r w:rsidR="00E5707E">
        <w:rPr>
          <w:rFonts w:ascii="Rockwell" w:hAnsi="Rockwell"/>
          <w:sz w:val="24"/>
          <w:szCs w:val="24"/>
        </w:rPr>
        <w:t>qualities</w:t>
      </w:r>
    </w:p>
    <w:p w:rsidR="007B496A" w:rsidRDefault="007B496A" w:rsidP="00D31255">
      <w:pPr>
        <w:pStyle w:val="ListParagraph"/>
        <w:numPr>
          <w:ilvl w:val="0"/>
          <w:numId w:val="7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Pays before delivery</w:t>
      </w:r>
    </w:p>
    <w:p w:rsidR="007B496A" w:rsidRDefault="007B496A" w:rsidP="00D31255">
      <w:pPr>
        <w:pStyle w:val="ListParagraph"/>
        <w:numPr>
          <w:ilvl w:val="0"/>
          <w:numId w:val="7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Buys goods </w:t>
      </w:r>
      <w:r w:rsidR="00E5707E">
        <w:rPr>
          <w:rFonts w:ascii="Rockwell" w:hAnsi="Rockwell"/>
          <w:sz w:val="24"/>
          <w:szCs w:val="24"/>
        </w:rPr>
        <w:t>regularly</w:t>
      </w:r>
      <w:r>
        <w:rPr>
          <w:rFonts w:ascii="Rockwell" w:hAnsi="Rockwell"/>
          <w:sz w:val="24"/>
          <w:szCs w:val="24"/>
        </w:rPr>
        <w:t>.</w:t>
      </w:r>
    </w:p>
    <w:p w:rsidR="007B496A" w:rsidRDefault="007B496A" w:rsidP="007B496A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7B496A" w:rsidRDefault="007B496A" w:rsidP="007B496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Producers with increase the production of commodity when</w:t>
      </w:r>
    </w:p>
    <w:p w:rsidR="007B496A" w:rsidRDefault="007B496A" w:rsidP="007B496A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Demand is constant</w:t>
      </w:r>
    </w:p>
    <w:p w:rsidR="007B496A" w:rsidRDefault="007B496A" w:rsidP="007B496A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Demand is greater than supply</w:t>
      </w:r>
    </w:p>
    <w:p w:rsidR="007B496A" w:rsidRDefault="007B496A" w:rsidP="007B496A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Supply is equal to demand </w:t>
      </w:r>
    </w:p>
    <w:p w:rsidR="007B496A" w:rsidRDefault="007B496A" w:rsidP="007B496A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Supply is greater than demand.</w:t>
      </w:r>
    </w:p>
    <w:p w:rsidR="007B496A" w:rsidRDefault="007B496A" w:rsidP="007B496A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7B496A" w:rsidRDefault="007B496A" w:rsidP="007B496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The </w:t>
      </w:r>
      <w:r w:rsidR="00E5707E">
        <w:rPr>
          <w:rFonts w:ascii="Rockwell" w:hAnsi="Rockwell"/>
          <w:sz w:val="24"/>
          <w:szCs w:val="24"/>
        </w:rPr>
        <w:t>difference between</w:t>
      </w:r>
      <w:r w:rsidR="00903326">
        <w:rPr>
          <w:rFonts w:ascii="Rockwell" w:hAnsi="Rockwell"/>
          <w:sz w:val="24"/>
          <w:szCs w:val="24"/>
        </w:rPr>
        <w:t xml:space="preserve"> sales and returns in wards is called</w:t>
      </w:r>
    </w:p>
    <w:p w:rsidR="00903326" w:rsidRDefault="00903326" w:rsidP="00903326">
      <w:pPr>
        <w:pStyle w:val="ListParagraph"/>
        <w:numPr>
          <w:ilvl w:val="0"/>
          <w:numId w:val="9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Total sales </w:t>
      </w:r>
    </w:p>
    <w:p w:rsidR="00903326" w:rsidRDefault="00903326" w:rsidP="00903326">
      <w:pPr>
        <w:pStyle w:val="ListParagraph"/>
        <w:numPr>
          <w:ilvl w:val="0"/>
          <w:numId w:val="9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Turnover</w:t>
      </w:r>
    </w:p>
    <w:p w:rsidR="00903326" w:rsidRDefault="00903326" w:rsidP="00903326">
      <w:pPr>
        <w:pStyle w:val="ListParagraph"/>
        <w:numPr>
          <w:ilvl w:val="0"/>
          <w:numId w:val="9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Gross profit</w:t>
      </w:r>
    </w:p>
    <w:p w:rsidR="00903326" w:rsidRDefault="00903326" w:rsidP="00903326">
      <w:pPr>
        <w:pStyle w:val="ListParagraph"/>
        <w:numPr>
          <w:ilvl w:val="0"/>
          <w:numId w:val="9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Purchases</w:t>
      </w:r>
    </w:p>
    <w:p w:rsidR="00903326" w:rsidRDefault="00903326" w:rsidP="00903326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903326" w:rsidRDefault="00903326" w:rsidP="00903326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Which one of the following is an advantage of registered letters to the sende</w:t>
      </w:r>
      <w:r w:rsidR="006144AA">
        <w:rPr>
          <w:rFonts w:ascii="Rockwell" w:hAnsi="Rockwell"/>
          <w:sz w:val="24"/>
          <w:szCs w:val="24"/>
        </w:rPr>
        <w:t>r</w:t>
      </w:r>
    </w:p>
    <w:p w:rsidR="00903326" w:rsidRDefault="00903326" w:rsidP="00903326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Compensated in case of loss</w:t>
      </w:r>
    </w:p>
    <w:p w:rsidR="00903326" w:rsidRDefault="00903326" w:rsidP="00903326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Payment is on delivery</w:t>
      </w:r>
    </w:p>
    <w:p w:rsidR="00903326" w:rsidRDefault="00903326" w:rsidP="00903326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Lower charges</w:t>
      </w:r>
    </w:p>
    <w:p w:rsidR="00903326" w:rsidRDefault="00903326" w:rsidP="00903326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Fast delivery</w:t>
      </w:r>
    </w:p>
    <w:p w:rsidR="00903326" w:rsidRDefault="00903326" w:rsidP="00903326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903326" w:rsidRDefault="00903326" w:rsidP="00903326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Per value of a share is </w:t>
      </w:r>
    </w:p>
    <w:p w:rsidR="00903326" w:rsidRDefault="00903326" w:rsidP="00903326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The original issue price on which dividends are based </w:t>
      </w:r>
    </w:p>
    <w:p w:rsidR="00903326" w:rsidRDefault="00903326" w:rsidP="00903326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Always higher than the normal value</w:t>
      </w:r>
    </w:p>
    <w:p w:rsidR="00903326" w:rsidRDefault="00903326" w:rsidP="00903326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price of a share</w:t>
      </w:r>
    </w:p>
    <w:p w:rsidR="00903326" w:rsidRDefault="00903326" w:rsidP="00903326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Always lower than the normal price</w:t>
      </w:r>
    </w:p>
    <w:p w:rsidR="00903326" w:rsidRDefault="00903326" w:rsidP="00903326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B139E1" w:rsidRDefault="00B139E1" w:rsidP="00903326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6E2FD8" w:rsidRDefault="006E2FD8" w:rsidP="00903326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903326" w:rsidRDefault="00903326" w:rsidP="00903326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process of production is complete when the goods reach the</w:t>
      </w:r>
    </w:p>
    <w:p w:rsidR="00903326" w:rsidRDefault="00903326" w:rsidP="00903326">
      <w:pPr>
        <w:pStyle w:val="ListParagraph"/>
        <w:numPr>
          <w:ilvl w:val="0"/>
          <w:numId w:val="1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Premises of the retailer </w:t>
      </w:r>
    </w:p>
    <w:p w:rsidR="00903326" w:rsidRDefault="00903326" w:rsidP="00903326">
      <w:pPr>
        <w:pStyle w:val="ListParagraph"/>
        <w:numPr>
          <w:ilvl w:val="0"/>
          <w:numId w:val="1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Final consumer</w:t>
      </w:r>
    </w:p>
    <w:p w:rsidR="00903326" w:rsidRDefault="00903326" w:rsidP="00903326">
      <w:pPr>
        <w:pStyle w:val="ListParagraph"/>
        <w:numPr>
          <w:ilvl w:val="0"/>
          <w:numId w:val="1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Wholesaler</w:t>
      </w:r>
    </w:p>
    <w:p w:rsidR="00903326" w:rsidRDefault="00903326" w:rsidP="00903326">
      <w:pPr>
        <w:pStyle w:val="ListParagraph"/>
        <w:numPr>
          <w:ilvl w:val="0"/>
          <w:numId w:val="1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Bonded warehouse</w:t>
      </w:r>
    </w:p>
    <w:p w:rsidR="00903326" w:rsidRDefault="00903326" w:rsidP="00903326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903326" w:rsidRDefault="00903326" w:rsidP="00903326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following are examples of after sales services except</w:t>
      </w:r>
    </w:p>
    <w:p w:rsidR="00740EAB" w:rsidRDefault="00740EAB" w:rsidP="00903326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Repair services offered to customers by the seller</w:t>
      </w:r>
    </w:p>
    <w:p w:rsidR="00740EAB" w:rsidRDefault="00740EAB" w:rsidP="00903326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Maintenance services offered by the seller</w:t>
      </w:r>
    </w:p>
    <w:p w:rsidR="00740EAB" w:rsidRDefault="00740EAB" w:rsidP="00903326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Self services offered by large scale retailers</w:t>
      </w:r>
    </w:p>
    <w:p w:rsidR="00740EAB" w:rsidRDefault="00740EAB" w:rsidP="00903326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Transportation of the purchased goods by the seller to the </w:t>
      </w:r>
      <w:r w:rsidR="00D6335D">
        <w:rPr>
          <w:rFonts w:ascii="Rockwell" w:hAnsi="Rockwell"/>
          <w:sz w:val="24"/>
          <w:szCs w:val="24"/>
        </w:rPr>
        <w:t>customer’s</w:t>
      </w:r>
      <w:r>
        <w:rPr>
          <w:rFonts w:ascii="Rockwell" w:hAnsi="Rockwell"/>
          <w:sz w:val="24"/>
          <w:szCs w:val="24"/>
        </w:rPr>
        <w:t xml:space="preserve"> premises</w:t>
      </w:r>
    </w:p>
    <w:p w:rsidR="00740EAB" w:rsidRDefault="00740EAB" w:rsidP="00740EAB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B93B3B" w:rsidRDefault="00740EAB" w:rsidP="00740EAB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contract between the insure and insurer is called</w:t>
      </w:r>
    </w:p>
    <w:p w:rsidR="00B93B3B" w:rsidRDefault="00E5707E" w:rsidP="00B93B3B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Cover note</w:t>
      </w:r>
    </w:p>
    <w:p w:rsidR="00B93B3B" w:rsidRDefault="00B93B3B" w:rsidP="00B93B3B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Insurance policy</w:t>
      </w:r>
    </w:p>
    <w:p w:rsidR="00B93B3B" w:rsidRDefault="00B93B3B" w:rsidP="00B93B3B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Charter party</w:t>
      </w:r>
    </w:p>
    <w:p w:rsidR="00B93B3B" w:rsidRDefault="00B93B3B" w:rsidP="00B93B3B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Proposal</w:t>
      </w:r>
    </w:p>
    <w:p w:rsidR="00B93B3B" w:rsidRPr="00AD7CD5" w:rsidRDefault="00B93B3B" w:rsidP="00AD7CD5">
      <w:pPr>
        <w:tabs>
          <w:tab w:val="left" w:pos="2880"/>
        </w:tabs>
        <w:rPr>
          <w:rFonts w:ascii="Rockwell" w:hAnsi="Rockwell"/>
          <w:sz w:val="24"/>
          <w:szCs w:val="24"/>
        </w:rPr>
      </w:pPr>
    </w:p>
    <w:p w:rsidR="00B93B3B" w:rsidRDefault="00B93B3B" w:rsidP="00B93B3B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main purpose of fixing minimum price by government is to</w:t>
      </w:r>
    </w:p>
    <w:p w:rsidR="00B93B3B" w:rsidRDefault="00B93B3B" w:rsidP="00B93B3B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Increase consumers satisfaction</w:t>
      </w:r>
    </w:p>
    <w:p w:rsidR="00B93B3B" w:rsidRDefault="00B93B3B" w:rsidP="00B93B3B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Protect </w:t>
      </w:r>
      <w:r w:rsidR="00E5707E">
        <w:rPr>
          <w:rFonts w:ascii="Rockwell" w:hAnsi="Rockwell"/>
          <w:sz w:val="24"/>
          <w:szCs w:val="24"/>
        </w:rPr>
        <w:t xml:space="preserve">consumers against </w:t>
      </w:r>
      <w:r>
        <w:rPr>
          <w:rFonts w:ascii="Rockwell" w:hAnsi="Rockwell"/>
          <w:sz w:val="24"/>
          <w:szCs w:val="24"/>
        </w:rPr>
        <w:t>exploitation</w:t>
      </w:r>
    </w:p>
    <w:p w:rsidR="00B93B3B" w:rsidRDefault="00B93B3B" w:rsidP="00B93B3B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Motivate producers</w:t>
      </w:r>
    </w:p>
    <w:p w:rsidR="00B93B3B" w:rsidRDefault="00B93B3B" w:rsidP="00B93B3B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Increase demand</w:t>
      </w:r>
    </w:p>
    <w:p w:rsidR="00B93B3B" w:rsidRDefault="00B93B3B" w:rsidP="00B93B3B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B93B3B" w:rsidRDefault="00B93B3B" w:rsidP="00B93B3B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Capital employed as used in commerce; is the sum of.</w:t>
      </w:r>
    </w:p>
    <w:p w:rsidR="00D748E1" w:rsidRDefault="00B93B3B" w:rsidP="00B93B3B">
      <w:pPr>
        <w:pStyle w:val="ListParagraph"/>
        <w:numPr>
          <w:ilvl w:val="0"/>
          <w:numId w:val="16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Fixed assets</w:t>
      </w:r>
      <w:r w:rsidR="00D748E1">
        <w:rPr>
          <w:rFonts w:ascii="Rockwell" w:hAnsi="Rockwell"/>
          <w:sz w:val="24"/>
          <w:szCs w:val="24"/>
        </w:rPr>
        <w:t xml:space="preserve"> and working capital </w:t>
      </w:r>
    </w:p>
    <w:p w:rsidR="00D748E1" w:rsidRDefault="00D748E1" w:rsidP="00B93B3B">
      <w:pPr>
        <w:pStyle w:val="ListParagraph"/>
        <w:numPr>
          <w:ilvl w:val="0"/>
          <w:numId w:val="16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Current assets and borrowed capital </w:t>
      </w:r>
    </w:p>
    <w:p w:rsidR="00D748E1" w:rsidRDefault="00D748E1" w:rsidP="00B93B3B">
      <w:pPr>
        <w:pStyle w:val="ListParagraph"/>
        <w:numPr>
          <w:ilvl w:val="0"/>
          <w:numId w:val="16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Fixed assets and current assents</w:t>
      </w:r>
    </w:p>
    <w:p w:rsidR="00D748E1" w:rsidRDefault="00D748E1" w:rsidP="00B93B3B">
      <w:pPr>
        <w:pStyle w:val="ListParagraph"/>
        <w:numPr>
          <w:ilvl w:val="0"/>
          <w:numId w:val="16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Current assents and current liabilities</w:t>
      </w:r>
    </w:p>
    <w:p w:rsidR="00D748E1" w:rsidRDefault="00D748E1" w:rsidP="00D748E1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D748E1" w:rsidRDefault="00D748E1" w:rsidP="00D748E1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following are advantages of a customs union except</w:t>
      </w:r>
    </w:p>
    <w:p w:rsidR="00D748E1" w:rsidRDefault="00D748E1" w:rsidP="00D748E1">
      <w:pPr>
        <w:pStyle w:val="ListParagraph"/>
        <w:numPr>
          <w:ilvl w:val="0"/>
          <w:numId w:val="17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Greater volume of trade among countries</w:t>
      </w:r>
    </w:p>
    <w:p w:rsidR="00D748E1" w:rsidRDefault="00D748E1" w:rsidP="00D748E1">
      <w:pPr>
        <w:pStyle w:val="ListParagraph"/>
        <w:numPr>
          <w:ilvl w:val="0"/>
          <w:numId w:val="17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Transfer of technological know – how</w:t>
      </w:r>
    </w:p>
    <w:p w:rsidR="00D748E1" w:rsidRDefault="00D748E1" w:rsidP="00D748E1">
      <w:pPr>
        <w:pStyle w:val="ListParagraph"/>
        <w:numPr>
          <w:ilvl w:val="0"/>
          <w:numId w:val="17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Co- operation in the sphere like research</w:t>
      </w:r>
    </w:p>
    <w:p w:rsidR="00D748E1" w:rsidRDefault="00D748E1" w:rsidP="00D748E1">
      <w:pPr>
        <w:pStyle w:val="ListParagraph"/>
        <w:numPr>
          <w:ilvl w:val="0"/>
          <w:numId w:val="17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Same currency and monetary system.</w:t>
      </w:r>
    </w:p>
    <w:p w:rsidR="006E2FD8" w:rsidRDefault="006E2FD8" w:rsidP="008A3D1C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D748E1" w:rsidRDefault="00D748E1" w:rsidP="00D748E1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3D36B0" w:rsidRDefault="00D748E1" w:rsidP="00D748E1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The method of trade restriction used by a government to stop importation of a particular </w:t>
      </w:r>
      <w:r w:rsidR="003D36B0">
        <w:rPr>
          <w:rFonts w:ascii="Rockwell" w:hAnsi="Rockwell"/>
          <w:sz w:val="24"/>
          <w:szCs w:val="24"/>
        </w:rPr>
        <w:t xml:space="preserve">product is </w:t>
      </w:r>
    </w:p>
    <w:p w:rsidR="003D36B0" w:rsidRDefault="003D36B0" w:rsidP="003D36B0">
      <w:pPr>
        <w:pStyle w:val="ListParagraph"/>
        <w:numPr>
          <w:ilvl w:val="0"/>
          <w:numId w:val="18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Total ban </w:t>
      </w:r>
    </w:p>
    <w:p w:rsidR="003D36B0" w:rsidRDefault="003D36B0" w:rsidP="003D36B0">
      <w:pPr>
        <w:pStyle w:val="ListParagraph"/>
        <w:numPr>
          <w:ilvl w:val="0"/>
          <w:numId w:val="18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Quota </w:t>
      </w:r>
    </w:p>
    <w:p w:rsidR="003D36B0" w:rsidRDefault="003D36B0" w:rsidP="003D36B0">
      <w:pPr>
        <w:pStyle w:val="ListParagraph"/>
        <w:numPr>
          <w:ilvl w:val="0"/>
          <w:numId w:val="18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Tariffs </w:t>
      </w:r>
    </w:p>
    <w:p w:rsidR="003D36B0" w:rsidRDefault="003D36B0" w:rsidP="003D36B0">
      <w:pPr>
        <w:pStyle w:val="ListParagraph"/>
        <w:numPr>
          <w:ilvl w:val="0"/>
          <w:numId w:val="18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Exchange control </w:t>
      </w:r>
    </w:p>
    <w:p w:rsidR="003D36B0" w:rsidRDefault="003D36B0" w:rsidP="003D36B0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3D36B0" w:rsidRDefault="00F34BE5" w:rsidP="003D36B0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Identify</w:t>
      </w:r>
      <w:r w:rsidR="003D36B0">
        <w:rPr>
          <w:rFonts w:ascii="Rockwell" w:hAnsi="Rockwell"/>
          <w:sz w:val="24"/>
          <w:szCs w:val="24"/>
        </w:rPr>
        <w:t xml:space="preserve"> the set of items which represent capital goods.</w:t>
      </w:r>
    </w:p>
    <w:p w:rsidR="003D36B0" w:rsidRDefault="003D36B0" w:rsidP="003D36B0">
      <w:pPr>
        <w:pStyle w:val="ListParagraph"/>
        <w:numPr>
          <w:ilvl w:val="0"/>
          <w:numId w:val="19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Raw materials, tools ,furniture, equipment </w:t>
      </w:r>
    </w:p>
    <w:p w:rsidR="003D36B0" w:rsidRDefault="003D36B0" w:rsidP="003D36B0">
      <w:pPr>
        <w:pStyle w:val="ListParagraph"/>
        <w:numPr>
          <w:ilvl w:val="0"/>
          <w:numId w:val="19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Furniture, equipment, vehicles, tools</w:t>
      </w:r>
    </w:p>
    <w:p w:rsidR="00903326" w:rsidRDefault="003D36B0" w:rsidP="003D36B0">
      <w:pPr>
        <w:pStyle w:val="ListParagraph"/>
        <w:numPr>
          <w:ilvl w:val="0"/>
          <w:numId w:val="19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Machines, tools, raw materials, radios </w:t>
      </w:r>
    </w:p>
    <w:p w:rsidR="003D36B0" w:rsidRDefault="003D36B0" w:rsidP="003D36B0">
      <w:pPr>
        <w:pStyle w:val="ListParagraph"/>
        <w:numPr>
          <w:ilvl w:val="0"/>
          <w:numId w:val="19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Tools, machines, equipment, vehicles</w:t>
      </w:r>
    </w:p>
    <w:p w:rsidR="003D36B0" w:rsidRDefault="003D36B0" w:rsidP="003D36B0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3D36B0" w:rsidRDefault="003D36B0" w:rsidP="003D36B0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A person or firm in whose favour the payee transfers a cheque is known as. </w:t>
      </w:r>
    </w:p>
    <w:p w:rsidR="003D36B0" w:rsidRDefault="003D36B0" w:rsidP="003D36B0">
      <w:pPr>
        <w:pStyle w:val="ListParagraph"/>
        <w:numPr>
          <w:ilvl w:val="0"/>
          <w:numId w:val="20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The drawer </w:t>
      </w:r>
    </w:p>
    <w:p w:rsidR="003D36B0" w:rsidRDefault="003D36B0" w:rsidP="003D36B0">
      <w:pPr>
        <w:pStyle w:val="ListParagraph"/>
        <w:numPr>
          <w:ilvl w:val="0"/>
          <w:numId w:val="20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An endorser</w:t>
      </w:r>
    </w:p>
    <w:p w:rsidR="003D36B0" w:rsidRDefault="003D36B0" w:rsidP="003D36B0">
      <w:pPr>
        <w:pStyle w:val="ListParagraph"/>
        <w:numPr>
          <w:ilvl w:val="0"/>
          <w:numId w:val="20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The </w:t>
      </w:r>
      <w:r w:rsidR="00C57801">
        <w:rPr>
          <w:rFonts w:ascii="Rockwell" w:hAnsi="Rockwell"/>
          <w:sz w:val="24"/>
          <w:szCs w:val="24"/>
        </w:rPr>
        <w:t>draw</w:t>
      </w:r>
      <w:r>
        <w:rPr>
          <w:rFonts w:ascii="Rockwell" w:hAnsi="Rockwell"/>
          <w:sz w:val="24"/>
          <w:szCs w:val="24"/>
        </w:rPr>
        <w:t>ee</w:t>
      </w:r>
    </w:p>
    <w:p w:rsidR="003D36B0" w:rsidRDefault="003D36B0" w:rsidP="003D36B0">
      <w:pPr>
        <w:pStyle w:val="ListParagraph"/>
        <w:numPr>
          <w:ilvl w:val="0"/>
          <w:numId w:val="20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An endorsee </w:t>
      </w:r>
    </w:p>
    <w:p w:rsidR="003D36B0" w:rsidRDefault="003D36B0" w:rsidP="003D36B0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3D36B0" w:rsidRDefault="003D36B0" w:rsidP="003D36B0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Which insurance policy would provide cover of stolen goods by factory </w:t>
      </w:r>
      <w:r w:rsidR="00C57801">
        <w:rPr>
          <w:rFonts w:ascii="Rockwell" w:hAnsi="Rockwell"/>
          <w:sz w:val="24"/>
          <w:szCs w:val="24"/>
        </w:rPr>
        <w:t>workers?</w:t>
      </w:r>
    </w:p>
    <w:p w:rsidR="00C57801" w:rsidRDefault="003D36B0" w:rsidP="003D36B0">
      <w:pPr>
        <w:pStyle w:val="ListParagraph"/>
        <w:numPr>
          <w:ilvl w:val="0"/>
          <w:numId w:val="21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Workman’s </w:t>
      </w:r>
      <w:r w:rsidR="00C57801">
        <w:rPr>
          <w:rFonts w:ascii="Rockwell" w:hAnsi="Rockwell"/>
          <w:sz w:val="24"/>
          <w:szCs w:val="24"/>
        </w:rPr>
        <w:t>compensation</w:t>
      </w:r>
    </w:p>
    <w:p w:rsidR="00C57801" w:rsidRDefault="00C57801" w:rsidP="003D36B0">
      <w:pPr>
        <w:pStyle w:val="ListParagraph"/>
        <w:numPr>
          <w:ilvl w:val="0"/>
          <w:numId w:val="21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Public liability </w:t>
      </w:r>
    </w:p>
    <w:p w:rsidR="00C57801" w:rsidRDefault="00C57801" w:rsidP="003D36B0">
      <w:pPr>
        <w:pStyle w:val="ListParagraph"/>
        <w:numPr>
          <w:ilvl w:val="0"/>
          <w:numId w:val="21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Fidelity guarantee</w:t>
      </w:r>
    </w:p>
    <w:p w:rsidR="00C57801" w:rsidRDefault="00C57801" w:rsidP="003D36B0">
      <w:pPr>
        <w:pStyle w:val="ListParagraph"/>
        <w:numPr>
          <w:ilvl w:val="0"/>
          <w:numId w:val="21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Pilferage</w:t>
      </w:r>
    </w:p>
    <w:p w:rsidR="00C57801" w:rsidRDefault="00C57801" w:rsidP="00C57801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F246F8" w:rsidRDefault="00C57801" w:rsidP="00C57801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following are ways through which manufacturers differentiate their products from others</w:t>
      </w:r>
      <w:r w:rsidR="00F246F8">
        <w:rPr>
          <w:rFonts w:ascii="Rockwell" w:hAnsi="Rockwell"/>
          <w:sz w:val="24"/>
          <w:szCs w:val="24"/>
        </w:rPr>
        <w:t>except</w:t>
      </w:r>
    </w:p>
    <w:p w:rsidR="00F246F8" w:rsidRDefault="00F246F8" w:rsidP="00F246F8">
      <w:pPr>
        <w:pStyle w:val="ListParagraph"/>
        <w:numPr>
          <w:ilvl w:val="0"/>
          <w:numId w:val="2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Blending</w:t>
      </w:r>
    </w:p>
    <w:p w:rsidR="00F246F8" w:rsidRDefault="00F246F8" w:rsidP="00F246F8">
      <w:pPr>
        <w:pStyle w:val="ListParagraph"/>
        <w:numPr>
          <w:ilvl w:val="0"/>
          <w:numId w:val="2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Packaging </w:t>
      </w:r>
    </w:p>
    <w:p w:rsidR="00F246F8" w:rsidRDefault="00F246F8" w:rsidP="00F246F8">
      <w:pPr>
        <w:pStyle w:val="ListParagraph"/>
        <w:numPr>
          <w:ilvl w:val="0"/>
          <w:numId w:val="2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Exhibiting</w:t>
      </w:r>
    </w:p>
    <w:p w:rsidR="00F246F8" w:rsidRDefault="00F246F8" w:rsidP="00F246F8">
      <w:pPr>
        <w:pStyle w:val="ListParagraph"/>
        <w:numPr>
          <w:ilvl w:val="0"/>
          <w:numId w:val="2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Branding </w:t>
      </w:r>
    </w:p>
    <w:p w:rsidR="00F246F8" w:rsidRDefault="00F246F8" w:rsidP="00F246F8">
      <w:pPr>
        <w:pStyle w:val="ListParagraph"/>
        <w:tabs>
          <w:tab w:val="left" w:pos="2880"/>
        </w:tabs>
        <w:ind w:left="1080"/>
        <w:rPr>
          <w:rFonts w:ascii="Rockwell" w:hAnsi="Rockwell"/>
          <w:sz w:val="24"/>
          <w:szCs w:val="24"/>
        </w:rPr>
      </w:pPr>
    </w:p>
    <w:p w:rsidR="00F246F8" w:rsidRPr="00E5707E" w:rsidRDefault="00F246F8" w:rsidP="00E5707E">
      <w:pPr>
        <w:pStyle w:val="ListParagraph"/>
        <w:tabs>
          <w:tab w:val="left" w:pos="2880"/>
        </w:tabs>
        <w:jc w:val="center"/>
        <w:rPr>
          <w:rFonts w:ascii="Rockwell" w:hAnsi="Rockwell"/>
          <w:b/>
          <w:sz w:val="24"/>
          <w:szCs w:val="24"/>
        </w:rPr>
      </w:pPr>
      <w:r w:rsidRPr="00E5707E">
        <w:rPr>
          <w:rFonts w:ascii="Rockwell" w:hAnsi="Rockwell"/>
          <w:b/>
          <w:sz w:val="24"/>
          <w:szCs w:val="24"/>
        </w:rPr>
        <w:t>SECTION B</w:t>
      </w:r>
    </w:p>
    <w:p w:rsidR="00F246F8" w:rsidRPr="003710D3" w:rsidRDefault="003710D3" w:rsidP="003710D3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(a) </w:t>
      </w:r>
      <w:r w:rsidR="00F246F8" w:rsidRPr="003710D3">
        <w:rPr>
          <w:rFonts w:ascii="Rockwell" w:hAnsi="Rockwell"/>
          <w:sz w:val="24"/>
          <w:szCs w:val="24"/>
        </w:rPr>
        <w:t xml:space="preserve"> Give two examples of;</w:t>
      </w:r>
    </w:p>
    <w:p w:rsidR="003710D3" w:rsidRPr="003710D3" w:rsidRDefault="003710D3" w:rsidP="003710D3">
      <w:pPr>
        <w:pStyle w:val="ListParagraph"/>
        <w:numPr>
          <w:ilvl w:val="0"/>
          <w:numId w:val="2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 w:rsidRPr="003710D3">
        <w:rPr>
          <w:rFonts w:ascii="Rockwell" w:hAnsi="Rockwell"/>
          <w:sz w:val="24"/>
          <w:szCs w:val="24"/>
        </w:rPr>
        <w:t xml:space="preserve">Consumer goods </w:t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  <w:t xml:space="preserve">(02marks) </w:t>
      </w:r>
    </w:p>
    <w:p w:rsidR="003710D3" w:rsidRDefault="003710D3" w:rsidP="003710D3">
      <w:pPr>
        <w:pStyle w:val="ListParagraph"/>
        <w:numPr>
          <w:ilvl w:val="0"/>
          <w:numId w:val="24"/>
        </w:num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Producer goods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(02marks)</w:t>
      </w:r>
    </w:p>
    <w:p w:rsidR="00067339" w:rsidRDefault="003710D3" w:rsidP="00067339">
      <w:pPr>
        <w:tabs>
          <w:tab w:val="left" w:pos="2880"/>
        </w:tabs>
        <w:ind w:left="720"/>
        <w:rPr>
          <w:rFonts w:ascii="Rockwell" w:hAnsi="Rockwell"/>
          <w:sz w:val="24"/>
          <w:szCs w:val="24"/>
        </w:rPr>
      </w:pPr>
      <w:r w:rsidRPr="003710D3">
        <w:rPr>
          <w:rFonts w:ascii="Rockwell" w:hAnsi="Rockwell"/>
          <w:sz w:val="24"/>
          <w:szCs w:val="24"/>
        </w:rPr>
        <w:t xml:space="preserve">(b) Explain eight factors that influence the supply of a commodity in the market </w:t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 w:rsidRPr="003710D3">
        <w:rPr>
          <w:rFonts w:ascii="Rockwell" w:hAnsi="Rockwell"/>
          <w:sz w:val="24"/>
          <w:szCs w:val="24"/>
        </w:rPr>
        <w:tab/>
        <w:t xml:space="preserve">(16marks) </w:t>
      </w:r>
    </w:p>
    <w:p w:rsidR="003710D3" w:rsidRDefault="00067339" w:rsidP="00067339">
      <w:p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22.</w:t>
      </w:r>
      <w:r w:rsidR="003710D3">
        <w:rPr>
          <w:rFonts w:ascii="Rockwell" w:hAnsi="Rockwell"/>
          <w:sz w:val="24"/>
          <w:szCs w:val="24"/>
        </w:rPr>
        <w:t>(a) Describe any six documents used in the formation of a public limited company</w:t>
      </w:r>
      <w:r>
        <w:rPr>
          <w:rFonts w:ascii="Rockwell" w:hAnsi="Rockwell"/>
          <w:sz w:val="24"/>
          <w:szCs w:val="24"/>
        </w:rPr>
        <w:t>.</w:t>
      </w:r>
      <w:r w:rsidR="003710D3">
        <w:rPr>
          <w:rFonts w:ascii="Rockwell" w:hAnsi="Rockwell"/>
          <w:sz w:val="24"/>
          <w:szCs w:val="24"/>
        </w:rPr>
        <w:tab/>
      </w:r>
      <w:r w:rsidR="003710D3">
        <w:rPr>
          <w:rFonts w:ascii="Rockwell" w:hAnsi="Rockwell"/>
          <w:sz w:val="24"/>
          <w:szCs w:val="24"/>
        </w:rPr>
        <w:tab/>
      </w:r>
      <w:r w:rsidR="003710D3">
        <w:rPr>
          <w:rFonts w:ascii="Rockwell" w:hAnsi="Rockwell"/>
          <w:sz w:val="24"/>
          <w:szCs w:val="24"/>
        </w:rPr>
        <w:tab/>
      </w:r>
      <w:r w:rsidR="003710D3">
        <w:rPr>
          <w:rFonts w:ascii="Rockwell" w:hAnsi="Rockwell"/>
          <w:sz w:val="24"/>
          <w:szCs w:val="24"/>
        </w:rPr>
        <w:tab/>
      </w:r>
      <w:r w:rsidR="003710D3">
        <w:rPr>
          <w:rFonts w:ascii="Rockwell" w:hAnsi="Rockwell"/>
          <w:sz w:val="24"/>
          <w:szCs w:val="24"/>
        </w:rPr>
        <w:tab/>
      </w:r>
      <w:r w:rsidR="003710D3">
        <w:rPr>
          <w:rFonts w:ascii="Rockwell" w:hAnsi="Rockwell"/>
          <w:sz w:val="24"/>
          <w:szCs w:val="24"/>
        </w:rPr>
        <w:tab/>
      </w:r>
      <w:r w:rsidR="003710D3">
        <w:rPr>
          <w:rFonts w:ascii="Rockwell" w:hAnsi="Rockwell"/>
          <w:sz w:val="24"/>
          <w:szCs w:val="24"/>
        </w:rPr>
        <w:tab/>
      </w:r>
      <w:r w:rsidR="003710D3">
        <w:rPr>
          <w:rFonts w:ascii="Rockwell" w:hAnsi="Rockwell"/>
          <w:sz w:val="24"/>
          <w:szCs w:val="24"/>
        </w:rPr>
        <w:tab/>
        <w:t>(12marks)</w:t>
      </w:r>
    </w:p>
    <w:p w:rsidR="00067339" w:rsidRDefault="00067339" w:rsidP="003710D3">
      <w:p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(b) Give four advantages of private limited company over their forms of business units.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(08marks)</w:t>
      </w:r>
    </w:p>
    <w:p w:rsidR="00067339" w:rsidRDefault="00067339" w:rsidP="003710D3">
      <w:p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23. (a) Explain five functions of the bank of Uganda.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(10marks)</w:t>
      </w:r>
    </w:p>
    <w:p w:rsidR="00067339" w:rsidRDefault="00067339" w:rsidP="003710D3">
      <w:p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(b)Describe five methods used by banks of Uganda to control commercial banks.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(10marks)</w:t>
      </w:r>
    </w:p>
    <w:p w:rsidR="00067339" w:rsidRDefault="00067339" w:rsidP="003710D3">
      <w:p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24. (a) Distinguish between specialization and division of labour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 xml:space="preserve">(04marks) </w:t>
      </w:r>
    </w:p>
    <w:p w:rsidR="00067339" w:rsidRDefault="00067339" w:rsidP="003710D3">
      <w:p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(b) </w:t>
      </w:r>
      <w:r w:rsidR="00907581">
        <w:rPr>
          <w:rFonts w:ascii="Rockwell" w:hAnsi="Rockwell"/>
          <w:sz w:val="24"/>
          <w:szCs w:val="24"/>
        </w:rPr>
        <w:t>Give five advantages and five disadvantages of specialization.</w:t>
      </w:r>
      <w:r w:rsidR="00907581">
        <w:rPr>
          <w:rFonts w:ascii="Rockwell" w:hAnsi="Rockwell"/>
          <w:sz w:val="24"/>
          <w:szCs w:val="24"/>
        </w:rPr>
        <w:tab/>
        <w:t>(10marks)</w:t>
      </w:r>
    </w:p>
    <w:p w:rsidR="00907581" w:rsidRDefault="00907581" w:rsidP="00894A11">
      <w:p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(c) Describe the following types of specialization</w:t>
      </w:r>
    </w:p>
    <w:p w:rsidR="00894A11" w:rsidRPr="00894A11" w:rsidRDefault="00907581" w:rsidP="00894A11">
      <w:pPr>
        <w:pStyle w:val="ListParagraph"/>
        <w:numPr>
          <w:ilvl w:val="0"/>
          <w:numId w:val="26"/>
        </w:num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 w:rsidRPr="00894A11">
        <w:rPr>
          <w:rFonts w:ascii="Rockwell" w:hAnsi="Rockwell"/>
          <w:sz w:val="24"/>
          <w:szCs w:val="24"/>
        </w:rPr>
        <w:t>Specialization by process</w:t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  <w:t>(02marks)</w:t>
      </w:r>
    </w:p>
    <w:p w:rsidR="00894A11" w:rsidRDefault="00907581" w:rsidP="00894A11">
      <w:pPr>
        <w:pStyle w:val="ListParagraph"/>
        <w:numPr>
          <w:ilvl w:val="0"/>
          <w:numId w:val="26"/>
        </w:num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 w:rsidRPr="00894A11">
        <w:rPr>
          <w:rFonts w:ascii="Rockwell" w:hAnsi="Rockwell"/>
          <w:sz w:val="24"/>
          <w:szCs w:val="24"/>
        </w:rPr>
        <w:t xml:space="preserve">Specialization </w:t>
      </w:r>
      <w:r w:rsidR="00894A11" w:rsidRPr="00894A11">
        <w:rPr>
          <w:rFonts w:ascii="Rockwell" w:hAnsi="Rockwell"/>
          <w:sz w:val="24"/>
          <w:szCs w:val="24"/>
        </w:rPr>
        <w:t>by craft/ profession</w:t>
      </w:r>
      <w:r w:rsidR="00894A11" w:rsidRPr="00894A11">
        <w:rPr>
          <w:rFonts w:ascii="Rockwell" w:hAnsi="Rockwell"/>
          <w:sz w:val="24"/>
          <w:szCs w:val="24"/>
        </w:rPr>
        <w:tab/>
      </w:r>
      <w:r w:rsidR="00894A11" w:rsidRPr="00894A11">
        <w:rPr>
          <w:rFonts w:ascii="Rockwell" w:hAnsi="Rockwell"/>
          <w:sz w:val="24"/>
          <w:szCs w:val="24"/>
        </w:rPr>
        <w:tab/>
      </w:r>
      <w:r w:rsidR="00894A11" w:rsidRPr="00894A11">
        <w:rPr>
          <w:rFonts w:ascii="Rockwell" w:hAnsi="Rockwell"/>
          <w:sz w:val="24"/>
          <w:szCs w:val="24"/>
        </w:rPr>
        <w:tab/>
      </w:r>
      <w:r w:rsidR="00894A11" w:rsidRPr="00894A11">
        <w:rPr>
          <w:rFonts w:ascii="Rockwell" w:hAnsi="Rockwell"/>
          <w:sz w:val="24"/>
          <w:szCs w:val="24"/>
        </w:rPr>
        <w:tab/>
      </w:r>
      <w:r w:rsidR="00894A11"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>(02mark</w:t>
      </w:r>
      <w:r w:rsidR="00894A11">
        <w:rPr>
          <w:rFonts w:ascii="Rockwell" w:hAnsi="Rockwell"/>
          <w:sz w:val="24"/>
          <w:szCs w:val="24"/>
        </w:rPr>
        <w:t>s)</w:t>
      </w:r>
    </w:p>
    <w:p w:rsidR="00894A11" w:rsidRDefault="00894A11" w:rsidP="00894A11">
      <w:pPr>
        <w:tabs>
          <w:tab w:val="left" w:pos="2880"/>
        </w:tabs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(iii).specialization by area.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(02marks)</w:t>
      </w:r>
    </w:p>
    <w:p w:rsidR="003467D9" w:rsidRDefault="003467D9" w:rsidP="00894A11">
      <w:pPr>
        <w:tabs>
          <w:tab w:val="left" w:pos="2880"/>
        </w:tabs>
        <w:spacing w:after="0"/>
        <w:ind w:left="360"/>
        <w:rPr>
          <w:rFonts w:ascii="Rockwell" w:hAnsi="Rockwell"/>
          <w:sz w:val="24"/>
          <w:szCs w:val="24"/>
        </w:rPr>
      </w:pPr>
    </w:p>
    <w:p w:rsidR="00894A11" w:rsidRDefault="00894A11" w:rsidP="00894A11">
      <w:p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25. (a) Explain the following terms as used in insurance. </w:t>
      </w:r>
    </w:p>
    <w:p w:rsidR="00894A11" w:rsidRDefault="00894A11" w:rsidP="00894A11">
      <w:pPr>
        <w:pStyle w:val="ListParagraph"/>
        <w:numPr>
          <w:ilvl w:val="0"/>
          <w:numId w:val="27"/>
        </w:num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 w:rsidRPr="00894A11">
        <w:rPr>
          <w:rFonts w:ascii="Rockwell" w:hAnsi="Rockwell"/>
          <w:sz w:val="24"/>
          <w:szCs w:val="24"/>
        </w:rPr>
        <w:t>Sum insured</w:t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  <w:t>(02marks)</w:t>
      </w:r>
    </w:p>
    <w:p w:rsidR="00894A11" w:rsidRDefault="00894A11" w:rsidP="00894A11">
      <w:pPr>
        <w:pStyle w:val="ListParagraph"/>
        <w:numPr>
          <w:ilvl w:val="0"/>
          <w:numId w:val="27"/>
        </w:num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 w:rsidRPr="00894A11">
        <w:rPr>
          <w:rFonts w:ascii="Rockwell" w:hAnsi="Rockwell"/>
          <w:sz w:val="24"/>
          <w:szCs w:val="24"/>
        </w:rPr>
        <w:t xml:space="preserve">Subrogation </w:t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  <w:t>(02marks)</w:t>
      </w:r>
    </w:p>
    <w:p w:rsidR="003467D9" w:rsidRDefault="00894A11" w:rsidP="003467D9">
      <w:pPr>
        <w:tabs>
          <w:tab w:val="left" w:pos="2880"/>
        </w:tabs>
        <w:rPr>
          <w:rFonts w:ascii="Rockwell" w:hAnsi="Rockwell"/>
          <w:sz w:val="24"/>
          <w:szCs w:val="24"/>
        </w:rPr>
      </w:pPr>
      <w:r w:rsidRPr="00894A11">
        <w:rPr>
          <w:rFonts w:ascii="Rockwell" w:hAnsi="Rockwell"/>
          <w:sz w:val="24"/>
          <w:szCs w:val="24"/>
        </w:rPr>
        <w:t>(iii</w:t>
      </w:r>
      <w:r w:rsidR="00E5707E" w:rsidRPr="00894A11">
        <w:rPr>
          <w:rFonts w:ascii="Rockwell" w:hAnsi="Rockwell"/>
          <w:sz w:val="24"/>
          <w:szCs w:val="24"/>
        </w:rPr>
        <w:t>) Contribution</w:t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</w:r>
      <w:r w:rsidRPr="00894A11">
        <w:rPr>
          <w:rFonts w:ascii="Rockwell" w:hAnsi="Rockwell"/>
          <w:sz w:val="24"/>
          <w:szCs w:val="24"/>
        </w:rPr>
        <w:tab/>
        <w:t>(2marks)</w:t>
      </w:r>
    </w:p>
    <w:p w:rsidR="003467D9" w:rsidRDefault="003467D9" w:rsidP="003467D9">
      <w:p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(b) Explain the role of insurance to traders in Uganda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(14marks)</w:t>
      </w:r>
    </w:p>
    <w:p w:rsidR="003467D9" w:rsidRDefault="003467D9" w:rsidP="006E2FD8">
      <w:p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26. (a) Explain six forms of sales promotion in Uganda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(06marks)</w:t>
      </w:r>
    </w:p>
    <w:p w:rsidR="006E2FD8" w:rsidRDefault="003467D9" w:rsidP="006E2FD8">
      <w:p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(b)Explain any three advantages and four disadvantages of advertising to the</w:t>
      </w:r>
    </w:p>
    <w:p w:rsidR="003467D9" w:rsidRDefault="003467D9" w:rsidP="006E2FD8">
      <w:p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consumer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(14marks)</w:t>
      </w:r>
    </w:p>
    <w:p w:rsidR="003710D3" w:rsidRDefault="003467D9" w:rsidP="006E2FD8">
      <w:p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27. (a0 Define the term Delocalization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(02marks)</w:t>
      </w:r>
      <w:r w:rsidR="003710D3" w:rsidRPr="00894A11">
        <w:rPr>
          <w:rFonts w:ascii="Rockwell" w:hAnsi="Rockwell"/>
          <w:sz w:val="24"/>
          <w:szCs w:val="24"/>
        </w:rPr>
        <w:tab/>
      </w:r>
    </w:p>
    <w:p w:rsidR="003467D9" w:rsidRDefault="003467D9" w:rsidP="003467D9">
      <w:pPr>
        <w:tabs>
          <w:tab w:val="left" w:pos="28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(b) Give the merits and demerits of Delocalization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(18marks)</w:t>
      </w:r>
    </w:p>
    <w:p w:rsidR="009D0B28" w:rsidRDefault="003467D9" w:rsidP="006E2FD8">
      <w:p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28. Given the following details relating to Mr. Britalis</w:t>
      </w:r>
      <w:r w:rsidR="009D0B28">
        <w:rPr>
          <w:rFonts w:ascii="Rockwell" w:hAnsi="Rockwell"/>
          <w:sz w:val="24"/>
          <w:szCs w:val="24"/>
        </w:rPr>
        <w:t xml:space="preserve">  business for the year ending </w:t>
      </w:r>
    </w:p>
    <w:p w:rsidR="009D0B28" w:rsidRDefault="009D0B28" w:rsidP="006E2FD8">
      <w:p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31 December 1992</w:t>
      </w:r>
    </w:p>
    <w:p w:rsidR="009D0B28" w:rsidRDefault="00E5707E" w:rsidP="006E2FD8">
      <w:p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Calculate:</w:t>
      </w:r>
    </w:p>
    <w:p w:rsidR="009D0B28" w:rsidRDefault="009D0B28" w:rsidP="006E2FD8">
      <w:pPr>
        <w:pStyle w:val="ListParagraph"/>
        <w:numPr>
          <w:ilvl w:val="0"/>
          <w:numId w:val="28"/>
        </w:num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Cost of sales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(04marks)</w:t>
      </w:r>
    </w:p>
    <w:p w:rsidR="009D0B28" w:rsidRDefault="009D0B28" w:rsidP="006E2FD8">
      <w:pPr>
        <w:pStyle w:val="ListParagraph"/>
        <w:numPr>
          <w:ilvl w:val="0"/>
          <w:numId w:val="28"/>
        </w:num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Average stock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(04marks)</w:t>
      </w:r>
    </w:p>
    <w:p w:rsidR="009D0B28" w:rsidRDefault="009D0B28" w:rsidP="006E2FD8">
      <w:pPr>
        <w:pStyle w:val="ListParagraph"/>
        <w:numPr>
          <w:ilvl w:val="0"/>
          <w:numId w:val="28"/>
        </w:num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Rate of stock turn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(04marks)</w:t>
      </w:r>
    </w:p>
    <w:p w:rsidR="009D0B28" w:rsidRDefault="009D0B28" w:rsidP="006E2FD8">
      <w:pPr>
        <w:pStyle w:val="ListParagraph"/>
        <w:numPr>
          <w:ilvl w:val="0"/>
          <w:numId w:val="28"/>
        </w:num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Sales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(04marks)</w:t>
      </w:r>
    </w:p>
    <w:p w:rsidR="005421E1" w:rsidRPr="006E2FD8" w:rsidRDefault="009D0B28" w:rsidP="006E2FD8">
      <w:pPr>
        <w:pStyle w:val="ListParagraph"/>
        <w:numPr>
          <w:ilvl w:val="0"/>
          <w:numId w:val="28"/>
        </w:numPr>
        <w:tabs>
          <w:tab w:val="left" w:pos="2880"/>
        </w:tabs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Net profits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(04marks)</w:t>
      </w:r>
    </w:p>
    <w:p w:rsidR="005421E1" w:rsidRDefault="005421E1" w:rsidP="006E2FD8">
      <w:pPr>
        <w:pStyle w:val="ListParagraph"/>
        <w:tabs>
          <w:tab w:val="left" w:pos="2880"/>
        </w:tabs>
        <w:spacing w:after="0"/>
        <w:ind w:left="1125"/>
        <w:jc w:val="center"/>
        <w:rPr>
          <w:rFonts w:ascii="Rockwell" w:hAnsi="Rockwell"/>
          <w:b/>
          <w:sz w:val="24"/>
          <w:szCs w:val="24"/>
        </w:rPr>
      </w:pPr>
    </w:p>
    <w:p w:rsidR="003467D9" w:rsidRPr="00823AEB" w:rsidRDefault="009D0B28" w:rsidP="006E2FD8">
      <w:pPr>
        <w:pStyle w:val="ListParagraph"/>
        <w:tabs>
          <w:tab w:val="left" w:pos="2880"/>
        </w:tabs>
        <w:spacing w:after="0"/>
        <w:ind w:left="1125"/>
        <w:jc w:val="center"/>
        <w:rPr>
          <w:rFonts w:ascii="Rockwell" w:hAnsi="Rockwell"/>
          <w:b/>
          <w:sz w:val="24"/>
          <w:szCs w:val="24"/>
        </w:rPr>
      </w:pPr>
      <w:r w:rsidRPr="00823AEB">
        <w:rPr>
          <w:rFonts w:ascii="Rockwell" w:hAnsi="Rockwell"/>
          <w:b/>
          <w:sz w:val="24"/>
          <w:szCs w:val="24"/>
        </w:rPr>
        <w:t>END</w:t>
      </w:r>
    </w:p>
    <w:sectPr w:rsidR="003467D9" w:rsidRPr="00823AEB" w:rsidSect="003710D3">
      <w:footerReference w:type="default" r:id="rId7"/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6BA" w:rsidRDefault="003456BA" w:rsidP="00AD7CD5">
      <w:pPr>
        <w:spacing w:after="0" w:line="240" w:lineRule="auto"/>
      </w:pPr>
      <w:r>
        <w:separator/>
      </w:r>
    </w:p>
  </w:endnote>
  <w:endnote w:type="continuationSeparator" w:id="1">
    <w:p w:rsidR="003456BA" w:rsidRDefault="003456BA" w:rsidP="00AD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52126"/>
      <w:docPartObj>
        <w:docPartGallery w:val="Page Numbers (Bottom of Page)"/>
        <w:docPartUnique/>
      </w:docPartObj>
    </w:sdtPr>
    <w:sdtContent>
      <w:p w:rsidR="00AD7CD5" w:rsidRDefault="00012D7A">
        <w:pPr>
          <w:pStyle w:val="Footer"/>
          <w:jc w:val="center"/>
        </w:pPr>
        <w:r>
          <w:fldChar w:fldCharType="begin"/>
        </w:r>
        <w:r w:rsidR="00DB1494">
          <w:instrText xml:space="preserve"> PAGE   \* MERGEFORMAT </w:instrText>
        </w:r>
        <w:r>
          <w:fldChar w:fldCharType="separate"/>
        </w:r>
        <w:r w:rsidR="003F4D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7CD5" w:rsidRDefault="00AD7C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6BA" w:rsidRDefault="003456BA" w:rsidP="00AD7CD5">
      <w:pPr>
        <w:spacing w:after="0" w:line="240" w:lineRule="auto"/>
      </w:pPr>
      <w:r>
        <w:separator/>
      </w:r>
    </w:p>
  </w:footnote>
  <w:footnote w:type="continuationSeparator" w:id="1">
    <w:p w:rsidR="003456BA" w:rsidRDefault="003456BA" w:rsidP="00AD7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593A"/>
    <w:multiLevelType w:val="hybridMultilevel"/>
    <w:tmpl w:val="35FA42F2"/>
    <w:lvl w:ilvl="0" w:tplc="FBE41F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465C3"/>
    <w:multiLevelType w:val="hybridMultilevel"/>
    <w:tmpl w:val="B686E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0118FE"/>
    <w:multiLevelType w:val="hybridMultilevel"/>
    <w:tmpl w:val="2D847BC6"/>
    <w:lvl w:ilvl="0" w:tplc="43686E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621167"/>
    <w:multiLevelType w:val="hybridMultilevel"/>
    <w:tmpl w:val="EC10AE16"/>
    <w:lvl w:ilvl="0" w:tplc="606807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C51692"/>
    <w:multiLevelType w:val="hybridMultilevel"/>
    <w:tmpl w:val="6A5E0C46"/>
    <w:lvl w:ilvl="0" w:tplc="05FC13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D33026"/>
    <w:multiLevelType w:val="hybridMultilevel"/>
    <w:tmpl w:val="4F74973C"/>
    <w:lvl w:ilvl="0" w:tplc="26D06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C3427A"/>
    <w:multiLevelType w:val="hybridMultilevel"/>
    <w:tmpl w:val="B42CA58C"/>
    <w:lvl w:ilvl="0" w:tplc="87B258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126416"/>
    <w:multiLevelType w:val="hybridMultilevel"/>
    <w:tmpl w:val="2B6403E0"/>
    <w:lvl w:ilvl="0" w:tplc="3BE07B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00666E"/>
    <w:multiLevelType w:val="hybridMultilevel"/>
    <w:tmpl w:val="47E816A2"/>
    <w:lvl w:ilvl="0" w:tplc="56FEDD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C9727C"/>
    <w:multiLevelType w:val="hybridMultilevel"/>
    <w:tmpl w:val="8D822B02"/>
    <w:lvl w:ilvl="0" w:tplc="4830C3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5C4956"/>
    <w:multiLevelType w:val="hybridMultilevel"/>
    <w:tmpl w:val="151295E2"/>
    <w:lvl w:ilvl="0" w:tplc="8F423F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AF3F8A"/>
    <w:multiLevelType w:val="hybridMultilevel"/>
    <w:tmpl w:val="03900824"/>
    <w:lvl w:ilvl="0" w:tplc="464062F6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26EC7143"/>
    <w:multiLevelType w:val="hybridMultilevel"/>
    <w:tmpl w:val="5D2E1DC2"/>
    <w:lvl w:ilvl="0" w:tplc="D2267A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C73F0F"/>
    <w:multiLevelType w:val="hybridMultilevel"/>
    <w:tmpl w:val="0AE434AA"/>
    <w:lvl w:ilvl="0" w:tplc="877E8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9B7178"/>
    <w:multiLevelType w:val="hybridMultilevel"/>
    <w:tmpl w:val="83B05E0C"/>
    <w:lvl w:ilvl="0" w:tplc="716CA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C8118F"/>
    <w:multiLevelType w:val="hybridMultilevel"/>
    <w:tmpl w:val="E8CC756C"/>
    <w:lvl w:ilvl="0" w:tplc="5254E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F877C0"/>
    <w:multiLevelType w:val="hybridMultilevel"/>
    <w:tmpl w:val="A6A6CCE0"/>
    <w:lvl w:ilvl="0" w:tplc="87B2586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A46C8E"/>
    <w:multiLevelType w:val="hybridMultilevel"/>
    <w:tmpl w:val="90EADA0C"/>
    <w:lvl w:ilvl="0" w:tplc="DA045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9518A5"/>
    <w:multiLevelType w:val="hybridMultilevel"/>
    <w:tmpl w:val="2D2C58B8"/>
    <w:lvl w:ilvl="0" w:tplc="8A36A5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CB6C1B"/>
    <w:multiLevelType w:val="hybridMultilevel"/>
    <w:tmpl w:val="DB3E8D0A"/>
    <w:lvl w:ilvl="0" w:tplc="5C56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717FCE"/>
    <w:multiLevelType w:val="hybridMultilevel"/>
    <w:tmpl w:val="13AAAF90"/>
    <w:lvl w:ilvl="0" w:tplc="5F6890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6C4FB8"/>
    <w:multiLevelType w:val="hybridMultilevel"/>
    <w:tmpl w:val="B22E2DDC"/>
    <w:lvl w:ilvl="0" w:tplc="883E31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593900"/>
    <w:multiLevelType w:val="hybridMultilevel"/>
    <w:tmpl w:val="E2463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3C34278"/>
    <w:multiLevelType w:val="hybridMultilevel"/>
    <w:tmpl w:val="1E40F578"/>
    <w:lvl w:ilvl="0" w:tplc="1CBEF9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453B0A"/>
    <w:multiLevelType w:val="hybridMultilevel"/>
    <w:tmpl w:val="7C08D394"/>
    <w:lvl w:ilvl="0" w:tplc="87B2586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D4F76"/>
    <w:multiLevelType w:val="hybridMultilevel"/>
    <w:tmpl w:val="CC98866A"/>
    <w:lvl w:ilvl="0" w:tplc="3B5CC3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BF5849"/>
    <w:multiLevelType w:val="hybridMultilevel"/>
    <w:tmpl w:val="9E385942"/>
    <w:lvl w:ilvl="0" w:tplc="444EDD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3E007D"/>
    <w:multiLevelType w:val="hybridMultilevel"/>
    <w:tmpl w:val="A0FA2A30"/>
    <w:lvl w:ilvl="0" w:tplc="8F120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23"/>
  </w:num>
  <w:num w:numId="5">
    <w:abstractNumId w:val="17"/>
  </w:num>
  <w:num w:numId="6">
    <w:abstractNumId w:val="7"/>
  </w:num>
  <w:num w:numId="7">
    <w:abstractNumId w:val="4"/>
  </w:num>
  <w:num w:numId="8">
    <w:abstractNumId w:val="8"/>
  </w:num>
  <w:num w:numId="9">
    <w:abstractNumId w:val="26"/>
  </w:num>
  <w:num w:numId="10">
    <w:abstractNumId w:val="18"/>
  </w:num>
  <w:num w:numId="11">
    <w:abstractNumId w:val="0"/>
  </w:num>
  <w:num w:numId="12">
    <w:abstractNumId w:val="15"/>
  </w:num>
  <w:num w:numId="13">
    <w:abstractNumId w:val="5"/>
  </w:num>
  <w:num w:numId="14">
    <w:abstractNumId w:val="3"/>
  </w:num>
  <w:num w:numId="15">
    <w:abstractNumId w:val="27"/>
  </w:num>
  <w:num w:numId="16">
    <w:abstractNumId w:val="20"/>
  </w:num>
  <w:num w:numId="17">
    <w:abstractNumId w:val="13"/>
  </w:num>
  <w:num w:numId="18">
    <w:abstractNumId w:val="14"/>
  </w:num>
  <w:num w:numId="19">
    <w:abstractNumId w:val="9"/>
  </w:num>
  <w:num w:numId="20">
    <w:abstractNumId w:val="12"/>
  </w:num>
  <w:num w:numId="21">
    <w:abstractNumId w:val="2"/>
  </w:num>
  <w:num w:numId="22">
    <w:abstractNumId w:val="19"/>
  </w:num>
  <w:num w:numId="23">
    <w:abstractNumId w:val="10"/>
  </w:num>
  <w:num w:numId="24">
    <w:abstractNumId w:val="6"/>
  </w:num>
  <w:num w:numId="25">
    <w:abstractNumId w:val="21"/>
  </w:num>
  <w:num w:numId="26">
    <w:abstractNumId w:val="24"/>
  </w:num>
  <w:num w:numId="27">
    <w:abstractNumId w:val="16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C35"/>
    <w:rsid w:val="00012D7A"/>
    <w:rsid w:val="00067339"/>
    <w:rsid w:val="00093D59"/>
    <w:rsid w:val="00162611"/>
    <w:rsid w:val="001F7D87"/>
    <w:rsid w:val="00261BC4"/>
    <w:rsid w:val="00277329"/>
    <w:rsid w:val="002D409D"/>
    <w:rsid w:val="002D782C"/>
    <w:rsid w:val="0033781D"/>
    <w:rsid w:val="003456BA"/>
    <w:rsid w:val="003467D9"/>
    <w:rsid w:val="003710D3"/>
    <w:rsid w:val="003A5BA4"/>
    <w:rsid w:val="003D36B0"/>
    <w:rsid w:val="003F4D18"/>
    <w:rsid w:val="00417E94"/>
    <w:rsid w:val="00490024"/>
    <w:rsid w:val="004A5C35"/>
    <w:rsid w:val="004F1E49"/>
    <w:rsid w:val="0051411C"/>
    <w:rsid w:val="005421E1"/>
    <w:rsid w:val="005C1896"/>
    <w:rsid w:val="006144AA"/>
    <w:rsid w:val="00661EC5"/>
    <w:rsid w:val="006E2FD8"/>
    <w:rsid w:val="00740EAB"/>
    <w:rsid w:val="007B496A"/>
    <w:rsid w:val="00817DEC"/>
    <w:rsid w:val="00823AEB"/>
    <w:rsid w:val="00855359"/>
    <w:rsid w:val="00894A11"/>
    <w:rsid w:val="008A3D1C"/>
    <w:rsid w:val="008E016A"/>
    <w:rsid w:val="00903326"/>
    <w:rsid w:val="00907581"/>
    <w:rsid w:val="009111C6"/>
    <w:rsid w:val="009D0B28"/>
    <w:rsid w:val="00AD7CD5"/>
    <w:rsid w:val="00B139E1"/>
    <w:rsid w:val="00B93B3B"/>
    <w:rsid w:val="00C57801"/>
    <w:rsid w:val="00CA3819"/>
    <w:rsid w:val="00D31255"/>
    <w:rsid w:val="00D6335D"/>
    <w:rsid w:val="00D748E1"/>
    <w:rsid w:val="00DB1494"/>
    <w:rsid w:val="00E5707E"/>
    <w:rsid w:val="00F246F8"/>
    <w:rsid w:val="00F34BE5"/>
    <w:rsid w:val="00FD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CD5"/>
  </w:style>
  <w:style w:type="paragraph" w:styleId="Footer">
    <w:name w:val="footer"/>
    <w:basedOn w:val="Normal"/>
    <w:link w:val="FooterChar"/>
    <w:uiPriority w:val="99"/>
    <w:unhideWhenUsed/>
    <w:rsid w:val="00AD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D5"/>
  </w:style>
  <w:style w:type="paragraph" w:styleId="BalloonText">
    <w:name w:val="Balloon Text"/>
    <w:basedOn w:val="Normal"/>
    <w:link w:val="BalloonTextChar"/>
    <w:uiPriority w:val="99"/>
    <w:semiHidden/>
    <w:unhideWhenUsed/>
    <w:rsid w:val="0009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Angella</cp:lastModifiedBy>
  <cp:revision>32</cp:revision>
  <cp:lastPrinted>2015-06-27T21:04:00Z</cp:lastPrinted>
  <dcterms:created xsi:type="dcterms:W3CDTF">2015-06-15T04:19:00Z</dcterms:created>
  <dcterms:modified xsi:type="dcterms:W3CDTF">2017-08-12T16:58:00Z</dcterms:modified>
</cp:coreProperties>
</file>