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56"/>
        <w:ind w:left="0" w:right="1401" w:firstLine="0"/>
        <w:rPr/>
      </w:pPr>
      <w:bookmarkStart w:id="0" w:name="_GoBack"/>
      <w:bookmarkEnd w:id="0"/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What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is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project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learning?</w:t>
      </w:r>
    </w:p>
    <w:p>
      <w:pPr>
        <w:pStyle w:val="style0"/>
        <w:spacing w:after="0" w:lineRule="auto" w:line="256"/>
        <w:ind w:right="1401"/>
        <w:rPr/>
      </w:pPr>
      <w:r>
        <w:rPr>
          <w:rFonts w:ascii="Cambria" w:cs="Calibri" w:hAnsi="Cambria" w:hint="default"/>
          <w:b/>
          <w:bCs/>
          <w:szCs w:val="24"/>
          <w:lang w:val="en-US"/>
        </w:rPr>
        <w:t>Projects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are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assignments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given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to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the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learners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to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be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done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over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a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period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of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time.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</w:p>
    <w:p>
      <w:pPr>
        <w:pStyle w:val="style0"/>
        <w:spacing w:after="0" w:lineRule="auto" w:line="256"/>
        <w:ind w:right="1401"/>
        <w:rPr/>
      </w:pPr>
      <w:r>
        <w:rPr>
          <w:rFonts w:ascii="Cambria" w:cs="Calibri" w:hAnsi="Cambria" w:hint="default"/>
          <w:b/>
          <w:bCs/>
          <w:szCs w:val="24"/>
          <w:lang w:val="en-US"/>
        </w:rPr>
        <w:t>They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are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done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either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individually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or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in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groups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depending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on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the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nature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of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the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project.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</w:p>
    <w:p>
      <w:pPr>
        <w:pStyle w:val="style0"/>
        <w:spacing w:after="0" w:lineRule="auto" w:line="256"/>
        <w:ind w:left="0" w:right="1401" w:firstLine="0"/>
        <w:jc w:val="right"/>
        <w:rPr/>
      </w:pPr>
      <w:r>
        <w:rPr>
          <w:rFonts w:ascii="Cambria" w:cs="Calibri" w:hAnsi="Cambria" w:hint="default"/>
          <w:b/>
          <w:bCs/>
          <w:szCs w:val="24"/>
          <w:lang w:val="en-US"/>
        </w:rPr>
        <w:t>Learners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are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expected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to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come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up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with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a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tangible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product</w:t>
      </w:r>
    </w:p>
    <w:p>
      <w:pPr>
        <w:pStyle w:val="style0"/>
        <w:spacing w:after="0" w:lineRule="auto" w:line="256"/>
        <w:ind w:left="0" w:right="1401" w:firstLine="0"/>
        <w:jc w:val="right"/>
        <w:rPr/>
      </w:pPr>
    </w:p>
    <w:p>
      <w:pPr>
        <w:pStyle w:val="style0"/>
        <w:spacing w:after="0" w:lineRule="auto" w:line="256"/>
        <w:ind w:left="0" w:right="1401" w:firstLine="0"/>
        <w:rPr/>
      </w:pP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>The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>use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>of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>projects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>learning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>is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>to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>promote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>generic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>skills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>acquisition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>such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GB"/>
        </w:rPr>
        <w:t>as</w:t>
      </w:r>
    </w:p>
    <w:p>
      <w:pPr>
        <w:pStyle w:val="style0"/>
        <w:spacing w:after="0" w:lineRule="auto" w:line="256"/>
        <w:ind w:right="1401"/>
        <w:rPr/>
      </w:pPr>
      <w:r>
        <w:rPr>
          <w:rFonts w:ascii="Cambria" w:cs="Calibri" w:hAnsi="Cambria" w:hint="default"/>
          <w:b/>
          <w:bCs/>
          <w:szCs w:val="24"/>
          <w:lang w:val="en-US"/>
        </w:rPr>
        <w:t>Innovativeness</w:t>
      </w:r>
    </w:p>
    <w:p>
      <w:pPr>
        <w:pStyle w:val="style0"/>
        <w:spacing w:after="0" w:lineRule="auto" w:line="256"/>
        <w:ind w:right="1401"/>
        <w:rPr/>
      </w:pPr>
      <w:r>
        <w:rPr>
          <w:rFonts w:ascii="Cambria" w:cs="Calibri" w:hAnsi="Cambria" w:hint="default"/>
          <w:b/>
          <w:bCs/>
          <w:szCs w:val="24"/>
          <w:lang w:val="en-US"/>
        </w:rPr>
        <w:t>Creativity</w:t>
      </w:r>
    </w:p>
    <w:p>
      <w:pPr>
        <w:pStyle w:val="style0"/>
        <w:spacing w:after="0" w:lineRule="auto" w:line="256"/>
        <w:ind w:right="1401"/>
        <w:rPr/>
      </w:pPr>
      <w:r>
        <w:rPr>
          <w:rFonts w:ascii="Cambria" w:cs="Calibri" w:hAnsi="Cambria" w:hint="default"/>
          <w:b/>
          <w:bCs/>
          <w:szCs w:val="24"/>
          <w:lang w:val="en-US"/>
        </w:rPr>
        <w:t>Problem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solving</w:t>
      </w:r>
    </w:p>
    <w:p>
      <w:pPr>
        <w:pStyle w:val="style0"/>
        <w:spacing w:after="0" w:lineRule="auto" w:line="256"/>
        <w:ind w:right="1401"/>
        <w:rPr/>
      </w:pPr>
      <w:r>
        <w:rPr>
          <w:rFonts w:ascii="Cambria" w:cs="Calibri" w:hAnsi="Cambria" w:hint="default"/>
          <w:b/>
          <w:bCs/>
          <w:szCs w:val="24"/>
          <w:lang w:val="en-US"/>
        </w:rPr>
        <w:t>Collaborative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skills</w:t>
      </w:r>
    </w:p>
    <w:p>
      <w:pPr>
        <w:pStyle w:val="style0"/>
        <w:spacing w:after="0" w:lineRule="auto" w:line="256"/>
        <w:ind w:right="1401"/>
        <w:rPr/>
      </w:pPr>
      <w:r>
        <w:rPr>
          <w:rFonts w:ascii="Cambria" w:cs="Calibri" w:hAnsi="Cambria" w:hint="default"/>
          <w:b/>
          <w:bCs/>
          <w:szCs w:val="24"/>
          <w:lang w:val="en-US"/>
        </w:rPr>
        <w:t>Time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management</w:t>
      </w:r>
    </w:p>
    <w:p>
      <w:pPr>
        <w:pStyle w:val="style0"/>
        <w:spacing w:after="0" w:lineRule="auto" w:line="256"/>
        <w:ind w:right="1401"/>
        <w:rPr/>
      </w:pPr>
      <w:r>
        <w:rPr>
          <w:rFonts w:ascii="Cambria" w:cs="Calibri" w:hAnsi="Cambria" w:hint="default"/>
          <w:b/>
          <w:bCs/>
          <w:szCs w:val="24"/>
          <w:lang w:val="en-US"/>
        </w:rPr>
        <w:t>Research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skills</w:t>
      </w:r>
    </w:p>
    <w:p>
      <w:pPr>
        <w:pStyle w:val="style0"/>
        <w:spacing w:after="0" w:lineRule="auto" w:line="256"/>
        <w:ind w:right="1401"/>
        <w:rPr/>
      </w:pPr>
      <w:r>
        <w:rPr>
          <w:rFonts w:ascii="Cambria" w:cs="Calibri" w:hAnsi="Cambria" w:hint="default"/>
          <w:b/>
          <w:bCs/>
          <w:szCs w:val="24"/>
          <w:lang w:val="en-US"/>
        </w:rPr>
        <w:t>Critical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thinking</w:t>
      </w:r>
    </w:p>
    <w:p>
      <w:pPr>
        <w:pStyle w:val="style0"/>
        <w:spacing w:after="0" w:lineRule="auto" w:line="256"/>
        <w:ind w:right="1401"/>
        <w:rPr/>
      </w:pPr>
      <w:r>
        <w:rPr>
          <w:rFonts w:ascii="Cambria" w:cs="Calibri" w:hAnsi="Cambria" w:hint="default"/>
          <w:b/>
          <w:bCs/>
          <w:szCs w:val="24"/>
          <w:lang w:val="en-US"/>
        </w:rPr>
        <w:t>Values</w:t>
      </w:r>
    </w:p>
    <w:p>
      <w:pPr>
        <w:pStyle w:val="style0"/>
        <w:spacing w:after="0" w:lineRule="auto" w:line="256"/>
        <w:ind w:right="1401"/>
        <w:jc w:val="both"/>
        <w:rPr/>
      </w:pP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Features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of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a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project</w:t>
      </w:r>
    </w:p>
    <w:p>
      <w:pPr>
        <w:pStyle w:val="style0"/>
        <w:spacing w:after="0" w:lineRule="auto" w:line="256"/>
        <w:ind w:right="1401"/>
        <w:jc w:val="both"/>
        <w:rPr/>
      </w:pPr>
    </w:p>
    <w:p>
      <w:pPr>
        <w:pStyle w:val="style0"/>
        <w:spacing w:after="0" w:lineRule="auto" w:line="256"/>
        <w:ind w:right="1401"/>
        <w:rPr/>
      </w:pPr>
      <w:r>
        <w:rPr>
          <w:rFonts w:ascii="Cambria" w:cs="Calibri" w:hAnsi="Cambria" w:hint="default"/>
          <w:b/>
          <w:bCs/>
          <w:szCs w:val="24"/>
          <w:lang w:val="en-US"/>
        </w:rPr>
        <w:t>Uniqueness</w:t>
      </w:r>
      <w:r>
        <w:rPr>
          <w:rFonts w:ascii="Cambria" w:cs="Calibri" w:hAnsi="Cambria" w:hint="default"/>
          <w:b/>
          <w:bCs/>
          <w:szCs w:val="24"/>
          <w:lang w:val="en-US"/>
        </w:rPr>
        <w:t>: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it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should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be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unique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depicting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creativity;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no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two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projects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are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exactly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similar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even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if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they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are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exactly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identical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or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are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merely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duplicated.</w:t>
      </w:r>
    </w:p>
    <w:p>
      <w:pPr>
        <w:pStyle w:val="style0"/>
        <w:spacing w:after="0" w:lineRule="auto" w:line="256"/>
        <w:ind w:right="1401"/>
        <w:rPr/>
      </w:pPr>
    </w:p>
    <w:p>
      <w:pPr>
        <w:pStyle w:val="style0"/>
        <w:spacing w:after="0" w:lineRule="auto" w:line="256"/>
        <w:ind w:right="1401"/>
        <w:rPr/>
      </w:pPr>
      <w:r>
        <w:rPr>
          <w:rFonts w:ascii="Cambria" w:cs="Calibri" w:hAnsi="Cambria" w:hint="default"/>
          <w:b/>
          <w:bCs/>
          <w:szCs w:val="24"/>
          <w:lang w:val="en-US"/>
        </w:rPr>
        <w:t>A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project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calls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for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team-work.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In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this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context,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a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team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is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constituted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of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members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belonging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to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the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same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class,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or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may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be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selected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by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the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teacher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from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different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streams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of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the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same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cohort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where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they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exist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for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purposes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of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avoiding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unhealthy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competition.</w:t>
      </w:r>
    </w:p>
    <w:p>
      <w:pPr>
        <w:pStyle w:val="style0"/>
        <w:spacing w:after="0" w:lineRule="auto" w:line="256"/>
        <w:ind w:right="1401"/>
        <w:rPr/>
      </w:pPr>
      <w:r>
        <w:rPr>
          <w:rFonts w:ascii="Cambria" w:cs="Calibri" w:hAnsi="Cambria" w:hint="default"/>
          <w:b/>
          <w:bCs/>
          <w:szCs w:val="24"/>
          <w:lang w:val="en-US"/>
        </w:rPr>
        <w:t>A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project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should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not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have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negative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impact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on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the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environment.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</w:p>
    <w:p>
      <w:pPr>
        <w:pStyle w:val="style0"/>
        <w:spacing w:after="0" w:lineRule="auto" w:line="256"/>
        <w:ind w:right="1401"/>
        <w:rPr/>
      </w:pPr>
      <w:r>
        <w:rPr>
          <w:rFonts w:ascii="Cambria" w:cs="Calibri" w:hAnsi="Cambria" w:hint="default"/>
          <w:b/>
          <w:bCs/>
          <w:szCs w:val="24"/>
          <w:lang w:val="en-US"/>
        </w:rPr>
        <w:t>A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project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is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expected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</w:t>
      </w:r>
      <w:r>
        <w:rPr>
          <w:rFonts w:ascii="Cambria" w:cs="Calibri" w:hAnsi="Cambria" w:hint="default"/>
          <w:b/>
          <w:bCs/>
          <w:szCs w:val="24"/>
          <w:lang w:val="en-US"/>
        </w:rPr>
        <w:t>o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be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disseminated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for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addressing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the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intended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societal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challenge.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</w:p>
    <w:p>
      <w:pPr>
        <w:pStyle w:val="style0"/>
        <w:spacing w:after="0" w:lineRule="auto" w:line="256"/>
        <w:ind w:right="1401"/>
        <w:rPr/>
      </w:pPr>
      <w:r>
        <w:rPr>
          <w:rFonts w:ascii="Cambria" w:cs="Calibri" w:hAnsi="Cambria" w:hint="default"/>
          <w:b/>
          <w:bCs/>
          <w:szCs w:val="24"/>
          <w:lang w:val="en-US"/>
        </w:rPr>
        <w:t>Every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project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should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exhibit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a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degree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of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innovation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and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creativity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in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addressing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a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societal</w:t>
      </w:r>
      <w:r>
        <w:rPr>
          <w:rFonts w:ascii="Cambria" w:cs="Calibri" w:hAnsi="Cambria" w:hint="default"/>
          <w:b/>
          <w:bCs/>
          <w:szCs w:val="24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US"/>
        </w:rPr>
        <w:t>challenge.</w:t>
      </w:r>
    </w:p>
    <w:p>
      <w:pPr>
        <w:pStyle w:val="style0"/>
        <w:spacing w:after="0" w:lineRule="auto" w:line="256"/>
        <w:ind w:right="1401"/>
        <w:rPr/>
      </w:pPr>
    </w:p>
    <w:p>
      <w:pPr>
        <w:pStyle w:val="style0"/>
        <w:spacing w:after="0" w:lineRule="auto" w:line="256"/>
        <w:ind w:right="1401"/>
        <w:rPr/>
      </w:pP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What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the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teachers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does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to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guide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and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facilitate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a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project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development</w:t>
      </w:r>
    </w:p>
    <w:p>
      <w:pPr>
        <w:pStyle w:val="style0"/>
        <w:spacing w:after="0" w:lineRule="auto" w:line="256"/>
        <w:ind w:left="0" w:right="1401" w:firstLine="0"/>
        <w:rPr/>
      </w:pPr>
      <w:r>
        <w:rPr>
          <w:rFonts w:ascii="Cambria" w:cs="Calibri" w:hAnsi="Cambria" w:hint="default"/>
          <w:b/>
          <w:bCs/>
          <w:szCs w:val="24"/>
          <w:lang w:val="en-GB"/>
        </w:rPr>
        <w:t>In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project-based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learning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and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assessment,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the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teacher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is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expected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to:</w:t>
      </w:r>
    </w:p>
    <w:p>
      <w:pPr>
        <w:pStyle w:val="style0"/>
        <w:spacing w:after="0" w:lineRule="auto" w:line="256"/>
        <w:ind w:right="1401"/>
        <w:rPr/>
      </w:pPr>
      <w:r>
        <w:rPr>
          <w:rFonts w:ascii="Cambria" w:cs="Calibri" w:hAnsi="Cambria" w:hint="default"/>
          <w:b/>
          <w:bCs/>
          <w:szCs w:val="24"/>
          <w:lang w:val="en-GB"/>
        </w:rPr>
        <w:t>Make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observations</w:t>
      </w:r>
    </w:p>
    <w:p>
      <w:pPr>
        <w:pStyle w:val="style0"/>
        <w:spacing w:after="0" w:lineRule="auto" w:line="256"/>
        <w:ind w:right="1401"/>
        <w:rPr/>
      </w:pPr>
      <w:r>
        <w:rPr>
          <w:rFonts w:ascii="Cambria" w:cs="Calibri" w:hAnsi="Cambria" w:hint="default"/>
          <w:b/>
          <w:bCs/>
          <w:szCs w:val="24"/>
          <w:lang w:val="en-GB"/>
        </w:rPr>
        <w:t>Hold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conversations</w:t>
      </w:r>
    </w:p>
    <w:p>
      <w:pPr>
        <w:pStyle w:val="style0"/>
        <w:spacing w:after="0" w:lineRule="auto" w:line="256"/>
        <w:ind w:right="1401"/>
        <w:rPr/>
      </w:pPr>
      <w:r>
        <w:rPr>
          <w:rFonts w:ascii="Cambria" w:cs="Calibri" w:hAnsi="Cambria" w:hint="default"/>
          <w:b/>
          <w:bCs/>
          <w:szCs w:val="24"/>
          <w:lang w:val="en-GB"/>
        </w:rPr>
        <w:t>Provide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guidance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and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support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the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learner</w:t>
      </w:r>
    </w:p>
    <w:p>
      <w:pPr>
        <w:pStyle w:val="style0"/>
        <w:spacing w:after="0" w:lineRule="auto" w:line="256"/>
        <w:ind w:right="1401"/>
        <w:rPr/>
      </w:pPr>
      <w:r>
        <w:rPr>
          <w:rFonts w:ascii="Cambria" w:cs="Calibri" w:hAnsi="Cambria" w:hint="default"/>
          <w:b/>
          <w:bCs/>
          <w:szCs w:val="24"/>
          <w:lang w:val="en-GB"/>
        </w:rPr>
        <w:t>Keep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records</w:t>
      </w:r>
    </w:p>
    <w:p>
      <w:pPr>
        <w:pStyle w:val="style0"/>
        <w:spacing w:after="0" w:lineRule="auto" w:line="256"/>
        <w:ind w:right="1401"/>
        <w:rPr/>
      </w:pPr>
      <w:r>
        <w:rPr>
          <w:rFonts w:ascii="Cambria" w:cs="Calibri" w:hAnsi="Cambria" w:hint="default"/>
          <w:b/>
          <w:bCs/>
          <w:szCs w:val="24"/>
          <w:lang w:val="en-GB"/>
        </w:rPr>
        <w:t>Receive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a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product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and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report</w:t>
      </w:r>
    </w:p>
    <w:p>
      <w:pPr>
        <w:pStyle w:val="style0"/>
        <w:spacing w:after="0" w:lineRule="auto" w:line="256"/>
        <w:ind w:left="0" w:right="1401" w:firstLine="0"/>
        <w:rPr/>
      </w:pPr>
      <w:r>
        <w:rPr>
          <w:rFonts w:ascii="Cambria" w:cs="Calibri" w:hAnsi="Cambria" w:hint="default"/>
          <w:b/>
          <w:bCs/>
          <w:szCs w:val="24"/>
          <w:lang w:val="en-GB"/>
        </w:rPr>
        <w:t>This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is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continuous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throughout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the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project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  <w:r>
        <w:rPr>
          <w:rFonts w:ascii="Cambria" w:cs="Calibri" w:hAnsi="Cambria" w:hint="default"/>
          <w:b/>
          <w:bCs/>
          <w:szCs w:val="24"/>
          <w:lang w:val="en-GB"/>
        </w:rPr>
        <w:t>lifetime.</w:t>
      </w:r>
      <w:r>
        <w:rPr>
          <w:rFonts w:ascii="Cambria" w:cs="Calibri" w:hAnsi="Cambria" w:hint="default"/>
          <w:b/>
          <w:bCs/>
          <w:szCs w:val="24"/>
          <w:lang w:val="en-GB"/>
        </w:rPr>
        <w:t xml:space="preserve"> </w:t>
      </w:r>
    </w:p>
    <w:p>
      <w:pPr>
        <w:pStyle w:val="style0"/>
        <w:spacing w:after="0" w:lineRule="auto" w:line="256"/>
        <w:ind w:left="0" w:right="1401" w:firstLine="0"/>
        <w:rPr/>
      </w:pPr>
    </w:p>
    <w:p>
      <w:pPr>
        <w:pStyle w:val="style0"/>
        <w:spacing w:after="0" w:lineRule="auto" w:line="256"/>
        <w:ind w:left="0" w:right="1401" w:firstLine="0"/>
        <w:rPr/>
      </w:pP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Steps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in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project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 xml:space="preserve"> </w:t>
      </w:r>
      <w:r>
        <w:rPr>
          <w:rFonts w:ascii="Cambria" w:cs="Calibri" w:hAnsi="Cambria" w:hint="default"/>
          <w:b/>
          <w:bCs/>
          <w:szCs w:val="24"/>
          <w:u w:val="single"/>
          <w:lang w:val="en-US"/>
        </w:rPr>
        <w:t>development</w:t>
      </w:r>
    </w:p>
    <w:p>
      <w:pPr>
        <w:pStyle w:val="style0"/>
        <w:spacing w:after="0" w:lineRule="auto" w:line="256"/>
        <w:ind w:left="190" w:firstLine="0"/>
        <w:jc w:val="center"/>
        <w:rPr/>
      </w:pPr>
      <w:r>
        <w:rPr>
          <w:rFonts w:ascii="Cambria" w:cs="Calibri" w:hAnsi="Cambria" w:hint="default"/>
          <w:b/>
          <w:bCs/>
          <w:szCs w:val="24"/>
        </w:rPr>
        <w:t xml:space="preserve"> </w:t>
      </w:r>
    </w:p>
    <w:tbl>
      <w:tblPr>
        <w:jc w:val="left"/>
        <w:tblInd w:w="-708" w:type="dxa"/>
        <w:tblCellMar>
          <w:top w:w="9" w:type="dxa"/>
          <w:left w:w="106" w:type="dxa"/>
          <w:bottom w:w="0" w:type="dxa"/>
          <w:right w:w="77" w:type="dxa"/>
        </w:tblCellMar>
      </w:tblPr>
      <w:tblGrid>
        <w:gridCol w:w="1021"/>
        <w:gridCol w:w="3045"/>
        <w:gridCol w:w="5319"/>
        <w:gridCol w:w="867"/>
      </w:tblGrid>
      <w:tr>
        <w:trPr>
          <w:wBefore w:w="0" w:type="dxa"/>
          <w:cantSplit w:val="false"/>
          <w:trHeight w:val="398" w:hRule="atLeast"/>
          <w:tblHeader w:val="false"/>
          <w:jc w:val="left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26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>NO: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0" w:right="28" w:firstLine="0"/>
              <w:jc w:val="center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>ITEM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0" w:right="30" w:firstLine="0"/>
              <w:jc w:val="center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>DETAILS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0" w:right="33" w:firstLine="0"/>
              <w:jc w:val="center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</w:tc>
      </w:tr>
      <w:tr>
        <w:tblPrEx/>
        <w:trPr>
          <w:wBefore w:w="0" w:type="dxa"/>
          <w:cantSplit w:val="false"/>
          <w:trHeight w:val="552" w:hRule="atLeast"/>
          <w:tblHeader w:val="false"/>
          <w:jc w:val="left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0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>1.</w:t>
            </w:r>
            <w:r>
              <w:rPr>
                <w:rFonts w:ascii="Cambria" w:cs="Calibri" w:eastAsia="Arial" w:hAnsi="Cambria" w:hint="default"/>
                <w:b/>
                <w:bCs/>
                <w:szCs w:val="24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2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>Subject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2" w:firstLine="0"/>
              <w:rPr/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after="0" w:lineRule="auto" w:line="256"/>
              <w:ind w:left="34" w:firstLine="0"/>
              <w:jc w:val="center"/>
              <w:rPr/>
            </w:pPr>
          </w:p>
        </w:tc>
      </w:tr>
      <w:tr>
        <w:tblPrEx/>
        <w:trPr>
          <w:wBefore w:w="0" w:type="dxa"/>
          <w:cantSplit w:val="false"/>
          <w:trHeight w:val="286" w:hRule="atLeast"/>
          <w:tblHeader w:val="false"/>
          <w:jc w:val="left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0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>2.</w:t>
            </w:r>
            <w:r>
              <w:rPr>
                <w:rFonts w:ascii="Cambria" w:cs="Calibri" w:eastAsia="Arial" w:hAnsi="Cambria" w:hint="default"/>
                <w:b/>
                <w:bCs/>
                <w:szCs w:val="24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0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>Title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>/Name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>of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>the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>project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2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</w:tc>
        <w:tc>
          <w:tcPr>
            <w:tcW w:w="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684" w:firstLine="0"/>
              <w:jc w:val="both"/>
              <w:rPr/>
            </w:pPr>
          </w:p>
        </w:tc>
      </w:tr>
      <w:tr>
        <w:tblPrEx/>
        <w:trPr>
          <w:wBefore w:w="0" w:type="dxa"/>
          <w:cantSplit w:val="false"/>
          <w:trHeight w:val="852" w:hRule="atLeast"/>
          <w:tblHeader w:val="false"/>
          <w:jc w:val="left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0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>3.</w:t>
            </w:r>
            <w:r>
              <w:rPr>
                <w:rFonts w:ascii="Cambria" w:cs="Calibri" w:eastAsia="Arial" w:hAnsi="Cambria" w:hint="default"/>
                <w:b/>
                <w:bCs/>
                <w:szCs w:val="24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2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>Problem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>description/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>Justification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  <w:p>
            <w:pPr>
              <w:pStyle w:val="style0"/>
              <w:spacing w:after="0" w:lineRule="auto" w:line="256"/>
              <w:ind w:left="2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362" w:firstLine="0"/>
              <w:rPr/>
            </w:pPr>
          </w:p>
        </w:tc>
        <w:tc>
          <w:tcPr>
            <w:tcW w:w="867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684" w:firstLine="0"/>
              <w:jc w:val="both"/>
              <w:rPr/>
            </w:pPr>
          </w:p>
        </w:tc>
      </w:tr>
      <w:tr>
        <w:tblPrEx/>
        <w:trPr>
          <w:wBefore w:w="0" w:type="dxa"/>
          <w:cantSplit w:val="false"/>
          <w:trHeight w:val="1402" w:hRule="atLeast"/>
          <w:tblHeader w:val="false"/>
          <w:jc w:val="left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0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>4.</w:t>
            </w:r>
            <w:r>
              <w:rPr>
                <w:rFonts w:ascii="Cambria" w:cs="Calibri" w:eastAsia="Arial" w:hAnsi="Cambria" w:hint="default"/>
                <w:b/>
                <w:bCs/>
                <w:szCs w:val="24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2" w:firstLine="0"/>
              <w:rPr/>
            </w:pPr>
          </w:p>
          <w:p>
            <w:pPr>
              <w:pStyle w:val="style0"/>
              <w:spacing w:after="0" w:lineRule="auto" w:line="256"/>
              <w:ind w:left="2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>Topics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362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>.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rPr/>
            </w:pPr>
          </w:p>
        </w:tc>
      </w:tr>
      <w:tr>
        <w:tblPrEx/>
        <w:trPr>
          <w:wBefore w:w="0" w:type="dxa"/>
          <w:cantSplit w:val="false"/>
          <w:trHeight w:val="1409" w:hRule="atLeast"/>
          <w:tblHeader w:val="false"/>
          <w:jc w:val="left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0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>5.</w:t>
            </w:r>
            <w:r>
              <w:rPr>
                <w:rFonts w:ascii="Cambria" w:cs="Calibri" w:eastAsia="Arial" w:hAnsi="Cambria" w:hint="default"/>
                <w:b/>
                <w:bCs/>
                <w:szCs w:val="24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2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>Methodology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  <w:p>
            <w:pPr>
              <w:pStyle w:val="style0"/>
              <w:spacing w:after="0" w:lineRule="auto" w:line="256"/>
              <w:ind w:left="2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rPr/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2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  <w:p>
            <w:pPr>
              <w:pStyle w:val="style0"/>
              <w:spacing w:after="0" w:lineRule="auto" w:line="256"/>
              <w:ind w:left="0" w:firstLine="0"/>
              <w:rPr/>
            </w:pPr>
          </w:p>
        </w:tc>
      </w:tr>
      <w:tr>
        <w:tblPrEx/>
        <w:trPr>
          <w:wBefore w:w="0" w:type="dxa"/>
          <w:cantSplit w:val="false"/>
          <w:trHeight w:val="1973" w:hRule="atLeast"/>
          <w:tblHeader w:val="false"/>
          <w:jc w:val="left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0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>6.</w:t>
            </w:r>
            <w:r>
              <w:rPr>
                <w:rFonts w:ascii="Cambria" w:cs="Calibri" w:eastAsia="Arial" w:hAnsi="Cambria" w:hint="default"/>
                <w:b/>
                <w:bCs/>
                <w:szCs w:val="24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37"/>
              <w:ind w:left="2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>Resources/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>identification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  <w:p>
            <w:pPr>
              <w:pStyle w:val="style0"/>
              <w:spacing w:after="0" w:lineRule="auto" w:line="256"/>
              <w:ind w:left="2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>of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>materials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 </w:t>
            </w:r>
          </w:p>
          <w:p>
            <w:pPr>
              <w:pStyle w:val="style0"/>
              <w:spacing w:after="0" w:lineRule="auto" w:line="256"/>
              <w:ind w:left="2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hanging="36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684" w:firstLine="0"/>
              <w:jc w:val="both"/>
              <w:rPr/>
            </w:pPr>
          </w:p>
        </w:tc>
      </w:tr>
      <w:tr>
        <w:tblPrEx/>
        <w:trPr>
          <w:wBefore w:w="0" w:type="dxa"/>
          <w:cantSplit w:val="false"/>
          <w:trHeight w:val="3896" w:hRule="atLeast"/>
          <w:tblHeader w:val="false"/>
          <w:jc w:val="left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0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>7.</w:t>
            </w:r>
            <w:r>
              <w:rPr>
                <w:rFonts w:ascii="Cambria" w:cs="Calibri" w:eastAsia="Arial" w:hAnsi="Cambria" w:hint="default"/>
                <w:b/>
                <w:bCs/>
                <w:szCs w:val="24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2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>Implementation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>Steps/procedure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>/activities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>to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>be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>followed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>while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>doing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>the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  <w:lang w:val="en-US"/>
              </w:rPr>
              <w:t>project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362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684" w:firstLine="0"/>
              <w:rPr/>
            </w:pPr>
          </w:p>
        </w:tc>
      </w:tr>
      <w:tr>
        <w:tblPrEx/>
        <w:trPr>
          <w:wBefore w:w="0" w:type="dxa"/>
          <w:cantSplit w:val="false"/>
          <w:trHeight w:val="828" w:hRule="atLeast"/>
          <w:tblHeader w:val="false"/>
          <w:jc w:val="left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0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>8.</w:t>
            </w:r>
            <w:r>
              <w:rPr>
                <w:rFonts w:ascii="Cambria" w:cs="Calibri" w:eastAsia="Arial" w:hAnsi="Cambria" w:hint="default"/>
                <w:b/>
                <w:bCs/>
                <w:szCs w:val="24"/>
              </w:rPr>
              <w:t xml:space="preserve"> 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2" w:firstLine="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>Product</w:t>
            </w: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56"/>
              <w:ind w:left="362" w:hanging="360"/>
              <w:rPr/>
            </w:pPr>
            <w:r>
              <w:rPr>
                <w:rFonts w:ascii="Cambria" w:cs="Calibri" w:hAnsi="Cambria" w:hint="default"/>
                <w:b/>
                <w:bCs/>
                <w:szCs w:val="24"/>
              </w:rPr>
              <w:t xml:space="preserve">  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0" w:lineRule="auto" w:line="256"/>
              <w:ind w:left="684" w:firstLine="0"/>
              <w:rPr/>
            </w:pPr>
          </w:p>
        </w:tc>
      </w:tr>
    </w:tbl>
    <w:p>
      <w:pPr>
        <w:pStyle w:val="style0"/>
        <w:rPr/>
      </w:pPr>
      <w:r>
        <w:rPr>
          <w:lang w:val="en-US"/>
        </w:rPr>
        <w:t xml:space="preserve">Edited by </w:t>
      </w:r>
    </w:p>
    <w:p>
      <w:pPr>
        <w:pStyle w:val="style0"/>
        <w:rPr/>
      </w:pPr>
      <w:r>
        <w:rPr>
          <w:lang w:val="en-US"/>
        </w:rPr>
        <w:t>TR Robert mugisha</w:t>
      </w:r>
    </w:p>
    <w:p>
      <w:pPr>
        <w:pStyle w:val="style0"/>
        <w:rPr/>
      </w:pPr>
      <w:r>
        <w:rPr>
          <w:lang w:val="en-US"/>
        </w:rPr>
        <w:t>St Barnabas ss karujanga</w:t>
      </w:r>
    </w:p>
    <w:p>
      <w:pPr>
        <w:pStyle w:val="style0"/>
        <w:rPr/>
      </w:pPr>
      <w:r>
        <w:rPr>
          <w:lang w:val="en-US"/>
        </w:rPr>
        <w:t>0773250634</w:t>
      </w:r>
    </w:p>
    <w:p>
      <w:pPr>
        <w:pStyle w:val="style0"/>
        <w:rPr/>
      </w:pPr>
      <w:r>
        <w:rPr>
          <w:lang w:val="en-US"/>
        </w:rPr>
        <w:t>0753644365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ambria">
    <w:altName w:val="Cambria"/>
    <w:panose1 w:val="02040503050006030204"/>
    <w:charset w:val="00"/>
    <w:family w:val="roman"/>
    <w:pitch w:val="default"/>
    <w:sig w:usb0="E00002FF" w:usb1="400004FF" w:usb2="00000000" w:usb3="00000000" w:csb0="2000019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32">
    <w:name w:val="footer"/>
    <w:basedOn w:val="style0"/>
    <w:next w:val="style4094"/>
    <w:pPr>
      <w:tabs>
        <w:tab w:val="center" w:leader="none" w:pos="4500"/>
        <w:tab w:val="right" w:leader="none" w:pos="9020"/>
      </w:tabs>
      <w:spacing w:before="0" w:after="12" w:lineRule="auto" w:line="247"/>
      <w:ind w:left="10" w:right="0" w:firstLine="0"/>
    </w:pPr>
    <w:rPr>
      <w:rFonts w:ascii="Times New Roman" w:cs="Mangal" w:eastAsia="Times New Roman" w:hAnsi="Times New Roman"/>
      <w:color w:val="000000"/>
      <w:sz w:val="24"/>
      <w:szCs w:val="22"/>
      <w:lang w:bidi="hi-IN"/>
    </w:rPr>
  </w:style>
  <w:style w:type="paragraph" w:styleId="style31">
    <w:name w:val="header"/>
    <w:basedOn w:val="style0"/>
    <w:next w:val="style4094"/>
    <w:pPr>
      <w:tabs>
        <w:tab w:val="center" w:leader="none" w:pos="4500"/>
        <w:tab w:val="right" w:leader="none" w:pos="9020"/>
      </w:tabs>
      <w:spacing w:before="0" w:after="12" w:lineRule="auto" w:line="247"/>
      <w:ind w:left="10" w:right="0" w:firstLine="0"/>
    </w:pPr>
    <w:rPr>
      <w:rFonts w:ascii="Times New Roman" w:cs="Mangal" w:eastAsia="Times New Roman" w:hAnsi="Times New Roman"/>
      <w:color w:val="000000"/>
      <w:sz w:val="24"/>
      <w:szCs w:val="22"/>
      <w:lang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272</Words>
  <Characters>1528</Characters>
  <Application>WPS Office</Application>
  <Paragraphs>94</Paragraphs>
  <CharactersWithSpaces>1790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2023-01-12T14:46:59Z</dcterms:created>
  <dc:creator>TECNO KA7</dc:creator>
  <lastModifiedBy>TECNO KA7</lastModifiedBy>
  <dcterms:modified xsi:type="dcterms:W3CDTF">2023-01-12T14:46:59Z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56d772997a36422db4076e89ab264d16</vt:lpwstr>
  </property>
</Properties>
</file>