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KIKONGE HIGH VIEW SECONDARY SCHOOL</w:t>
      </w:r>
    </w:p>
    <w:p>
      <w:pPr>
        <w:pStyle w:val="style0"/>
        <w:rPr/>
      </w:pPr>
      <w:r>
        <w:t xml:space="preserve">S.1 CHEMISTRY </w:t>
      </w:r>
    </w:p>
    <w:p>
      <w:pPr>
        <w:pStyle w:val="style0"/>
        <w:rPr/>
      </w:pPr>
      <w:r>
        <w:rPr>
          <w:lang w:val="en-US"/>
        </w:rPr>
        <w:t>END OF TERM 2</w:t>
      </w:r>
    </w:p>
    <w:p>
      <w:pPr>
        <w:pStyle w:val="style0"/>
        <w:rPr/>
      </w:pPr>
      <w:r>
        <w:t>INSTRUCTIONS: answer all questions.</w:t>
      </w:r>
    </w:p>
    <w:p>
      <w:pPr>
        <w:pStyle w:val="style0"/>
        <w:rPr/>
      </w:pPr>
      <w:r>
        <w:t xml:space="preserve">Time: 1 hour and 30 </w:t>
      </w:r>
      <w:r>
        <w:t>mins</w:t>
      </w:r>
    </w:p>
    <w:p>
      <w:pPr>
        <w:pStyle w:val="style0"/>
        <w:rPr/>
      </w:pPr>
      <w:r>
        <w:t xml:space="preserve">SECTION A </w:t>
      </w:r>
    </w:p>
    <w:p>
      <w:pPr>
        <w:pStyle w:val="style179"/>
        <w:numPr>
          <w:ilvl w:val="0"/>
          <w:numId w:val="1"/>
        </w:numPr>
        <w:rPr/>
      </w:pPr>
      <w:r>
        <w:t xml:space="preserve">Throughout ages, curiosity has made man to explore about his </w:t>
      </w:r>
      <w:r>
        <w:t>surroundings</w:t>
      </w:r>
      <w:r>
        <w:t xml:space="preserve"> and things that make livelihood meaningful. In doing so, a lot of knowledge about substances has been built </w:t>
      </w:r>
      <w:r>
        <w:t>up,</w:t>
      </w:r>
      <w:r>
        <w:t xml:space="preserve"> this partly makes up what we call chemistry.</w:t>
      </w:r>
    </w:p>
    <w:p>
      <w:pPr>
        <w:pStyle w:val="style179"/>
        <w:numPr>
          <w:ilvl w:val="0"/>
          <w:numId w:val="2"/>
        </w:numPr>
        <w:rPr/>
      </w:pPr>
      <w:r>
        <w:t>Give a brief description of the meaning of the term chemistry.</w:t>
      </w:r>
    </w:p>
    <w:p>
      <w:pPr>
        <w:pStyle w:val="style179"/>
        <w:ind w:left="1080"/>
        <w:rPr/>
      </w:pPr>
      <w:r>
        <w:t>………………………………………………………………………………………………………………………………………………………………………………………………………………………………………………………………………………………………………………………………………………………………………………………………………………………………………………</w:t>
      </w:r>
    </w:p>
    <w:p>
      <w:pPr>
        <w:pStyle w:val="style179"/>
        <w:numPr>
          <w:ilvl w:val="0"/>
          <w:numId w:val="2"/>
        </w:numPr>
        <w:rPr/>
      </w:pPr>
      <w:r>
        <w:t>Chemistry is said to be a laboratory science. Give a reason why chemistry is categorized as a laboratory science.</w:t>
      </w:r>
    </w:p>
    <w:p>
      <w:pPr>
        <w:pStyle w:val="style179"/>
        <w:ind w:left="1080"/>
        <w:rPr/>
      </w:pPr>
      <w:r>
        <w:t>……………………………………………………………………………………………………………………………………………………………………………………………………………………………………………………………………………………………..</w:t>
      </w:r>
    </w:p>
    <w:p>
      <w:pPr>
        <w:pStyle w:val="style179"/>
        <w:numPr>
          <w:ilvl w:val="0"/>
          <w:numId w:val="2"/>
        </w:numPr>
        <w:rPr/>
      </w:pPr>
      <w:r>
        <w:t>The table below shows some examples of important chemical reactions in our daily life. Study it carefully and write down one importance of them in our daily life in the table below.</w:t>
      </w:r>
    </w:p>
    <w:tbl>
      <w:tblPr>
        <w:tblStyle w:val="style154"/>
        <w:tblW w:w="0" w:type="auto"/>
        <w:tblInd w:w="1080" w:type="dxa"/>
        <w:tblLook w:val="04A0" w:firstRow="1" w:lastRow="0" w:firstColumn="1" w:lastColumn="0" w:noHBand="0" w:noVBand="1"/>
      </w:tblPr>
      <w:tblGrid>
        <w:gridCol w:w="2005"/>
        <w:gridCol w:w="6491"/>
      </w:tblGrid>
      <w:tr>
        <w:trPr/>
        <w:tc>
          <w:tcPr>
            <w:tcW w:w="2005" w:type="dxa"/>
            <w:tcBorders/>
          </w:tcPr>
          <w:p>
            <w:pPr>
              <w:pStyle w:val="style179"/>
              <w:ind w:left="0"/>
              <w:rPr/>
            </w:pPr>
            <w:r>
              <w:t>Chemical reaction.</w:t>
            </w:r>
          </w:p>
        </w:tc>
        <w:tc>
          <w:tcPr>
            <w:tcW w:w="6491" w:type="dxa"/>
            <w:tcBorders/>
          </w:tcPr>
          <w:p>
            <w:pPr>
              <w:pStyle w:val="style179"/>
              <w:ind w:left="0"/>
              <w:rPr/>
            </w:pPr>
            <w:r>
              <w:t>How it is important in our daily life.</w:t>
            </w:r>
          </w:p>
        </w:tc>
      </w:tr>
      <w:tr>
        <w:tblPrEx/>
        <w:trPr/>
        <w:tc>
          <w:tcPr>
            <w:tcW w:w="2005" w:type="dxa"/>
            <w:tcBorders/>
          </w:tcPr>
          <w:p>
            <w:pPr>
              <w:pStyle w:val="style179"/>
              <w:ind w:left="0"/>
              <w:rPr/>
            </w:pPr>
            <w:r>
              <w:t xml:space="preserve">Combustion </w:t>
            </w:r>
          </w:p>
          <w:p>
            <w:pPr>
              <w:pStyle w:val="style179"/>
              <w:ind w:left="0"/>
              <w:rPr/>
            </w:pPr>
            <w:r>
              <w:t>Rust</w:t>
            </w:r>
          </w:p>
          <w:p>
            <w:pPr>
              <w:pStyle w:val="style179"/>
              <w:ind w:left="0"/>
              <w:rPr/>
            </w:pPr>
            <w:r>
              <w:t>Digestion</w:t>
            </w:r>
          </w:p>
          <w:p>
            <w:pPr>
              <w:pStyle w:val="style179"/>
              <w:ind w:left="0"/>
              <w:rPr/>
            </w:pPr>
            <w:r>
              <w:t>Photosynthesis</w:t>
            </w:r>
          </w:p>
          <w:p>
            <w:pPr>
              <w:pStyle w:val="style179"/>
              <w:ind w:left="0"/>
              <w:rPr/>
            </w:pPr>
            <w:r>
              <w:t>Batteries</w:t>
            </w:r>
          </w:p>
          <w:p>
            <w:pPr>
              <w:pStyle w:val="style179"/>
              <w:ind w:left="0"/>
              <w:rPr/>
            </w:pPr>
            <w:r>
              <w:t>Fermentation.</w:t>
            </w:r>
          </w:p>
          <w:p>
            <w:pPr>
              <w:pStyle w:val="style179"/>
              <w:ind w:left="0"/>
              <w:rPr/>
            </w:pPr>
            <w:r>
              <w:t>Washing</w:t>
            </w:r>
          </w:p>
          <w:p>
            <w:pPr>
              <w:pStyle w:val="style179"/>
              <w:ind w:left="0"/>
              <w:rPr/>
            </w:pPr>
            <w:r>
              <w:t xml:space="preserve">Baking </w:t>
            </w:r>
            <w:r>
              <w:t xml:space="preserve"> </w:t>
            </w:r>
          </w:p>
        </w:tc>
        <w:tc>
          <w:tcPr>
            <w:tcW w:w="6491" w:type="dxa"/>
            <w:tcBorders/>
          </w:tcPr>
          <w:p>
            <w:pPr>
              <w:pStyle w:val="style179"/>
              <w:ind w:left="0"/>
              <w:rPr/>
            </w:pPr>
          </w:p>
        </w:tc>
      </w:tr>
    </w:tbl>
    <w:p>
      <w:pPr>
        <w:pStyle w:val="style179"/>
        <w:numPr>
          <w:ilvl w:val="0"/>
          <w:numId w:val="1"/>
        </w:numPr>
        <w:rPr/>
      </w:pPr>
      <w:r>
        <w:t>Chemistry is one of the prestigious science subjects studied at the secondary level of education. When you study chemistry, you not only acquire knowledge about many chemical reactions and other substances but you can also take up various careers after school.</w:t>
      </w:r>
    </w:p>
    <w:p>
      <w:pPr>
        <w:pStyle w:val="style179"/>
        <w:numPr>
          <w:ilvl w:val="0"/>
          <w:numId w:val="3"/>
        </w:numPr>
        <w:rPr/>
      </w:pPr>
      <w:r>
        <w:t>Identify any three careers that you can take up through studying chemistry.</w:t>
      </w:r>
    </w:p>
    <w:p>
      <w:pPr>
        <w:pStyle w:val="style179"/>
        <w:ind w:left="1080"/>
        <w:rPr/>
      </w:pPr>
      <w:r>
        <w:t>……………………………………………………………………………………………………………………………………………………………………………………………………………………………………………………………………………………………………………………………………………………………………………………………………………………………………………..</w:t>
      </w:r>
    </w:p>
    <w:p>
      <w:pPr>
        <w:pStyle w:val="style179"/>
        <w:numPr>
          <w:ilvl w:val="0"/>
          <w:numId w:val="3"/>
        </w:numPr>
        <w:rPr/>
      </w:pPr>
      <w:r>
        <w:t>Briefly describe how the knowledge of chemistry has been applied in the following field in the Ugandan economy.</w:t>
      </w:r>
    </w:p>
    <w:p>
      <w:pPr>
        <w:pStyle w:val="style179"/>
        <w:numPr>
          <w:ilvl w:val="0"/>
          <w:numId w:val="4"/>
        </w:numPr>
        <w:rPr/>
      </w:pPr>
      <w:r>
        <w:t xml:space="preserve">Agriculture </w:t>
      </w:r>
    </w:p>
    <w:p>
      <w:pPr>
        <w:pStyle w:val="style179"/>
        <w:ind w:left="1800"/>
        <w:rPr/>
      </w:pPr>
      <w:r>
        <w:t>……………………………………………………………………………………………………………………………………………………………………………………………………………………………………………………………………</w:t>
      </w:r>
    </w:p>
    <w:p>
      <w:pPr>
        <w:pStyle w:val="style179"/>
        <w:numPr>
          <w:ilvl w:val="0"/>
          <w:numId w:val="4"/>
        </w:numPr>
        <w:rPr/>
      </w:pPr>
      <w:r>
        <w:t xml:space="preserve">Medicine </w:t>
      </w:r>
    </w:p>
    <w:p>
      <w:pPr>
        <w:pStyle w:val="style179"/>
        <w:ind w:left="1800"/>
        <w:rPr/>
      </w:pPr>
      <w:r>
        <w:t>……………………………………………………………………………………………………………………………………………………………………………………………………………………………………………………………………</w:t>
      </w:r>
    </w:p>
    <w:p>
      <w:pPr>
        <w:pStyle w:val="style179"/>
        <w:numPr>
          <w:ilvl w:val="0"/>
          <w:numId w:val="4"/>
        </w:numPr>
        <w:rPr/>
      </w:pPr>
      <w:r>
        <w:t xml:space="preserve">Cosmetics industry </w:t>
      </w:r>
    </w:p>
    <w:p>
      <w:pPr>
        <w:pStyle w:val="style179"/>
        <w:ind w:left="1800"/>
        <w:rPr/>
      </w:pPr>
      <w:r>
        <w:t>…………………………………………………………………………………………………………………………………………………………………………………………………………………………………………………………………..</w:t>
      </w:r>
    </w:p>
    <w:p>
      <w:pPr>
        <w:pStyle w:val="style179"/>
        <w:numPr>
          <w:ilvl w:val="0"/>
          <w:numId w:val="1"/>
        </w:numPr>
        <w:rPr/>
      </w:pPr>
      <w:r>
        <w:t xml:space="preserve">The list below shows some apparatus </w:t>
      </w:r>
      <w:r>
        <w:t>used</w:t>
      </w:r>
      <w:r>
        <w:t xml:space="preserve"> in chemistry laboratory. </w:t>
      </w:r>
      <w:r>
        <w:t>Draw</w:t>
      </w:r>
      <w:r>
        <w:t xml:space="preserve"> and state the use of each in a chemistry laboratory.</w:t>
      </w:r>
    </w:p>
    <w:tbl>
      <w:tblPr>
        <w:tblStyle w:val="style154"/>
        <w:tblW w:w="0" w:type="auto"/>
        <w:tblInd w:w="720" w:type="dxa"/>
        <w:tblLook w:val="04A0" w:firstRow="1" w:lastRow="0" w:firstColumn="1" w:lastColumn="0" w:noHBand="0" w:noVBand="1"/>
      </w:tblPr>
      <w:tblGrid>
        <w:gridCol w:w="2978"/>
        <w:gridCol w:w="2958"/>
        <w:gridCol w:w="2921"/>
      </w:tblGrid>
      <w:tr>
        <w:trPr/>
        <w:tc>
          <w:tcPr>
            <w:tcW w:w="3192" w:type="dxa"/>
            <w:tcBorders/>
          </w:tcPr>
          <w:p>
            <w:pPr>
              <w:pStyle w:val="style179"/>
              <w:ind w:left="0"/>
              <w:rPr/>
            </w:pPr>
            <w:r>
              <w:t xml:space="preserve">Apparatus </w:t>
            </w:r>
          </w:p>
        </w:tc>
        <w:tc>
          <w:tcPr>
            <w:tcW w:w="3192" w:type="dxa"/>
            <w:tcBorders/>
          </w:tcPr>
          <w:p>
            <w:pPr>
              <w:pStyle w:val="style179"/>
              <w:ind w:left="0"/>
              <w:rPr/>
            </w:pPr>
            <w:r>
              <w:t xml:space="preserve">Diagram </w:t>
            </w:r>
          </w:p>
        </w:tc>
        <w:tc>
          <w:tcPr>
            <w:tcW w:w="3192" w:type="dxa"/>
            <w:tcBorders/>
          </w:tcPr>
          <w:p>
            <w:pPr>
              <w:pStyle w:val="style179"/>
              <w:ind w:left="0"/>
              <w:rPr/>
            </w:pPr>
            <w:r>
              <w:t xml:space="preserve">Uses </w:t>
            </w:r>
          </w:p>
        </w:tc>
      </w:tr>
      <w:tr>
        <w:tblPrEx/>
        <w:trPr/>
        <w:tc>
          <w:tcPr>
            <w:tcW w:w="3192" w:type="dxa"/>
            <w:tcBorders/>
          </w:tcPr>
          <w:p>
            <w:pPr>
              <w:pStyle w:val="style179"/>
              <w:ind w:left="0"/>
              <w:rPr/>
            </w:pPr>
            <w:r>
              <w:t xml:space="preserve">Beaker. </w:t>
            </w: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tc>
        <w:tc>
          <w:tcPr>
            <w:tcW w:w="3192" w:type="dxa"/>
            <w:tcBorders/>
          </w:tcPr>
          <w:p>
            <w:pPr>
              <w:pStyle w:val="style179"/>
              <w:ind w:left="0"/>
              <w:rPr/>
            </w:pPr>
          </w:p>
        </w:tc>
        <w:tc>
          <w:tcPr>
            <w:tcW w:w="3192" w:type="dxa"/>
            <w:tcBorders/>
          </w:tcPr>
          <w:p>
            <w:pPr>
              <w:pStyle w:val="style179"/>
              <w:ind w:left="0"/>
              <w:rPr/>
            </w:pPr>
          </w:p>
        </w:tc>
      </w:tr>
      <w:tr>
        <w:tblPrEx/>
        <w:trPr/>
        <w:tc>
          <w:tcPr>
            <w:tcW w:w="3192" w:type="dxa"/>
            <w:tcBorders/>
          </w:tcPr>
          <w:p>
            <w:pPr>
              <w:pStyle w:val="style179"/>
              <w:ind w:left="0"/>
              <w:rPr/>
            </w:pPr>
            <w:r>
              <w:t xml:space="preserve">Test tubes </w:t>
            </w:r>
          </w:p>
        </w:tc>
        <w:tc>
          <w:tcPr>
            <w:tcW w:w="3192" w:type="dxa"/>
            <w:tcBorders/>
          </w:tcPr>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tc>
        <w:tc>
          <w:tcPr>
            <w:tcW w:w="3192" w:type="dxa"/>
            <w:tcBorders/>
          </w:tcPr>
          <w:p>
            <w:pPr>
              <w:pStyle w:val="style179"/>
              <w:ind w:left="0"/>
              <w:rPr/>
            </w:pPr>
          </w:p>
        </w:tc>
      </w:tr>
      <w:tr>
        <w:tblPrEx/>
        <w:trPr/>
        <w:tc>
          <w:tcPr>
            <w:tcW w:w="3192" w:type="dxa"/>
            <w:tcBorders/>
          </w:tcPr>
          <w:p>
            <w:pPr>
              <w:pStyle w:val="style179"/>
              <w:ind w:left="0"/>
              <w:rPr/>
            </w:pPr>
            <w:r>
              <w:t>Filter funnel.</w:t>
            </w: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p>
            <w:pPr>
              <w:pStyle w:val="style179"/>
              <w:ind w:left="0"/>
              <w:rPr/>
            </w:pPr>
          </w:p>
        </w:tc>
        <w:tc>
          <w:tcPr>
            <w:tcW w:w="3192" w:type="dxa"/>
            <w:tcBorders/>
          </w:tcPr>
          <w:p>
            <w:pPr>
              <w:pStyle w:val="style179"/>
              <w:ind w:left="0"/>
              <w:rPr/>
            </w:pPr>
          </w:p>
        </w:tc>
        <w:tc>
          <w:tcPr>
            <w:tcW w:w="3192" w:type="dxa"/>
            <w:tcBorders/>
          </w:tcPr>
          <w:p>
            <w:pPr>
              <w:pStyle w:val="style179"/>
              <w:ind w:left="0"/>
              <w:rPr/>
            </w:pPr>
          </w:p>
        </w:tc>
      </w:tr>
    </w:tbl>
    <w:p>
      <w:pPr>
        <w:pStyle w:val="style179"/>
        <w:rPr/>
      </w:pPr>
      <w:r>
        <w:t>SECTION B</w:t>
      </w:r>
    </w:p>
    <w:p>
      <w:pPr>
        <w:pStyle w:val="style179"/>
        <w:numPr>
          <w:ilvl w:val="0"/>
          <w:numId w:val="1"/>
        </w:numPr>
        <w:rPr/>
      </w:pPr>
      <w:r>
        <w:t>Engineers</w:t>
      </w:r>
      <w:r>
        <w:t xml:space="preserve"> need to know</w:t>
      </w:r>
      <w:r>
        <w:t xml:space="preserve"> that substances expand when they are heating. Give three examples where engineers use this information to design things.</w:t>
      </w:r>
    </w:p>
    <w:p>
      <w:pPr>
        <w:pStyle w:val="style179"/>
        <w:numPr>
          <w:ilvl w:val="0"/>
          <w:numId w:val="1"/>
        </w:numPr>
        <w:rPr/>
      </w:pPr>
      <w:r>
        <w:t xml:space="preserve">Consider three states of matter. Distinguish between the three states of matter in terms of arrangement of particles. </w:t>
      </w:r>
    </w:p>
    <w:p>
      <w:pPr>
        <w:pStyle w:val="style179"/>
        <w:numPr>
          <w:ilvl w:val="0"/>
          <w:numId w:val="1"/>
        </w:numPr>
        <w:rPr/>
      </w:pPr>
      <w:r>
        <w:t>Describe how concrete materials are made and list three uses of ceramic materials.</w:t>
      </w:r>
    </w:p>
    <w:p>
      <w:pPr>
        <w:pStyle w:val="style179"/>
        <w:rPr/>
      </w:pPr>
      <w:r>
        <w:t>END.</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C603684"/>
    <w:lvl w:ilvl="0" w:tplc="6CC8B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C7DCF356"/>
    <w:lvl w:ilvl="0" w:tplc="587E4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9FCE2CD6"/>
    <w:lvl w:ilvl="0" w:tplc="136089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C50E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307</Words>
  <Pages>2</Pages>
  <Characters>2320</Characters>
  <Application>WPS Office</Application>
  <DocSecurity>0</DocSecurity>
  <Paragraphs>78</Paragraphs>
  <ScaleCrop>false</ScaleCrop>
  <LinksUpToDate>false</LinksUpToDate>
  <CharactersWithSpaces>2597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2023-06-16T17:16:00Z</dcterms:created>
  <dc:creator>KABULA</dc:creator>
  <lastModifiedBy>Infinix X680</lastModifiedBy>
  <dcterms:modified xsi:type="dcterms:W3CDTF">2023-08-01T07:42:11Z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62bdc4a343cf4c6c9382d94f31d17afd</vt:lpwstr>
  </property>
</Properties>
</file>