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END OF TERM 3 EXAMS 2022.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S2 PHYSICS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TIME: 2 HOURS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1.(a) Name three fundamental quantities and state their S.I units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Fundamental quantity                                                   S.I unit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                          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                  ....................................................................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           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Name the most appropriate instrument for measuring each of the following quantity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the length of an iron sheet?..................................................................................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the internal diameter of pipe delivering water to an indoor tap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weight of a cork.........................................................................................................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iv) thickness of an iron sheet.........................................................................................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v) 39.6cm3 of a liquid......................................................................................................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2 (a) Define density.................................................................................................................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Describe an experiment to determine the density of an irregular object that sinks in water. 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c) Convert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672kgm-3 to gcm3.............................................................................................................................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1gcm-3 to kgm3.................................................................................................................................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3. In the space below draw a labeled diagram of a micrometer screw gauge.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4.( a)convert the following quantities as required.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24 days to seconds.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ii) 65km2 to m2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(i) Write 56375 to 3 significant figures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Write 3470000 in scientific form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5. (a) Define volume and state its S.I unit...................................................................................................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b. find the volume of a cylindrical syringe of length 10cm and diameter 4.8cm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c) Describe an experiment to determine the volume of a small stone...............................................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SECTION B: ACTIVITY OF INTEGRATION  ATTEMPT 2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Activity 1: </w:t>
      </w:r>
    </w:p>
    <w:p>
      <w:pPr>
        <w:pStyle w:val="style66"/>
        <w:spacing w:before="89" w:lineRule="auto" w:line="360"/>
        <w:ind w:left="120" w:right="834"/>
        <w:jc w:val="both"/>
        <w:rPr/>
      </w:pPr>
      <w:r>
        <w:rPr>
          <w:b/>
          <w:spacing w:val="-1"/>
          <w:sz w:val="25"/>
        </w:rPr>
        <w:t>S.</w:t>
      </w:r>
      <w:r>
        <w:rPr>
          <w:b/>
          <w:spacing w:val="-1"/>
          <w:sz w:val="25"/>
          <w:lang w:val="en-US"/>
        </w:rPr>
        <w:t>2</w:t>
      </w:r>
      <w:r>
        <w:rPr>
          <w:b/>
          <w:spacing w:val="-1"/>
          <w:sz w:val="25"/>
        </w:rPr>
        <w:t>SCENARIO:</w:t>
      </w:r>
      <w:r>
        <w:rPr>
          <w:spacing w:val="-1"/>
        </w:rPr>
        <w:t>Dr.</w:t>
      </w:r>
      <w:r>
        <w:rPr>
          <w:spacing w:val="-1"/>
        </w:rPr>
        <w:t>Diana</w:t>
      </w:r>
      <w:r>
        <w:t>Atwiine,</w:t>
      </w:r>
      <w:r>
        <w:t>Uganda’s</w:t>
      </w:r>
      <w:r>
        <w:t>permanent</w:t>
      </w:r>
      <w:r>
        <w:t>secretary</w:t>
      </w:r>
      <w:r>
        <w:t>in</w:t>
      </w:r>
      <w:r>
        <w:t>the</w:t>
      </w:r>
      <w:r>
        <w:t>ministry</w:t>
      </w:r>
      <w:r>
        <w:t>of</w:t>
      </w:r>
      <w:r>
        <w:t>health</w:t>
      </w:r>
      <w:r>
        <w:t>has</w:t>
      </w:r>
      <w:r>
        <w:t>started planning for a meeting to host the presidential nation address on</w:t>
      </w:r>
      <w:r>
        <w:t>“Corona virus” (a</w:t>
      </w:r>
      <w:r>
        <w:t>pandemic) which is to take place on Monday, 23/03/2020. In the budget, she has planned to host</w:t>
      </w:r>
      <w:r>
        <w:t>500</w:t>
      </w:r>
      <w:r>
        <w:t>people</w:t>
      </w:r>
      <w:r>
        <w:t>in</w:t>
      </w:r>
      <w:r>
        <w:t>State</w:t>
      </w:r>
      <w:r>
        <w:t>house</w:t>
      </w:r>
      <w:r>
        <w:t>Entebbe.</w:t>
      </w:r>
      <w:r>
        <w:t>On</w:t>
      </w:r>
      <w:r>
        <w:t>consultation</w:t>
      </w:r>
      <w:r>
        <w:t>with</w:t>
      </w:r>
      <w:r>
        <w:t>the</w:t>
      </w:r>
      <w:r>
        <w:t>presidential</w:t>
      </w:r>
      <w:r>
        <w:t>advisor</w:t>
      </w:r>
      <w:r>
        <w:t>on</w:t>
      </w:r>
      <w:r>
        <w:t>social</w:t>
      </w:r>
      <w:r>
        <w:t>affairs,</w:t>
      </w:r>
      <w:r>
        <w:t>Dr.</w:t>
      </w:r>
      <w:r>
        <w:t>Diana</w:t>
      </w:r>
      <w:r>
        <w:t>has</w:t>
      </w:r>
      <w:r>
        <w:t>been</w:t>
      </w:r>
      <w:r>
        <w:t>advised</w:t>
      </w:r>
      <w:r>
        <w:t>to</w:t>
      </w:r>
      <w:r>
        <w:t>provide</w:t>
      </w:r>
      <w:r>
        <w:t>treated</w:t>
      </w:r>
      <w:r>
        <w:t>water</w:t>
      </w:r>
      <w:r>
        <w:t>for</w:t>
      </w:r>
      <w:r>
        <w:t>washing</w:t>
      </w:r>
      <w:r>
        <w:t>hands</w:t>
      </w:r>
      <w:r>
        <w:t>by</w:t>
      </w:r>
      <w:r>
        <w:t>all</w:t>
      </w:r>
      <w:r>
        <w:t>the</w:t>
      </w:r>
      <w:r>
        <w:t>participants</w:t>
      </w:r>
      <w:r>
        <w:t>since</w:t>
      </w:r>
      <w:r>
        <w:t>doctors have identified washing of hands as a preventive measure to managing the spread of the</w:t>
      </w:r>
      <w:r>
        <w:t>pandemic Corona Virus. Advisors have provided her with a large metallic tank that will be filled</w:t>
      </w:r>
      <w:r>
        <w:t>with that water.</w:t>
      </w:r>
      <w:r>
        <w:t>Dr. Diana has contacted Juma, a primary two drop out but a business man who</w:t>
      </w:r>
      <w:r>
        <w:t>supplies water in Entebbe town and he has asked her how much water she wants so that he can</w:t>
      </w:r>
      <w:r>
        <w:t>load</w:t>
      </w:r>
      <w:r>
        <w:t>his</w:t>
      </w:r>
      <w:r>
        <w:t>delivery</w:t>
      </w:r>
      <w:r>
        <w:t>vehicle,</w:t>
      </w:r>
      <w:r>
        <w:t>unfortunately</w:t>
      </w:r>
      <w:r>
        <w:t>she</w:t>
      </w:r>
      <w:r>
        <w:t>has</w:t>
      </w:r>
      <w:r>
        <w:t>no</w:t>
      </w:r>
      <w:r>
        <w:t>answer</w:t>
      </w:r>
      <w:r>
        <w:t>but</w:t>
      </w:r>
      <w:r>
        <w:t>she</w:t>
      </w:r>
      <w:r>
        <w:t>has</w:t>
      </w:r>
      <w:r>
        <w:t>asked</w:t>
      </w:r>
      <w:r>
        <w:t>him</w:t>
      </w:r>
      <w:r>
        <w:t>for</w:t>
      </w:r>
      <w:r>
        <w:t>a</w:t>
      </w:r>
      <w:r>
        <w:t>few</w:t>
      </w:r>
      <w:r>
        <w:t>minutes</w:t>
      </w:r>
      <w:r>
        <w:t>so that she can get the right quantity of water that the tank can accommodate. She has consulted</w:t>
      </w:r>
      <w:r>
        <w:t>from</w:t>
      </w:r>
      <w:r>
        <w:t>the</w:t>
      </w:r>
      <w:r>
        <w:t>presidential</w:t>
      </w:r>
      <w:r>
        <w:t>advisor who</w:t>
      </w:r>
      <w:r>
        <w:t>has</w:t>
      </w:r>
      <w:r>
        <w:t>given</w:t>
      </w:r>
      <w:r>
        <w:t>her the</w:t>
      </w:r>
      <w:r>
        <w:t>tank measurements below.</w:t>
      </w:r>
    </w:p>
    <w:p>
      <w:pPr>
        <w:pStyle w:val="style66"/>
        <w:rPr>
          <w:sz w:val="14"/>
        </w:rPr>
      </w:pPr>
      <w:r>
        <w:rPr/>
        <w:pict>
          <v:group id="1026" filled="f" stroked="f" style="position:absolute;margin-left:71.52pt;margin-top:10.02pt;width:208.95pt;height:168.6pt;z-index:-2147483644;mso-position-horizontal-relative:page;mso-position-vertical-relative:text;mso-width-relative:page;mso-height-relative:page;mso-wrap-distance-left:0.0pt;mso-wrap-distance-right:0.0pt;visibility:visible;" coordsize="4179,3372" coordorigin="1430,200">
            <v:shape id="1027" coordsize="4160,3353" coordorigin="1440,210" path="m1440,210l5599,210,5599,2933,5506,2934,5416,2936,5328,2940,5243,2944,5161,2950,5080,2957,5003,2965,4927,2974,4854,2985,4783,2996,4713,3008,4646,3020,4581,3034,4517,3048,4455,3063,4394,3078,4335,3094,4277,3111,4166,3145,4059,3181,3956,3217,3855,3254,3758,3290,3710,3308,3662,3326,3567,3361,3472,3395,3377,3427,3281,3457,3184,3484,3084,3507,2980,3527,2873,3543,2762,3555,2645,3561,2584,3563,2522,3562,2459,3561,2393,3558,2326,3553,2257,3547,2185,3539,2112,3529,2036,3517,1959,3504,1879,3489,1796,3471,1711,3452,1623,3431,1533,3407,1440,3381,1440,210xe" filled="f" stroked="t" style="position:absolute;left:1440;top:210;width:4160;height:3353;z-index:3;mso-position-horizontal-relative:text;mso-position-vertical-relative:text;mso-width-relative:page;mso-height-relative:page;visibility:visible;">
              <v:stroke weight="0.96pt"/>
              <v:fill/>
              <v:path textboxrect="1440,210,5600,3563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1430;top:200;width:4179;height:3372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6" w:lineRule="auto" w:line="326"/>
                      <w:ind w:left="461" w:right="433" w:hanging="27"/>
                      <w:jc w:val="both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Length = 500cm</w:t>
                    </w:r>
                    <w:r>
                      <w:rPr>
                        <w:sz w:val="50"/>
                      </w:rPr>
                      <w:t>Width = 200cm</w:t>
                    </w:r>
                    <w:r>
                      <w:rPr>
                        <w:sz w:val="50"/>
                      </w:rPr>
                      <w:t>Height</w:t>
                    </w:r>
                    <w:r>
                      <w:rPr>
                        <w:sz w:val="50"/>
                      </w:rPr>
                      <w:t>=</w:t>
                    </w:r>
                    <w:r>
                      <w:rPr>
                        <w:sz w:val="50"/>
                      </w:rPr>
                      <w:t>200cm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3730752</wp:posOffset>
            </wp:positionH>
            <wp:positionV relativeFrom="paragraph">
              <wp:posOffset>162322</wp:posOffset>
            </wp:positionV>
            <wp:extent cx="3588428" cy="2226564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8428" cy="22265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34"/>
        </w:rPr>
      </w:pPr>
    </w:p>
    <w:p>
      <w:pPr>
        <w:pStyle w:val="style66"/>
        <w:spacing w:lineRule="auto" w:line="259"/>
        <w:ind w:left="120" w:right="836"/>
        <w:jc w:val="both"/>
        <w:rPr/>
      </w:pPr>
      <w:r>
        <w:t>On receiving these measurements, Dr. Atwiine has failed to obtain the exact amount of water the</w:t>
      </w:r>
      <w:r>
        <w:t>tank can accommodate, this has left her puzzled and troubled since Juma is waiting for her reply.</w:t>
      </w:r>
      <w:r>
        <w:t>As</w:t>
      </w:r>
      <w:r>
        <w:t>a</w:t>
      </w:r>
      <w:r>
        <w:t>S.1</w:t>
      </w:r>
      <w:r>
        <w:t>student</w:t>
      </w:r>
      <w:r>
        <w:t>of</w:t>
      </w:r>
      <w:r>
        <w:t>Mpoma</w:t>
      </w:r>
      <w:r>
        <w:t>School,</w:t>
      </w:r>
      <w:r>
        <w:t>help</w:t>
      </w:r>
      <w:r>
        <w:t>Dr.</w:t>
      </w:r>
      <w:r>
        <w:t>Atwiine</w:t>
      </w:r>
      <w:r>
        <w:t>come</w:t>
      </w:r>
      <w:r>
        <w:t>up</w:t>
      </w:r>
      <w:r>
        <w:t>with</w:t>
      </w:r>
      <w:r>
        <w:t>the</w:t>
      </w:r>
      <w:r>
        <w:t>exact</w:t>
      </w:r>
      <w:r>
        <w:t>amount</w:t>
      </w:r>
      <w:r>
        <w:t>of</w:t>
      </w:r>
      <w:r>
        <w:t>water</w:t>
      </w:r>
      <w:r>
        <w:t>that</w:t>
      </w:r>
      <w:r>
        <w:t>the</w:t>
      </w:r>
      <w:r>
        <w:t>tank can</w:t>
      </w:r>
      <w:r>
        <w:t>accommodate to full capacity.</w:t>
      </w:r>
    </w:p>
    <w:p>
      <w:pPr>
        <w:pStyle w:val="style66"/>
        <w:spacing w:before="162" w:lineRule="auto" w:line="259"/>
        <w:ind w:left="120" w:right="834"/>
        <w:jc w:val="both"/>
        <w:rPr/>
      </w:pPr>
      <w:r>
        <w:t>From the knowledge of physics you have gained from Mpoma School, write a letter to Dr. Diana</w:t>
      </w:r>
      <w:r>
        <w:t>Atwiine specifying to her the physical quantity she is to deal with and what that physical quantity</w:t>
      </w:r>
      <w:r>
        <w:t>means,</w:t>
      </w:r>
      <w:r>
        <w:t>the</w:t>
      </w:r>
      <w:r>
        <w:t>possible</w:t>
      </w:r>
      <w:r>
        <w:t>unit</w:t>
      </w:r>
      <w:r>
        <w:t>(s)</w:t>
      </w:r>
      <w:r>
        <w:t>she</w:t>
      </w:r>
      <w:r>
        <w:t>is</w:t>
      </w:r>
      <w:r>
        <w:t>to</w:t>
      </w:r>
      <w:r>
        <w:t>indicate</w:t>
      </w:r>
      <w:r>
        <w:t>on</w:t>
      </w:r>
      <w:r>
        <w:t>the</w:t>
      </w:r>
      <w:r>
        <w:t>quantity</w:t>
      </w:r>
      <w:r>
        <w:t>of</w:t>
      </w:r>
      <w:r>
        <w:t>water</w:t>
      </w:r>
      <w:r>
        <w:t>Juma</w:t>
      </w:r>
      <w:r>
        <w:t>is</w:t>
      </w:r>
      <w:r>
        <w:t>meant</w:t>
      </w:r>
      <w:r>
        <w:t>to</w:t>
      </w:r>
      <w:r>
        <w:t>supply</w:t>
      </w:r>
      <w:r>
        <w:t>and</w:t>
      </w:r>
      <w:r>
        <w:t>any</w:t>
      </w:r>
      <w:r>
        <w:t>measuring</w:t>
      </w:r>
      <w:r>
        <w:t>instrument</w:t>
      </w:r>
      <w:r>
        <w:t>(s)</w:t>
      </w:r>
      <w:r>
        <w:t>that</w:t>
      </w:r>
      <w:r>
        <w:t>can</w:t>
      </w:r>
      <w:r>
        <w:t>be</w:t>
      </w:r>
      <w:r>
        <w:t>used</w:t>
      </w:r>
      <w:r>
        <w:t>to</w:t>
      </w:r>
      <w:r>
        <w:t>measure</w:t>
      </w:r>
      <w:r>
        <w:t>small</w:t>
      </w:r>
      <w:r>
        <w:t>quantities</w:t>
      </w:r>
      <w:r>
        <w:t>of</w:t>
      </w:r>
      <w:r>
        <w:t>that</w:t>
      </w:r>
      <w:r>
        <w:t>physical</w:t>
      </w:r>
      <w:r>
        <w:t>quantity</w:t>
      </w:r>
      <w:r>
        <w:t>in a physics laboratory. In your conclusion, give the exact value indicating the quantity of water</w:t>
      </w:r>
      <w:r>
        <w:t>Juma</w:t>
      </w:r>
      <w:r>
        <w:t>is meant to supply</w:t>
      </w:r>
      <w:r>
        <w:t>with an appropriate</w:t>
      </w:r>
      <w:r>
        <w:t>unit that</w:t>
      </w:r>
      <w:r>
        <w:t>Juma</w:t>
      </w:r>
      <w:r>
        <w:t>will be</w:t>
      </w:r>
      <w:r>
        <w:t>able to understand.</w:t>
      </w:r>
    </w:p>
    <w:p>
      <w:pPr>
        <w:pStyle w:val="style0"/>
        <w:tabs>
          <w:tab w:val="left" w:leader="none" w:pos="8699"/>
        </w:tabs>
        <w:spacing w:before="96"/>
        <w:ind w:left="120" w:right="0" w:firstLine="0"/>
        <w:jc w:val="both"/>
        <w:rPr>
          <w:rFonts w:ascii="Calibri" w:hAnsi="Calibri"/>
          <w:sz w:val="22"/>
        </w:rPr>
      </w:pPr>
      <w:r>
        <w:rPr>
          <w:b/>
          <w:sz w:val="18"/>
          <w:lang w:val="en-US"/>
        </w:rPr>
        <w:t>Activity 2</w:t>
      </w:r>
      <w:r>
        <w:rPr>
          <w:b/>
          <w:sz w:val="18"/>
        </w:rPr>
        <w:tab/>
      </w:r>
      <w:r>
        <w:rPr>
          <w:rFonts w:ascii="Calibri" w:hAnsi="Calibri"/>
          <w:sz w:val="22"/>
        </w:rPr>
        <w:t>S.1-2020</w:t>
      </w:r>
    </w:p>
    <w:p>
      <w:pPr>
        <w:pStyle w:val="style0"/>
        <w:spacing w:before="2"/>
        <w:ind w:left="120" w:right="0" w:firstLine="0"/>
        <w:jc w:val="both"/>
        <w:rPr>
          <w:rFonts w:ascii="Calibri"/>
          <w:b/>
          <w:i/>
          <w:sz w:val="18"/>
        </w:rPr>
      </w:pP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b/>
          <w:i/>
          <w:sz w:val="18"/>
          <w:lang w:val="en-US"/>
        </w:rPr>
        <w:t xml:space="preserve">Your grandfather has got a piece which he ought to an investor intending to set up a factory. This old man does not understand any other units of measurement except using a stick which is 12 feet long. The investor on the other hand wants to pay for the land in hectare units, and It is very fortunate that it is a holiday and you are the right person to mitigate this conflict. Assuming the land measures 100 sticks in length and 50 sticks in width, and that 1 𝑓𝑜𝑜𝑡=30c𝑚 and 1 ℎ𝑒𝑐𝑡𝑎𝑟𝑒=10,000𝑚2, help your grandfather to evaluate the total cost of the piece of land if one hectare costs 10millions. 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b/>
          <w:i/>
          <w:sz w:val="18"/>
          <w:lang w:val="en-US"/>
        </w:rPr>
        <w:t>END.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  <w:lang w:val="en-US"/>
        </w:rPr>
        <w:t>Activity 3</w:t>
      </w:r>
    </w:p>
    <w:p>
      <w:pPr>
        <w:tabs>
          <w:tab w:val="left" w:leader="none" w:pos="8680"/>
        </w:tabs>
        <w:autoSpaceDE w:val="false"/>
        <w:autoSpaceDN w:val="false"/>
        <w:spacing w:before="96" w:lineRule="auto" w:line="240"/>
        <w:ind w:left="120" w:firstLine="0"/>
        <w:jc w:val="both"/>
        <w:rPr>
          <w:rFonts w:ascii="Calibri"/>
          <w:b/>
          <w:i/>
          <w:sz w:val="18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Assuming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while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school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conducting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physics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practical,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group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sustained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serious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blisters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hand.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successful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handling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treatment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causality,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teacher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identifies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present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entire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school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guidelines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proper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laboratory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use.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Write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comprehensive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report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presentation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shall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base,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clearly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indicating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possible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dangers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arise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result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neglect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given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guidelines.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HAPPY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NEW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YEAR XXX</w:t>
      </w:r>
    </w:p>
    <w:sectPr>
      <w:type w:val="continuous"/>
      <w:pgSz w:w="12240" w:h="15840" w:orient="portrait"/>
      <w:pgMar w:top="640" w:right="60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617</Words>
  <Characters>11696</Characters>
  <Application>WPS Office</Application>
  <DocSecurity>0</DocSecurity>
  <Paragraphs>78</Paragraphs>
  <ScaleCrop>false</ScaleCrop>
  <LinksUpToDate>false</LinksUpToDate>
  <CharactersWithSpaces>12395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2022-11-06T09:59:28Z</dcterms:created>
  <dc:creator>zizinga</dc:creator>
  <lastModifiedBy>SM-M127F</lastModifiedBy>
  <dcterms:modified xsi:type="dcterms:W3CDTF">2022-11-06T09:59:28Z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  <property fmtid="{D5CDD505-2E9C-101B-9397-08002B2CF9AE}" pid="5" name="ICV">
    <vt:lpwstr>60d02236b1e94c68aa22033e0f1f1210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END OF TERM 3 EXAMS 2022.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S2 PHYSICS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TIME: 2 HOURS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1.(a) Name three fundamental quantities and state their S.I units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Fundamental quantity                                                   S.I unit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                          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                  ....................................................................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           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Name the most appropriate instrument for measuring each of the following quantity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the length of an iron sheet?..................................................................................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the internal diameter of pipe delivering water to an indoor tap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weight of a cork.........................................................................................................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iv) thickness of an iron sheet.........................................................................................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v) 39.6cm3 of a liquid......................................................................................................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2 (a) Define density.................................................................................................................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Describe an experiment to determine the density of an irregular object that sinks in water. 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c) Convert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672kgm-3 to gcm3.............................................................................................................................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1gcm-3 to kgm3.................................................................................................................................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3. In the space below draw a labeled diagram of a micrometer screw gauge.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4.( a)convert the following quantities as required.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i) 24 days to seconds.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ii) 65km2 to m2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b) (i) Write 56375 to 3 significant figures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ii) Write 3470000 in scientific form 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5. (a) Define volume and state its S.I unit...................................................................................................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b. find the volume of a cylindrical syringe of length 10cm and diameter 4.8cm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c) Describe an experiment to determine the volume of a small stone............................................... 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>SECTION B: ACTIVITY OF INTEGRATION  ATTEMPT 2</w:t>
      </w:r>
    </w:p>
    <w:p>
      <w:pPr>
        <w:pStyle w:val="style66"/>
        <w:spacing w:before="9"/>
        <w:rPr>
          <w:sz w:val="16"/>
        </w:rPr>
      </w:pPr>
      <w:r>
        <w:rPr>
          <w:sz w:val="16"/>
          <w:lang w:val="en-US"/>
        </w:rPr>
        <w:t xml:space="preserve">Activity 1: </w:t>
      </w:r>
    </w:p>
    <w:p>
      <w:pPr>
        <w:pStyle w:val="style66"/>
        <w:spacing w:before="89" w:lineRule="auto" w:line="360"/>
        <w:ind w:left="120" w:right="834"/>
        <w:jc w:val="both"/>
        <w:rPr/>
      </w:pPr>
      <w:r>
        <w:rPr>
          <w:b/>
          <w:spacing w:val="-1"/>
          <w:sz w:val="25"/>
        </w:rPr>
        <w:t>S.</w:t>
      </w:r>
      <w:r>
        <w:rPr>
          <w:b/>
          <w:spacing w:val="-1"/>
          <w:sz w:val="25"/>
          <w:lang w:val="en-US"/>
        </w:rPr>
        <w:t>2</w:t>
      </w:r>
      <w:r>
        <w:rPr>
          <w:b/>
          <w:spacing w:val="-1"/>
          <w:sz w:val="25"/>
        </w:rPr>
        <w:t>SCENARIO:</w:t>
      </w:r>
      <w:r>
        <w:rPr>
          <w:spacing w:val="-1"/>
        </w:rPr>
        <w:t>Dr.</w:t>
      </w:r>
      <w:r>
        <w:rPr>
          <w:spacing w:val="-1"/>
        </w:rPr>
        <w:t>Diana</w:t>
      </w:r>
      <w:r>
        <w:t>Atwiine,</w:t>
      </w:r>
      <w:r>
        <w:t>Uganda’s</w:t>
      </w:r>
      <w:r>
        <w:t>permanent</w:t>
      </w:r>
      <w:r>
        <w:t>secretary</w:t>
      </w:r>
      <w:r>
        <w:t>in</w:t>
      </w:r>
      <w:r>
        <w:t>the</w:t>
      </w:r>
      <w:r>
        <w:t>ministry</w:t>
      </w:r>
      <w:r>
        <w:t>of</w:t>
      </w:r>
      <w:r>
        <w:t>health</w:t>
      </w:r>
      <w:r>
        <w:t>has</w:t>
      </w:r>
      <w:r>
        <w:t>started planning for a meeting to host the presidential nation address on</w:t>
      </w:r>
      <w:r>
        <w:t>“Corona virus” (a</w:t>
      </w:r>
      <w:r>
        <w:t>pandemic) which is to take place on Monday, 23/03/2020. In the budget, she has planned to host</w:t>
      </w:r>
      <w:r>
        <w:t>500</w:t>
      </w:r>
      <w:r>
        <w:t>people</w:t>
      </w:r>
      <w:r>
        <w:t>in</w:t>
      </w:r>
      <w:r>
        <w:t>State</w:t>
      </w:r>
      <w:r>
        <w:t>house</w:t>
      </w:r>
      <w:r>
        <w:t>Entebbe.</w:t>
      </w:r>
      <w:r>
        <w:t>On</w:t>
      </w:r>
      <w:r>
        <w:t>consultation</w:t>
      </w:r>
      <w:r>
        <w:t>with</w:t>
      </w:r>
      <w:r>
        <w:t>the</w:t>
      </w:r>
      <w:r>
        <w:t>presidential</w:t>
      </w:r>
      <w:r>
        <w:t>advisor</w:t>
      </w:r>
      <w:r>
        <w:t>on</w:t>
      </w:r>
      <w:r>
        <w:t>social</w:t>
      </w:r>
      <w:r>
        <w:t>affairs,</w:t>
      </w:r>
      <w:r>
        <w:t>Dr.</w:t>
      </w:r>
      <w:r>
        <w:t>Diana</w:t>
      </w:r>
      <w:r>
        <w:t>has</w:t>
      </w:r>
      <w:r>
        <w:t>been</w:t>
      </w:r>
      <w:r>
        <w:t>advised</w:t>
      </w:r>
      <w:r>
        <w:t>to</w:t>
      </w:r>
      <w:r>
        <w:t>provide</w:t>
      </w:r>
      <w:r>
        <w:t>treated</w:t>
      </w:r>
      <w:r>
        <w:t>water</w:t>
      </w:r>
      <w:r>
        <w:t>for</w:t>
      </w:r>
      <w:r>
        <w:t>washing</w:t>
      </w:r>
      <w:r>
        <w:t>hands</w:t>
      </w:r>
      <w:r>
        <w:t>by</w:t>
      </w:r>
      <w:r>
        <w:t>all</w:t>
      </w:r>
      <w:r>
        <w:t>the</w:t>
      </w:r>
      <w:r>
        <w:t>participants</w:t>
      </w:r>
      <w:r>
        <w:t>since</w:t>
      </w:r>
      <w:r>
        <w:t>doctors have identified washing of hands as a preventive measure to managing the spread of the</w:t>
      </w:r>
      <w:r>
        <w:t>pandemic Corona Virus. Advisors have provided her with a large metallic tank that will be filled</w:t>
      </w:r>
      <w:r>
        <w:t>with that water.</w:t>
      </w:r>
      <w:r>
        <w:t>Dr. Diana has contacted Juma, a primary two drop out but a business man who</w:t>
      </w:r>
      <w:r>
        <w:t>supplies water in Entebbe town and he has asked her how much water she wants so that he can</w:t>
      </w:r>
      <w:r>
        <w:t>load</w:t>
      </w:r>
      <w:r>
        <w:t>his</w:t>
      </w:r>
      <w:r>
        <w:t>delivery</w:t>
      </w:r>
      <w:r>
        <w:t>vehicle,</w:t>
      </w:r>
      <w:r>
        <w:t>unfortunately</w:t>
      </w:r>
      <w:r>
        <w:t>she</w:t>
      </w:r>
      <w:r>
        <w:t>has</w:t>
      </w:r>
      <w:r>
        <w:t>no</w:t>
      </w:r>
      <w:r>
        <w:t>answer</w:t>
      </w:r>
      <w:r>
        <w:t>but</w:t>
      </w:r>
      <w:r>
        <w:t>she</w:t>
      </w:r>
      <w:r>
        <w:t>has</w:t>
      </w:r>
      <w:r>
        <w:t>asked</w:t>
      </w:r>
      <w:r>
        <w:t>him</w:t>
      </w:r>
      <w:r>
        <w:t>for</w:t>
      </w:r>
      <w:r>
        <w:t>a</w:t>
      </w:r>
      <w:r>
        <w:t>few</w:t>
      </w:r>
      <w:r>
        <w:t>minutes</w:t>
      </w:r>
      <w:r>
        <w:t>so that she can get the right quantity of water that the tank can accommodate. She has consulted</w:t>
      </w:r>
      <w:r>
        <w:t>from</w:t>
      </w:r>
      <w:r>
        <w:t>the</w:t>
      </w:r>
      <w:r>
        <w:t>presidential</w:t>
      </w:r>
      <w:r>
        <w:t>advisor who</w:t>
      </w:r>
      <w:r>
        <w:t>has</w:t>
      </w:r>
      <w:r>
        <w:t>given</w:t>
      </w:r>
      <w:r>
        <w:t>her the</w:t>
      </w:r>
      <w:r>
        <w:t>tank measurements below.</w:t>
      </w:r>
    </w:p>
    <w:p>
      <w:pPr>
        <w:pStyle w:val="style66"/>
        <w:rPr>
          <w:sz w:val="14"/>
        </w:rPr>
      </w:pPr>
      <w:r>
        <w:rPr/>
        <w:pict>
          <v:group id="1026" filled="f" stroked="f" style="position:absolute;margin-left:71.52pt;margin-top:10.02pt;width:208.95pt;height:168.6pt;z-index:-2147483644;mso-position-horizontal-relative:page;mso-position-vertical-relative:text;mso-width-relative:page;mso-height-relative:page;mso-wrap-distance-left:0.0pt;mso-wrap-distance-right:0.0pt;visibility:visible;" coordsize="4179,3372" coordorigin="1430,200">
            <v:shape id="1027" coordsize="4160,3353" coordorigin="1440,210" path="m1440,210l5599,210,5599,2933,5506,2934,5416,2936,5328,2940,5243,2944,5161,2950,5080,2957,5003,2965,4927,2974,4854,2985,4783,2996,4713,3008,4646,3020,4581,3034,4517,3048,4455,3063,4394,3078,4335,3094,4277,3111,4166,3145,4059,3181,3956,3217,3855,3254,3758,3290,3710,3308,3662,3326,3567,3361,3472,3395,3377,3427,3281,3457,3184,3484,3084,3507,2980,3527,2873,3543,2762,3555,2645,3561,2584,3563,2522,3562,2459,3561,2393,3558,2326,3553,2257,3547,2185,3539,2112,3529,2036,3517,1959,3504,1879,3489,1796,3471,1711,3452,1623,3431,1533,3407,1440,3381,1440,210xe" filled="f" stroked="t" style="position:absolute;left:1440;top:210;width:4160;height:3353;z-index:3;mso-position-horizontal-relative:text;mso-position-vertical-relative:text;mso-width-relative:page;mso-height-relative:page;visibility:visible;">
              <v:stroke weight="0.96pt"/>
              <v:fill/>
              <v:path textboxrect="1440,210,5600,3563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1430;top:200;width:4179;height:3372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6" w:lineRule="auto" w:line="326"/>
                      <w:ind w:left="461" w:right="433" w:hanging="27"/>
                      <w:jc w:val="both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Length = 500cm</w:t>
                    </w:r>
                    <w:r>
                      <w:rPr>
                        <w:sz w:val="50"/>
                      </w:rPr>
                      <w:t>Width = 200cm</w:t>
                    </w:r>
                    <w:r>
                      <w:rPr>
                        <w:sz w:val="50"/>
                      </w:rPr>
                      <w:t>Height</w:t>
                    </w:r>
                    <w:r>
                      <w:rPr>
                        <w:sz w:val="50"/>
                      </w:rPr>
                      <w:t>=</w:t>
                    </w:r>
                    <w:r>
                      <w:rPr>
                        <w:sz w:val="50"/>
                      </w:rPr>
                      <w:t>200cm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3730752</wp:posOffset>
            </wp:positionH>
            <wp:positionV relativeFrom="paragraph">
              <wp:posOffset>162322</wp:posOffset>
            </wp:positionV>
            <wp:extent cx="3588428" cy="2226564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8428" cy="22265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34"/>
        </w:rPr>
      </w:pPr>
    </w:p>
    <w:p>
      <w:pPr>
        <w:pStyle w:val="style66"/>
        <w:spacing w:lineRule="auto" w:line="259"/>
        <w:ind w:left="120" w:right="836"/>
        <w:jc w:val="both"/>
        <w:rPr/>
      </w:pPr>
      <w:r>
        <w:t>On receiving these measurements, Dr. Atwiine has failed to obtain the exact amount of water the</w:t>
      </w:r>
      <w:r>
        <w:t>tank can accommodate, this has left her puzzled and troubled since Juma is waiting for her reply.</w:t>
      </w:r>
      <w:r>
        <w:t>As</w:t>
      </w:r>
      <w:r>
        <w:t>a</w:t>
      </w:r>
      <w:r>
        <w:t>S.1</w:t>
      </w:r>
      <w:r>
        <w:t>student</w:t>
      </w:r>
      <w:r>
        <w:t>of</w:t>
      </w:r>
      <w:r>
        <w:t>Mpoma</w:t>
      </w:r>
      <w:r>
        <w:t>School,</w:t>
      </w:r>
      <w:r>
        <w:t>help</w:t>
      </w:r>
      <w:r>
        <w:t>Dr.</w:t>
      </w:r>
      <w:r>
        <w:t>Atwiine</w:t>
      </w:r>
      <w:r>
        <w:t>come</w:t>
      </w:r>
      <w:r>
        <w:t>up</w:t>
      </w:r>
      <w:r>
        <w:t>with</w:t>
      </w:r>
      <w:r>
        <w:t>the</w:t>
      </w:r>
      <w:r>
        <w:t>exact</w:t>
      </w:r>
      <w:r>
        <w:t>amount</w:t>
      </w:r>
      <w:r>
        <w:t>of</w:t>
      </w:r>
      <w:r>
        <w:t>water</w:t>
      </w:r>
      <w:r>
        <w:t>that</w:t>
      </w:r>
      <w:r>
        <w:t>the</w:t>
      </w:r>
      <w:r>
        <w:t>tank can</w:t>
      </w:r>
      <w:r>
        <w:t>accommodate to full capacity.</w:t>
      </w:r>
    </w:p>
    <w:p>
      <w:pPr>
        <w:pStyle w:val="style66"/>
        <w:spacing w:before="162" w:lineRule="auto" w:line="259"/>
        <w:ind w:left="120" w:right="834"/>
        <w:jc w:val="both"/>
        <w:rPr/>
      </w:pPr>
      <w:r>
        <w:t>From the knowledge of physics you have gained from Mpoma School, write a letter to Dr. Diana</w:t>
      </w:r>
      <w:r>
        <w:t>Atwiine specifying to her the physical quantity she is to deal with and what that physical quantity</w:t>
      </w:r>
      <w:r>
        <w:t>means,</w:t>
      </w:r>
      <w:r>
        <w:t>the</w:t>
      </w:r>
      <w:r>
        <w:t>possible</w:t>
      </w:r>
      <w:r>
        <w:t>unit</w:t>
      </w:r>
      <w:r>
        <w:t>(s)</w:t>
      </w:r>
      <w:r>
        <w:t>she</w:t>
      </w:r>
      <w:r>
        <w:t>is</w:t>
      </w:r>
      <w:r>
        <w:t>to</w:t>
      </w:r>
      <w:r>
        <w:t>indicate</w:t>
      </w:r>
      <w:r>
        <w:t>on</w:t>
      </w:r>
      <w:r>
        <w:t>the</w:t>
      </w:r>
      <w:r>
        <w:t>quantity</w:t>
      </w:r>
      <w:r>
        <w:t>of</w:t>
      </w:r>
      <w:r>
        <w:t>water</w:t>
      </w:r>
      <w:r>
        <w:t>Juma</w:t>
      </w:r>
      <w:r>
        <w:t>is</w:t>
      </w:r>
      <w:r>
        <w:t>meant</w:t>
      </w:r>
      <w:r>
        <w:t>to</w:t>
      </w:r>
      <w:r>
        <w:t>supply</w:t>
      </w:r>
      <w:r>
        <w:t>and</w:t>
      </w:r>
      <w:r>
        <w:t>any</w:t>
      </w:r>
      <w:r>
        <w:t>measuring</w:t>
      </w:r>
      <w:r>
        <w:t>instrument</w:t>
      </w:r>
      <w:r>
        <w:t>(s)</w:t>
      </w:r>
      <w:r>
        <w:t>that</w:t>
      </w:r>
      <w:r>
        <w:t>can</w:t>
      </w:r>
      <w:r>
        <w:t>be</w:t>
      </w:r>
      <w:r>
        <w:t>used</w:t>
      </w:r>
      <w:r>
        <w:t>to</w:t>
      </w:r>
      <w:r>
        <w:t>measure</w:t>
      </w:r>
      <w:r>
        <w:t>small</w:t>
      </w:r>
      <w:r>
        <w:t>quantities</w:t>
      </w:r>
      <w:r>
        <w:t>of</w:t>
      </w:r>
      <w:r>
        <w:t>that</w:t>
      </w:r>
      <w:r>
        <w:t>physical</w:t>
      </w:r>
      <w:r>
        <w:t>quantity</w:t>
      </w:r>
      <w:r>
        <w:t>in a physics laboratory. In your conclusion, give the exact value indicating the quantity of water</w:t>
      </w:r>
      <w:r>
        <w:t>Juma</w:t>
      </w:r>
      <w:r>
        <w:t>is meant to supply</w:t>
      </w:r>
      <w:r>
        <w:t>with an appropriate</w:t>
      </w:r>
      <w:r>
        <w:t>unit that</w:t>
      </w:r>
      <w:r>
        <w:t>Juma</w:t>
      </w:r>
      <w:r>
        <w:t>will be</w:t>
      </w:r>
      <w:r>
        <w:t>able to understand.</w:t>
      </w:r>
    </w:p>
    <w:p>
      <w:pPr>
        <w:pStyle w:val="style0"/>
        <w:tabs>
          <w:tab w:val="left" w:leader="none" w:pos="8699"/>
        </w:tabs>
        <w:spacing w:before="96"/>
        <w:ind w:left="120" w:right="0" w:firstLine="0"/>
        <w:jc w:val="both"/>
        <w:rPr>
          <w:rFonts w:ascii="Calibri" w:hAnsi="Calibri"/>
          <w:sz w:val="22"/>
        </w:rPr>
      </w:pPr>
      <w:r>
        <w:rPr>
          <w:b/>
          <w:sz w:val="18"/>
          <w:lang w:val="en-US"/>
        </w:rPr>
        <w:t>Activity 2</w:t>
      </w:r>
      <w:r>
        <w:rPr>
          <w:b/>
          <w:sz w:val="18"/>
        </w:rPr>
        <w:tab/>
      </w:r>
      <w:r>
        <w:rPr>
          <w:rFonts w:ascii="Calibri" w:hAnsi="Calibri"/>
          <w:sz w:val="22"/>
        </w:rPr>
        <w:t>S.1-2020</w:t>
      </w:r>
    </w:p>
    <w:p>
      <w:pPr>
        <w:pStyle w:val="style0"/>
        <w:spacing w:before="2"/>
        <w:ind w:left="120" w:right="0" w:firstLine="0"/>
        <w:jc w:val="both"/>
        <w:rPr>
          <w:rFonts w:ascii="Calibri"/>
          <w:b/>
          <w:i/>
          <w:sz w:val="18"/>
        </w:rPr>
      </w:pP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b/>
          <w:i/>
          <w:sz w:val="18"/>
          <w:lang w:val="en-US"/>
        </w:rPr>
        <w:t xml:space="preserve">Your grandfather has got a piece which he ought to an investor intending to set up a factory. This old man does not understand any other units of measurement except using a stick which is 12 feet long. The investor on the other hand wants to pay for the land in hectare units, and It is very fortunate that it is a holiday and you are the right person to mitigate this conflict. Assuming the land measures 100 sticks in length and 50 sticks in width, and that 1 𝑓𝑜𝑜𝑡=30c𝑚 and 1 ℎ𝑒𝑐𝑡𝑎𝑟𝑒=10,000𝑚2, help your grandfather to evaluate the total cost of the piece of land if one hectare costs 10millions. 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b/>
          <w:i/>
          <w:sz w:val="18"/>
          <w:lang w:val="en-US"/>
        </w:rPr>
        <w:t>END.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  <w:lang w:val="en-US"/>
        </w:rPr>
        <w:t>Activity 3</w:t>
      </w:r>
    </w:p>
    <w:p>
      <w:pPr>
        <w:tabs>
          <w:tab w:val="left" w:leader="none" w:pos="8680"/>
        </w:tabs>
        <w:autoSpaceDE w:val="false"/>
        <w:autoSpaceDN w:val="false"/>
        <w:spacing w:before="96" w:lineRule="auto" w:line="240"/>
        <w:ind w:left="120" w:firstLine="0"/>
        <w:jc w:val="both"/>
        <w:rPr>
          <w:rFonts w:ascii="Calibri"/>
          <w:b/>
          <w:i/>
          <w:sz w:val="18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Assuming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while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school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conducting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physics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practical,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group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sustained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serious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blisters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hand.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successful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handling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treatment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causality,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teacher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identifies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present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entire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school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guidelines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proper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laboratory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use.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Write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comprehensive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report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presentation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shall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base,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clearly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indicating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possible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dangers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arise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result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neglect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given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guidelines.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HAPPY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NEW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7"/>
          <w:szCs w:val="27"/>
          <w:highlight w:val="none"/>
          <w:vertAlign w:val="baseline"/>
          <w:em w:val="none"/>
          <w:lang w:val="en-US" w:bidi="ar-SA" w:eastAsia="en-US"/>
        </w:rPr>
        <w:t>YEAR</w:t>
      </w:r>
    </w:p>
    <w:sectPr>
      <w:type w:val="continuous"/>
      <w:pgSz w:w="12240" w:h="15840" w:orient="portrait"/>
      <w:pgMar w:top="640" w:right="600" w:bottom="280" w:left="1320" w:header="720" w:footer="720" w:gutter="0"/>
    </w:sectPr>
  </w:body>
</w:document>
</file>

<file path=treport/opRecord.xml>p_74(0);p_75(0);
</file>