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B8" w:rsidRPr="00E9211E" w:rsidRDefault="009B5BB8" w:rsidP="00E9211E">
      <w:pPr>
        <w:spacing w:after="0" w:line="240" w:lineRule="auto"/>
        <w:jc w:val="center"/>
        <w:rPr>
          <w:rFonts w:ascii="Rockwell Extra Bold" w:eastAsia="Calibri" w:hAnsi="Rockwell Extra Bold" w:cs="Times New Roman"/>
          <w:b/>
          <w:sz w:val="40"/>
        </w:rPr>
      </w:pPr>
      <w:r w:rsidRPr="00E9211E">
        <w:rPr>
          <w:rFonts w:ascii="Rockwell Extra Bold" w:eastAsia="Calibri" w:hAnsi="Rockwell Extra Bold" w:cs="Times New Roman"/>
          <w:b/>
          <w:noProof/>
          <w:sz w:val="52"/>
        </w:rPr>
        <w:drawing>
          <wp:anchor distT="0" distB="0" distL="114300" distR="114300" simplePos="0" relativeHeight="251660288" behindDoc="0" locked="0" layoutInCell="1" allowOverlap="1" wp14:anchorId="3FD73001" wp14:editId="3D596D95">
            <wp:simplePos x="0" y="0"/>
            <wp:positionH relativeFrom="column">
              <wp:posOffset>5814060</wp:posOffset>
            </wp:positionH>
            <wp:positionV relativeFrom="paragraph">
              <wp:posOffset>445135</wp:posOffset>
            </wp:positionV>
            <wp:extent cx="633730" cy="546100"/>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730" cy="546100"/>
                    </a:xfrm>
                    <a:prstGeom prst="rect">
                      <a:avLst/>
                    </a:prstGeom>
                    <a:noFill/>
                    <a:ln>
                      <a:noFill/>
                    </a:ln>
                  </pic:spPr>
                </pic:pic>
              </a:graphicData>
            </a:graphic>
          </wp:anchor>
        </w:drawing>
      </w:r>
      <w:r w:rsidRPr="00E9211E">
        <w:rPr>
          <w:rFonts w:ascii="Rockwell Extra Bold" w:eastAsia="Calibri" w:hAnsi="Rockwell Extra Bold" w:cs="Times New Roman"/>
          <w:b/>
          <w:noProof/>
          <w:sz w:val="52"/>
        </w:rPr>
        <w:drawing>
          <wp:anchor distT="0" distB="0" distL="114300" distR="114300" simplePos="0" relativeHeight="251659264" behindDoc="0" locked="0" layoutInCell="1" allowOverlap="1" wp14:anchorId="2ACDB117" wp14:editId="300F8F88">
            <wp:simplePos x="0" y="0"/>
            <wp:positionH relativeFrom="column">
              <wp:posOffset>-21590</wp:posOffset>
            </wp:positionH>
            <wp:positionV relativeFrom="paragraph">
              <wp:posOffset>575945</wp:posOffset>
            </wp:positionV>
            <wp:extent cx="513715" cy="534035"/>
            <wp:effectExtent l="38100" t="0" r="19685" b="0"/>
            <wp:wrapSquare wrapText="bothSides"/>
            <wp:docPr id="2" name="Picture 1" descr="C:\Users\hhhtsssss\AppData\Local\Microsoft\Windows\INetCache\Content.Wor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htsssss\AppData\Local\Microsoft\Windows\INetCache\Content.Word\001.jpg"/>
                    <pic:cNvPicPr>
                      <a:picLocks noChangeAspect="1" noChangeArrowheads="1"/>
                    </pic:cNvPicPr>
                  </pic:nvPicPr>
                  <pic:blipFill>
                    <a:blip r:embed="rId6"/>
                    <a:srcRect/>
                    <a:stretch>
                      <a:fillRect/>
                    </a:stretch>
                  </pic:blipFill>
                  <pic:spPr bwMode="auto">
                    <a:xfrm rot="16200000">
                      <a:off x="0" y="0"/>
                      <a:ext cx="513715" cy="534035"/>
                    </a:xfrm>
                    <a:prstGeom prst="rect">
                      <a:avLst/>
                    </a:prstGeom>
                    <a:noFill/>
                    <a:ln w="9525">
                      <a:noFill/>
                      <a:miter lim="800000"/>
                      <a:headEnd/>
                      <a:tailEnd/>
                    </a:ln>
                  </pic:spPr>
                </pic:pic>
              </a:graphicData>
            </a:graphic>
          </wp:anchor>
        </w:drawing>
      </w:r>
      <w:r w:rsidRPr="00E9211E">
        <w:rPr>
          <w:rFonts w:ascii="Rockwell Extra Bold" w:eastAsia="Calibri" w:hAnsi="Rockwell Extra Bold" w:cs="Times New Roman"/>
          <w:b/>
          <w:sz w:val="52"/>
        </w:rPr>
        <w:t xml:space="preserve">GREATER KAMPALA NURSERY </w:t>
      </w:r>
      <w:r w:rsidRPr="00E9211E">
        <w:rPr>
          <w:rFonts w:ascii="Rockwell Extra Bold" w:eastAsia="Calibri" w:hAnsi="Rockwell Extra Bold" w:cs="Times New Roman"/>
          <w:b/>
          <w:sz w:val="40"/>
        </w:rPr>
        <w:t>TEACHERS’ TRAINING</w:t>
      </w:r>
    </w:p>
    <w:p w:rsidR="009B5BB8" w:rsidRPr="00E9211E" w:rsidRDefault="009B5BB8" w:rsidP="009B5BB8">
      <w:pPr>
        <w:spacing w:after="0" w:line="240" w:lineRule="auto"/>
        <w:jc w:val="center"/>
        <w:rPr>
          <w:rFonts w:ascii="Rockwell Extra Bold" w:eastAsia="Calibri" w:hAnsi="Rockwell Extra Bold" w:cs="Times New Roman"/>
          <w:b/>
          <w:sz w:val="40"/>
        </w:rPr>
      </w:pPr>
      <w:proofErr w:type="gramStart"/>
      <w:r w:rsidRPr="00E9211E">
        <w:rPr>
          <w:rFonts w:ascii="Rockwell Extra Bold" w:eastAsia="Calibri" w:hAnsi="Rockwell Extra Bold" w:cs="Times New Roman"/>
          <w:b/>
          <w:sz w:val="40"/>
        </w:rPr>
        <w:t xml:space="preserve">COLLEGE  </w:t>
      </w:r>
      <w:r w:rsidRPr="00E9211E">
        <w:rPr>
          <w:rFonts w:ascii="Rockwell Extra Bold" w:eastAsia="Calibri" w:hAnsi="Rockwell Extra Bold" w:cs="Times New Roman"/>
          <w:b/>
          <w:sz w:val="56"/>
        </w:rPr>
        <w:t>NAMUNGOONA</w:t>
      </w:r>
      <w:proofErr w:type="gramEnd"/>
    </w:p>
    <w:p w:rsidR="009B5BB8" w:rsidRPr="00E9211E" w:rsidRDefault="009B5BB8" w:rsidP="009B5BB8">
      <w:pPr>
        <w:spacing w:after="0" w:line="240" w:lineRule="auto"/>
        <w:jc w:val="center"/>
        <w:rPr>
          <w:rFonts w:ascii="Rockwell Extra Bold" w:eastAsia="Calibri" w:hAnsi="Rockwell Extra Bold" w:cs="Times New Roman"/>
          <w:b/>
          <w:sz w:val="40"/>
        </w:rPr>
      </w:pPr>
      <w:r w:rsidRPr="00E9211E">
        <w:rPr>
          <w:rFonts w:ascii="Rockwell Extra Bold" w:eastAsia="Calibri" w:hAnsi="Rockwell Extra Bold" w:cs="Times New Roman"/>
          <w:b/>
          <w:sz w:val="40"/>
        </w:rPr>
        <w:t>P.O. BOX 27339, KAMPALA – UGANDA</w:t>
      </w:r>
    </w:p>
    <w:p w:rsidR="009B5BB8" w:rsidRPr="00E9211E" w:rsidRDefault="009B5BB8" w:rsidP="009B5BB8">
      <w:pPr>
        <w:spacing w:after="0" w:line="240" w:lineRule="auto"/>
        <w:jc w:val="center"/>
        <w:rPr>
          <w:rFonts w:ascii="Rockwell" w:eastAsia="Calibri" w:hAnsi="Rockwell" w:cs="Times New Roman"/>
          <w:b/>
          <w:sz w:val="36"/>
        </w:rPr>
      </w:pPr>
      <w:r w:rsidRPr="00E9211E">
        <w:rPr>
          <w:rFonts w:ascii="Rockwell" w:eastAsia="Calibri" w:hAnsi="Rockwell" w:cs="Times New Roman"/>
          <w:b/>
          <w:sz w:val="36"/>
        </w:rPr>
        <w:t>TEL: 0772 513 126/ 0759 289 118.</w:t>
      </w:r>
    </w:p>
    <w:p w:rsidR="009B5BB8" w:rsidRPr="00E9211E" w:rsidRDefault="009B5BB8" w:rsidP="009B5BB8">
      <w:pPr>
        <w:spacing w:after="0" w:line="240" w:lineRule="auto"/>
        <w:jc w:val="center"/>
        <w:rPr>
          <w:rFonts w:ascii="Rockwell" w:eastAsia="Calibri" w:hAnsi="Rockwell" w:cs="Times New Roman"/>
          <w:b/>
          <w:sz w:val="32"/>
        </w:rPr>
      </w:pPr>
      <w:proofErr w:type="gramStart"/>
      <w:r w:rsidRPr="00E9211E">
        <w:rPr>
          <w:rFonts w:ascii="Rockwell" w:eastAsia="Calibri" w:hAnsi="Rockwell" w:cs="Times New Roman"/>
          <w:b/>
          <w:sz w:val="32"/>
        </w:rPr>
        <w:t xml:space="preserve">OPPOSITE </w:t>
      </w:r>
      <w:proofErr w:type="spellStart"/>
      <w:r w:rsidRPr="00E9211E">
        <w:rPr>
          <w:rFonts w:ascii="Rockwell" w:eastAsia="Calibri" w:hAnsi="Rockwell" w:cs="Times New Roman"/>
          <w:b/>
          <w:sz w:val="32"/>
        </w:rPr>
        <w:t>Namungoona</w:t>
      </w:r>
      <w:proofErr w:type="spellEnd"/>
      <w:r w:rsidRPr="00E9211E">
        <w:rPr>
          <w:rFonts w:ascii="Rockwell" w:eastAsia="Calibri" w:hAnsi="Rockwell" w:cs="Times New Roman"/>
          <w:b/>
          <w:sz w:val="32"/>
        </w:rPr>
        <w:t xml:space="preserve"> High Sch. </w:t>
      </w:r>
      <w:proofErr w:type="spellStart"/>
      <w:r w:rsidRPr="00E9211E">
        <w:rPr>
          <w:rFonts w:ascii="Rockwell" w:eastAsia="Calibri" w:hAnsi="Rockwell" w:cs="Times New Roman"/>
          <w:b/>
          <w:sz w:val="32"/>
        </w:rPr>
        <w:t>Nakibinge</w:t>
      </w:r>
      <w:proofErr w:type="spellEnd"/>
      <w:r w:rsidRPr="00E9211E">
        <w:rPr>
          <w:rFonts w:ascii="Rockwell" w:eastAsia="Calibri" w:hAnsi="Rockwell" w:cs="Times New Roman"/>
          <w:b/>
          <w:sz w:val="32"/>
        </w:rPr>
        <w:t xml:space="preserve"> Rd.</w:t>
      </w:r>
      <w:proofErr w:type="gramEnd"/>
    </w:p>
    <w:p w:rsidR="009B5BB8" w:rsidRDefault="00EE7C64" w:rsidP="009B5BB8">
      <w:pPr>
        <w:spacing w:after="0" w:line="240" w:lineRule="auto"/>
        <w:jc w:val="center"/>
        <w:rPr>
          <w:rFonts w:ascii="Rockwell" w:eastAsia="Calibri" w:hAnsi="Rockwell" w:cs="Times New Roman"/>
          <w:i/>
        </w:rPr>
      </w:pPr>
      <w:r>
        <w:rPr>
          <w:rFonts w:ascii="Rockwell" w:eastAsia="Calibri" w:hAnsi="Rockwell" w:cs="Times New Roman"/>
          <w:i/>
          <w:noProof/>
        </w:rPr>
        <mc:AlternateContent>
          <mc:Choice Requires="wps">
            <w:drawing>
              <wp:anchor distT="0" distB="0" distL="114300" distR="114300" simplePos="0" relativeHeight="251661312" behindDoc="0" locked="0" layoutInCell="1" allowOverlap="1">
                <wp:simplePos x="0" y="0"/>
                <wp:positionH relativeFrom="column">
                  <wp:posOffset>-900753</wp:posOffset>
                </wp:positionH>
                <wp:positionV relativeFrom="paragraph">
                  <wp:posOffset>147841</wp:posOffset>
                </wp:positionV>
                <wp:extent cx="7792871" cy="54591"/>
                <wp:effectExtent l="0" t="0" r="17780" b="22225"/>
                <wp:wrapNone/>
                <wp:docPr id="3" name="Straight Connector 3"/>
                <wp:cNvGraphicFramePr/>
                <a:graphic xmlns:a="http://schemas.openxmlformats.org/drawingml/2006/main">
                  <a:graphicData uri="http://schemas.microsoft.com/office/word/2010/wordprocessingShape">
                    <wps:wsp>
                      <wps:cNvCnPr/>
                      <wps:spPr>
                        <a:xfrm flipV="1">
                          <a:off x="0" y="0"/>
                          <a:ext cx="7792871" cy="54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95pt,11.65pt" to="542.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" strokecolor="#4579b8 [3044]"/>
            </w:pict>
          </mc:Fallback>
        </mc:AlternateContent>
      </w:r>
      <w:r w:rsidR="009B5BB8" w:rsidRPr="009B5BB8">
        <w:rPr>
          <w:rFonts w:ascii="Rockwell" w:eastAsia="Calibri" w:hAnsi="Rockwell" w:cs="Times New Roman"/>
          <w:i/>
        </w:rPr>
        <w:t>(Our Assistance to the Youth, the New Generation, Is Our Investment for the Future of Uganda)</w:t>
      </w:r>
    </w:p>
    <w:p w:rsidR="003811DA" w:rsidRPr="00236EDF" w:rsidRDefault="003811DA" w:rsidP="003811DA">
      <w:pPr>
        <w:spacing w:after="0" w:line="240" w:lineRule="auto"/>
        <w:rPr>
          <w:rFonts w:ascii="Rockwell" w:eastAsia="Calibri" w:hAnsi="Rockwell" w:cs="Times New Roman"/>
          <w:b/>
          <w:i/>
        </w:rPr>
      </w:pPr>
      <w:r w:rsidRPr="00236EDF">
        <w:rPr>
          <w:rFonts w:ascii="Rockwell" w:eastAsia="Calibri" w:hAnsi="Rockwell" w:cs="Times New Roman"/>
          <w:b/>
          <w:i/>
        </w:rPr>
        <w:t>HALLO MY GREAT FRIEND,</w:t>
      </w:r>
    </w:p>
    <w:p w:rsidR="003811DA" w:rsidRPr="00236EDF" w:rsidRDefault="003811DA" w:rsidP="003811DA">
      <w:pPr>
        <w:spacing w:after="0" w:line="240" w:lineRule="auto"/>
        <w:rPr>
          <w:rFonts w:ascii="Rockwell" w:eastAsia="Calibri" w:hAnsi="Rockwell" w:cs="Times New Roman"/>
          <w:b/>
          <w:i/>
        </w:rPr>
      </w:pPr>
    </w:p>
    <w:p w:rsidR="009B5BB8" w:rsidRPr="003811DA" w:rsidRDefault="003811DA" w:rsidP="003811DA">
      <w:pPr>
        <w:spacing w:after="0" w:line="240" w:lineRule="auto"/>
        <w:jc w:val="center"/>
        <w:rPr>
          <w:rFonts w:ascii="Rockwell" w:eastAsia="Calibri" w:hAnsi="Rockwell" w:cs="Times New Roman"/>
          <w:i/>
        </w:rPr>
      </w:pPr>
      <w:r w:rsidRPr="00236EDF">
        <w:rPr>
          <w:rFonts w:ascii="Rockwell" w:eastAsia="Calibri" w:hAnsi="Rockwell" w:cs="Times New Roman"/>
          <w:b/>
          <w:i/>
        </w:rPr>
        <w:t xml:space="preserve">WE WANT YOU TO MOBILIZE FOR US NEW STUDENT TEACHERS IN YOUR </w:t>
      </w:r>
      <w:proofErr w:type="gramStart"/>
      <w:r w:rsidRPr="00236EDF">
        <w:rPr>
          <w:rFonts w:ascii="Rockwell" w:eastAsia="Calibri" w:hAnsi="Rockwell" w:cs="Times New Roman"/>
          <w:b/>
          <w:i/>
        </w:rPr>
        <w:t>AREA ,</w:t>
      </w:r>
      <w:proofErr w:type="gramEnd"/>
      <w:r w:rsidRPr="00236EDF">
        <w:rPr>
          <w:rFonts w:ascii="Rockwell" w:eastAsia="Calibri" w:hAnsi="Rockwell" w:cs="Times New Roman"/>
          <w:b/>
          <w:i/>
        </w:rPr>
        <w:t xml:space="preserve"> RELATVES AND FROM FAMILIES OF YOUR FRIENDS. WE WANT ALL P7 LEAVERS TO S3 LEAVERS TO COME AND TAKE UP CHILD CARE CERT. AND S4 LEAVERS TO TAKE UP ECD CERT. WE START ON 15/01/24, AND ALL THOSE WAITING FOR THEIR RESULTS ARE ALLOWED TO JOIN OUR COLLEGE STRAIGHT AWAY</w:t>
      </w:r>
      <w:r>
        <w:rPr>
          <w:rFonts w:ascii="Rockwell" w:eastAsia="Calibri" w:hAnsi="Rockwell" w:cs="Times New Roman"/>
          <w:i/>
        </w:rPr>
        <w:t>.</w:t>
      </w:r>
    </w:p>
    <w:p w:rsidR="009B5BB8" w:rsidRPr="00E9211E" w:rsidRDefault="00E9211E" w:rsidP="00E9211E">
      <w:pPr>
        <w:spacing w:after="0" w:line="240" w:lineRule="auto"/>
        <w:rPr>
          <w:rFonts w:ascii="Times New Roman" w:eastAsia="Calibri" w:hAnsi="Times New Roman" w:cs="Times New Roman"/>
          <w:b/>
          <w:sz w:val="24"/>
          <w:szCs w:val="24"/>
          <w:u w:val="single"/>
        </w:rPr>
      </w:pPr>
      <w:r w:rsidRPr="00E9211E">
        <w:rPr>
          <w:rFonts w:ascii="Times New Roman" w:eastAsia="Calibri" w:hAnsi="Times New Roman" w:cs="Times New Roman"/>
          <w:sz w:val="24"/>
          <w:szCs w:val="24"/>
        </w:rPr>
        <w:t xml:space="preserve">                       </w:t>
      </w:r>
      <w:r w:rsidR="009B5BB8" w:rsidRPr="00E9211E">
        <w:rPr>
          <w:rFonts w:ascii="Times New Roman" w:eastAsia="Calibri" w:hAnsi="Times New Roman" w:cs="Times New Roman"/>
          <w:b/>
          <w:sz w:val="24"/>
          <w:szCs w:val="24"/>
          <w:u w:val="single"/>
        </w:rPr>
        <w:t>FEES STRUCTURE FOR THE YEAR 2024 AND YEAR 2025</w:t>
      </w:r>
    </w:p>
    <w:p w:rsidR="009B5BB8" w:rsidRPr="009B5BB8" w:rsidRDefault="009B5BB8" w:rsidP="009B5BB8">
      <w:pPr>
        <w:spacing w:after="0" w:line="240" w:lineRule="auto"/>
        <w:rPr>
          <w:rFonts w:ascii="Times New Roman" w:eastAsia="Calibri" w:hAnsi="Times New Roman" w:cs="Times New Roman"/>
          <w:sz w:val="24"/>
          <w:szCs w:val="24"/>
          <w:u w:val="single"/>
        </w:rPr>
      </w:pPr>
    </w:p>
    <w:tbl>
      <w:tblPr>
        <w:tblStyle w:val="TableGrid1"/>
        <w:tblW w:w="0" w:type="auto"/>
        <w:tblInd w:w="-702" w:type="dxa"/>
        <w:tblLook w:val="04A0" w:firstRow="1" w:lastRow="0" w:firstColumn="1" w:lastColumn="0" w:noHBand="0" w:noVBand="1"/>
      </w:tblPr>
      <w:tblGrid>
        <w:gridCol w:w="4472"/>
        <w:gridCol w:w="1949"/>
        <w:gridCol w:w="3524"/>
      </w:tblGrid>
      <w:tr w:rsidR="009B5BB8" w:rsidRPr="00E9211E" w:rsidTr="00E9211E">
        <w:trPr>
          <w:trHeight w:val="422"/>
        </w:trPr>
        <w:tc>
          <w:tcPr>
            <w:tcW w:w="4658" w:type="dxa"/>
          </w:tcPr>
          <w:p w:rsidR="009B5BB8" w:rsidRPr="00E9211E" w:rsidRDefault="009B5BB8" w:rsidP="009B5BB8">
            <w:pPr>
              <w:rPr>
                <w:rFonts w:ascii="Times New Roman" w:eastAsia="Calibri" w:hAnsi="Times New Roman" w:cs="Times New Roman"/>
                <w:b/>
                <w:u w:val="single"/>
              </w:rPr>
            </w:pPr>
            <w:r w:rsidRPr="00E9211E">
              <w:rPr>
                <w:rFonts w:ascii="Times New Roman" w:eastAsia="Calibri" w:hAnsi="Times New Roman" w:cs="Times New Roman"/>
                <w:b/>
                <w:u w:val="single"/>
              </w:rPr>
              <w:t>SCHOOL FEES/ TUITION - FOR A COMPLETE YEAR  FOR ALL STUDENT  TEACHERS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540.000/=</w:t>
            </w:r>
          </w:p>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AND</w:t>
            </w:r>
          </w:p>
          <w:p w:rsidR="006C4F00" w:rsidRPr="00E9211E" w:rsidRDefault="006C4F00" w:rsidP="009B5BB8">
            <w:pPr>
              <w:jc w:val="right"/>
              <w:rPr>
                <w:rFonts w:ascii="Times New Roman" w:eastAsia="Calibri" w:hAnsi="Times New Roman" w:cs="Times New Roman"/>
              </w:rPr>
            </w:pPr>
          </w:p>
          <w:p w:rsidR="006C4F00" w:rsidRPr="00E9211E" w:rsidRDefault="006C4F00" w:rsidP="009B5BB8">
            <w:pPr>
              <w:jc w:val="right"/>
              <w:rPr>
                <w:rFonts w:ascii="Times New Roman" w:eastAsia="Calibri" w:hAnsi="Times New Roman" w:cs="Times New Roman"/>
              </w:rPr>
            </w:pPr>
          </w:p>
          <w:p w:rsidR="006C4F00" w:rsidRPr="00E9211E" w:rsidRDefault="006C4F00" w:rsidP="009B5BB8">
            <w:pPr>
              <w:jc w:val="right"/>
              <w:rPr>
                <w:rFonts w:ascii="Times New Roman" w:eastAsia="Calibri" w:hAnsi="Times New Roman" w:cs="Times New Roman"/>
              </w:rPr>
            </w:pPr>
          </w:p>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56,000/- (functional fees)</w:t>
            </w:r>
          </w:p>
        </w:tc>
        <w:tc>
          <w:tcPr>
            <w:tcW w:w="3621" w:type="dxa"/>
          </w:tcPr>
          <w:p w:rsidR="009B5BB8" w:rsidRPr="00E9211E" w:rsidRDefault="009B5BB8" w:rsidP="009B5BB8">
            <w:pPr>
              <w:rPr>
                <w:rFonts w:ascii="Times New Roman" w:eastAsia="Calibri" w:hAnsi="Times New Roman" w:cs="Times New Roman"/>
                <w:b/>
              </w:rPr>
            </w:pPr>
            <w:proofErr w:type="gramStart"/>
            <w:r w:rsidRPr="00E9211E">
              <w:rPr>
                <w:rFonts w:ascii="Times New Roman" w:eastAsia="Calibri" w:hAnsi="Times New Roman" w:cs="Times New Roman"/>
                <w:b/>
              </w:rPr>
              <w:t>Per  Year</w:t>
            </w:r>
            <w:proofErr w:type="gramEnd"/>
            <w:r w:rsidR="006C4F00" w:rsidRPr="00E9211E">
              <w:rPr>
                <w:rFonts w:ascii="Times New Roman" w:eastAsia="Calibri" w:hAnsi="Times New Roman" w:cs="Times New Roman"/>
                <w:b/>
              </w:rPr>
              <w:t xml:space="preserve"> or </w:t>
            </w:r>
            <w:proofErr w:type="spellStart"/>
            <w:r w:rsidR="006C4F00" w:rsidRPr="00E9211E">
              <w:rPr>
                <w:rFonts w:ascii="Times New Roman" w:eastAsia="Calibri" w:hAnsi="Times New Roman" w:cs="Times New Roman"/>
                <w:b/>
              </w:rPr>
              <w:t>Shs</w:t>
            </w:r>
            <w:proofErr w:type="spellEnd"/>
            <w:r w:rsidR="006C4F00" w:rsidRPr="00E9211E">
              <w:rPr>
                <w:rFonts w:ascii="Times New Roman" w:eastAsia="Calibri" w:hAnsi="Times New Roman" w:cs="Times New Roman"/>
                <w:b/>
              </w:rPr>
              <w:t>. 180,000/= per Session. We have Dec.-Jan. Session, May Holiday Session, and Sept. Holiday Session</w:t>
            </w:r>
          </w:p>
          <w:p w:rsidR="009B5BB8" w:rsidRPr="00E9211E" w:rsidRDefault="009B5BB8" w:rsidP="009B5BB8">
            <w:pPr>
              <w:rPr>
                <w:rFonts w:ascii="Times New Roman" w:eastAsia="Calibri" w:hAnsi="Times New Roman" w:cs="Times New Roman"/>
              </w:rPr>
            </w:pPr>
          </w:p>
          <w:p w:rsidR="009B5BB8" w:rsidRPr="00E9211E" w:rsidRDefault="009B5BB8" w:rsidP="009B5BB8">
            <w:pPr>
              <w:rPr>
                <w:rFonts w:ascii="Times New Roman" w:eastAsia="Calibri" w:hAnsi="Times New Roman" w:cs="Times New Roman"/>
              </w:rPr>
            </w:pPr>
          </w:p>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 xml:space="preserve">Per term </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School uniform-  for all Students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60,000/=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Once</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T- Shirt-  for all Students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30,000/=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Once</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Identity card-  for all Students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10,000/=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Once</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Development -  for all Students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30,000/=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Once</w:t>
            </w:r>
            <w:r w:rsidR="006C4F00" w:rsidRPr="00E9211E">
              <w:rPr>
                <w:rFonts w:ascii="Times New Roman" w:eastAsia="Calibri" w:hAnsi="Times New Roman" w:cs="Times New Roman"/>
              </w:rPr>
              <w:t xml:space="preserve"> a year</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Guild fee-  for all Students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10,000/=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 xml:space="preserve">Per term </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Ream-  for all Students</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25,000/=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Per term</w:t>
            </w:r>
          </w:p>
        </w:tc>
      </w:tr>
      <w:tr w:rsidR="009B5BB8" w:rsidRPr="00E9211E" w:rsidTr="00E9211E">
        <w:tc>
          <w:tcPr>
            <w:tcW w:w="4658" w:type="dxa"/>
          </w:tcPr>
          <w:p w:rsidR="009B5BB8" w:rsidRPr="00E9211E" w:rsidRDefault="009B5BB8" w:rsidP="009B5BB8">
            <w:pPr>
              <w:rPr>
                <w:rFonts w:ascii="Rockwell" w:eastAsia="Calibri" w:hAnsi="Rockwell" w:cs="Times New Roman"/>
              </w:rPr>
            </w:pPr>
            <w:r w:rsidRPr="00E9211E">
              <w:rPr>
                <w:rFonts w:ascii="Rockwell" w:eastAsia="Calibri" w:hAnsi="Rockwell" w:cs="Times New Roman"/>
              </w:rPr>
              <w:t>Registration</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20,000/=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once</w:t>
            </w:r>
          </w:p>
        </w:tc>
      </w:tr>
      <w:tr w:rsidR="009B5BB8" w:rsidRPr="00E9211E" w:rsidTr="00E9211E">
        <w:tc>
          <w:tcPr>
            <w:tcW w:w="4658" w:type="dxa"/>
          </w:tcPr>
          <w:p w:rsidR="009B5BB8" w:rsidRPr="00E9211E" w:rsidRDefault="009B5BB8" w:rsidP="009B5BB8">
            <w:pPr>
              <w:rPr>
                <w:rFonts w:ascii="Times New Roman" w:eastAsia="Calibri" w:hAnsi="Times New Roman" w:cs="Times New Roman"/>
              </w:rPr>
            </w:pPr>
            <w:r w:rsidRPr="00E9211E">
              <w:rPr>
                <w:rFonts w:ascii="Rockwell" w:eastAsia="Calibri" w:hAnsi="Rockwell" w:cs="Times New Roman"/>
              </w:rPr>
              <w:t>Course work booklets</w:t>
            </w:r>
            <w:r w:rsidR="00236EDF" w:rsidRPr="00E9211E">
              <w:rPr>
                <w:rFonts w:ascii="Rockwell" w:eastAsia="Calibri" w:hAnsi="Rockwell" w:cs="Times New Roman"/>
              </w:rPr>
              <w:t>(2 of them)</w:t>
            </w:r>
          </w:p>
        </w:tc>
        <w:tc>
          <w:tcPr>
            <w:tcW w:w="1999" w:type="dxa"/>
          </w:tcPr>
          <w:p w:rsidR="009B5BB8" w:rsidRPr="00E9211E" w:rsidRDefault="009B5BB8" w:rsidP="009B5BB8">
            <w:pPr>
              <w:jc w:val="right"/>
              <w:rPr>
                <w:rFonts w:ascii="Times New Roman" w:eastAsia="Calibri" w:hAnsi="Times New Roman" w:cs="Times New Roman"/>
              </w:rPr>
            </w:pPr>
            <w:r w:rsidRPr="00E9211E">
              <w:rPr>
                <w:rFonts w:ascii="Times New Roman" w:eastAsia="Calibri" w:hAnsi="Times New Roman" w:cs="Times New Roman"/>
              </w:rPr>
              <w:t>50,000/=</w:t>
            </w:r>
          </w:p>
        </w:tc>
        <w:tc>
          <w:tcPr>
            <w:tcW w:w="3621" w:type="dxa"/>
          </w:tcPr>
          <w:p w:rsidR="009B5BB8" w:rsidRPr="00E9211E" w:rsidRDefault="009B5BB8" w:rsidP="009B5BB8">
            <w:pPr>
              <w:rPr>
                <w:rFonts w:ascii="Times New Roman" w:eastAsia="Calibri" w:hAnsi="Times New Roman" w:cs="Times New Roman"/>
              </w:rPr>
            </w:pPr>
            <w:r w:rsidRPr="00E9211E">
              <w:rPr>
                <w:rFonts w:ascii="Times New Roman" w:eastAsia="Calibri" w:hAnsi="Times New Roman" w:cs="Times New Roman"/>
              </w:rPr>
              <w:t>once</w:t>
            </w:r>
          </w:p>
        </w:tc>
      </w:tr>
      <w:tr w:rsidR="009B5BB8" w:rsidRPr="00E9211E" w:rsidTr="00E9211E">
        <w:trPr>
          <w:trHeight w:val="728"/>
        </w:trPr>
        <w:tc>
          <w:tcPr>
            <w:tcW w:w="4658" w:type="dxa"/>
          </w:tcPr>
          <w:p w:rsidR="009B5BB8" w:rsidRPr="00E9211E" w:rsidRDefault="009B5BB8" w:rsidP="009B5BB8">
            <w:pPr>
              <w:rPr>
                <w:rFonts w:ascii="Times New Roman" w:eastAsia="Calibri" w:hAnsi="Times New Roman" w:cs="Times New Roman"/>
                <w:b/>
                <w:u w:val="single"/>
              </w:rPr>
            </w:pPr>
            <w:r w:rsidRPr="00E9211E">
              <w:rPr>
                <w:rFonts w:ascii="Times New Roman" w:eastAsia="Calibri" w:hAnsi="Times New Roman" w:cs="Times New Roman"/>
                <w:b/>
                <w:u w:val="single"/>
              </w:rPr>
              <w:t xml:space="preserve">MOCK EXAMS IN THE MONTH OF SEPTEMBER, WRITTEN AND -&gt; DISPLAY </w:t>
            </w:r>
          </w:p>
        </w:tc>
        <w:tc>
          <w:tcPr>
            <w:tcW w:w="1999" w:type="dxa"/>
          </w:tcPr>
          <w:p w:rsidR="009B5BB8" w:rsidRPr="00E9211E" w:rsidRDefault="009B5BB8" w:rsidP="009B5BB8">
            <w:pPr>
              <w:jc w:val="right"/>
              <w:rPr>
                <w:rFonts w:ascii="Times New Roman" w:eastAsia="Calibri" w:hAnsi="Times New Roman" w:cs="Times New Roman"/>
                <w:b/>
              </w:rPr>
            </w:pPr>
          </w:p>
          <w:p w:rsidR="009B5BB8" w:rsidRPr="00E9211E" w:rsidRDefault="009B5BB8" w:rsidP="00E9211E">
            <w:pPr>
              <w:rPr>
                <w:rFonts w:ascii="Times New Roman" w:eastAsia="Calibri" w:hAnsi="Times New Roman" w:cs="Times New Roman"/>
                <w:b/>
              </w:rPr>
            </w:pPr>
            <w:r w:rsidRPr="00E9211E">
              <w:rPr>
                <w:rFonts w:ascii="Times New Roman" w:eastAsia="Calibri" w:hAnsi="Times New Roman" w:cs="Times New Roman"/>
                <w:b/>
              </w:rPr>
              <w:t>100,000/-</w:t>
            </w:r>
          </w:p>
        </w:tc>
        <w:tc>
          <w:tcPr>
            <w:tcW w:w="3621" w:type="dxa"/>
          </w:tcPr>
          <w:p w:rsidR="00E9211E" w:rsidRDefault="00E9211E" w:rsidP="009B5BB8">
            <w:pPr>
              <w:rPr>
                <w:rFonts w:ascii="Times New Roman" w:eastAsia="Calibri" w:hAnsi="Times New Roman" w:cs="Times New Roman"/>
                <w:b/>
              </w:rPr>
            </w:pPr>
          </w:p>
          <w:p w:rsidR="009B5BB8" w:rsidRPr="00E9211E" w:rsidRDefault="009B5BB8" w:rsidP="009B5BB8">
            <w:pPr>
              <w:rPr>
                <w:rFonts w:ascii="Times New Roman" w:eastAsia="Calibri" w:hAnsi="Times New Roman" w:cs="Times New Roman"/>
                <w:b/>
              </w:rPr>
            </w:pPr>
            <w:r w:rsidRPr="00E9211E">
              <w:rPr>
                <w:rFonts w:ascii="Times New Roman" w:eastAsia="Calibri" w:hAnsi="Times New Roman" w:cs="Times New Roman"/>
                <w:b/>
              </w:rPr>
              <w:t>Once a year</w:t>
            </w:r>
          </w:p>
        </w:tc>
      </w:tr>
      <w:tr w:rsidR="009B5BB8" w:rsidRPr="00E9211E" w:rsidTr="00E9211E">
        <w:trPr>
          <w:trHeight w:val="809"/>
        </w:trPr>
        <w:tc>
          <w:tcPr>
            <w:tcW w:w="4658" w:type="dxa"/>
          </w:tcPr>
          <w:p w:rsidR="009B5BB8" w:rsidRPr="00E9211E" w:rsidRDefault="009B5BB8" w:rsidP="009B5BB8">
            <w:pPr>
              <w:rPr>
                <w:rFonts w:ascii="Times New Roman" w:eastAsia="Calibri" w:hAnsi="Times New Roman" w:cs="Times New Roman"/>
                <w:b/>
                <w:u w:val="single"/>
              </w:rPr>
            </w:pPr>
            <w:r w:rsidRPr="00E9211E">
              <w:rPr>
                <w:rFonts w:ascii="Times New Roman" w:eastAsia="Calibri" w:hAnsi="Times New Roman" w:cs="Times New Roman"/>
                <w:b/>
                <w:u w:val="single"/>
              </w:rPr>
              <w:t>Registration for FINAL Examination Fees for all Students per Year – 220,000/- for ECD Students, and 180,000/- for CC Students.</w:t>
            </w:r>
          </w:p>
        </w:tc>
        <w:tc>
          <w:tcPr>
            <w:tcW w:w="1999" w:type="dxa"/>
          </w:tcPr>
          <w:p w:rsidR="009B5BB8" w:rsidRPr="00E9211E" w:rsidRDefault="009B5BB8" w:rsidP="009B5BB8">
            <w:pPr>
              <w:jc w:val="right"/>
              <w:rPr>
                <w:rFonts w:ascii="Times New Roman" w:eastAsia="Calibri" w:hAnsi="Times New Roman" w:cs="Times New Roman"/>
              </w:rPr>
            </w:pPr>
          </w:p>
        </w:tc>
        <w:tc>
          <w:tcPr>
            <w:tcW w:w="3621" w:type="dxa"/>
          </w:tcPr>
          <w:p w:rsidR="009B5BB8" w:rsidRPr="00E9211E" w:rsidRDefault="009B5BB8" w:rsidP="009B5BB8">
            <w:pPr>
              <w:rPr>
                <w:rFonts w:ascii="Times New Roman" w:eastAsia="Calibri" w:hAnsi="Times New Roman" w:cs="Times New Roman"/>
                <w:b/>
              </w:rPr>
            </w:pPr>
            <w:r w:rsidRPr="00E9211E">
              <w:rPr>
                <w:rFonts w:ascii="Times New Roman" w:eastAsia="Calibri" w:hAnsi="Times New Roman" w:cs="Times New Roman"/>
                <w:b/>
              </w:rPr>
              <w:t>PAID ONCE IN OCTOBER IN EVERY YEAR OF EXAMINATIONS.</w:t>
            </w:r>
          </w:p>
        </w:tc>
      </w:tr>
    </w:tbl>
    <w:p w:rsidR="009B5BB8" w:rsidRPr="00E9211E" w:rsidRDefault="009B5BB8" w:rsidP="009B5BB8">
      <w:pPr>
        <w:spacing w:after="0" w:line="240" w:lineRule="auto"/>
        <w:rPr>
          <w:rFonts w:ascii="Times New Roman" w:eastAsia="Calibri" w:hAnsi="Times New Roman" w:cs="Times New Roman"/>
        </w:rPr>
      </w:pPr>
    </w:p>
    <w:p w:rsidR="00EE7C64" w:rsidRPr="00E9211E" w:rsidRDefault="00B4247E" w:rsidP="009B5BB8">
      <w:pPr>
        <w:spacing w:after="0" w:line="240" w:lineRule="auto"/>
        <w:rPr>
          <w:rFonts w:ascii="Times New Roman" w:eastAsia="Calibri" w:hAnsi="Times New Roman" w:cs="Times New Roman"/>
          <w:b/>
        </w:rPr>
      </w:pPr>
      <w:r>
        <w:rPr>
          <w:rFonts w:ascii="Times New Roman" w:eastAsia="Calibri" w:hAnsi="Times New Roman" w:cs="Times New Roman"/>
          <w:b/>
        </w:rPr>
        <w:t xml:space="preserve">Yours </w:t>
      </w:r>
      <w:bookmarkStart w:id="0" w:name="_GoBack"/>
      <w:bookmarkEnd w:id="0"/>
    </w:p>
    <w:p w:rsidR="00236EDF" w:rsidRPr="00E9211E" w:rsidRDefault="00236EDF" w:rsidP="009B5BB8">
      <w:pPr>
        <w:spacing w:after="0" w:line="240" w:lineRule="auto"/>
        <w:rPr>
          <w:rFonts w:ascii="Times New Roman" w:eastAsia="Calibri" w:hAnsi="Times New Roman" w:cs="Times New Roman"/>
          <w:b/>
        </w:rPr>
      </w:pPr>
      <w:r w:rsidRPr="00E9211E">
        <w:rPr>
          <w:rFonts w:ascii="Times New Roman" w:eastAsia="Calibri" w:hAnsi="Times New Roman" w:cs="Times New Roman"/>
          <w:b/>
        </w:rPr>
        <w:t>SSENGENDO MARK</w:t>
      </w:r>
    </w:p>
    <w:p w:rsidR="00236EDF" w:rsidRPr="00E9211E" w:rsidRDefault="00236EDF" w:rsidP="009B5BB8">
      <w:pPr>
        <w:spacing w:after="0" w:line="240" w:lineRule="auto"/>
        <w:rPr>
          <w:rFonts w:ascii="Times New Roman" w:eastAsia="Calibri" w:hAnsi="Times New Roman" w:cs="Times New Roman"/>
          <w:b/>
        </w:rPr>
      </w:pPr>
      <w:r w:rsidRPr="00E9211E">
        <w:rPr>
          <w:rFonts w:ascii="Times New Roman" w:eastAsia="Calibri" w:hAnsi="Times New Roman" w:cs="Times New Roman"/>
          <w:b/>
        </w:rPr>
        <w:t>DIRECTOR</w:t>
      </w:r>
    </w:p>
    <w:p w:rsidR="009B5BB8" w:rsidRPr="009B5BB8" w:rsidRDefault="009B5BB8" w:rsidP="009B5BB8">
      <w:pPr>
        <w:spacing w:after="0" w:line="240" w:lineRule="auto"/>
        <w:rPr>
          <w:rFonts w:ascii="Times New Roman" w:eastAsia="Calibri" w:hAnsi="Times New Roman" w:cs="Times New Roman"/>
          <w:b/>
          <w:sz w:val="26"/>
          <w:szCs w:val="26"/>
        </w:rPr>
      </w:pPr>
    </w:p>
    <w:p w:rsidR="009B5BB8" w:rsidRPr="009B5BB8" w:rsidRDefault="009B5BB8" w:rsidP="009B5BB8">
      <w:pPr>
        <w:spacing w:after="0" w:line="240" w:lineRule="auto"/>
        <w:rPr>
          <w:rFonts w:ascii="Times New Roman" w:eastAsia="Calibri" w:hAnsi="Times New Roman" w:cs="Times New Roman"/>
          <w:b/>
          <w:sz w:val="26"/>
          <w:szCs w:val="26"/>
        </w:rPr>
      </w:pPr>
    </w:p>
    <w:p w:rsidR="0026741E" w:rsidRDefault="00B4247E" w:rsidP="009B5BB8">
      <w:pPr>
        <w:pStyle w:val="NoSpacing"/>
      </w:pPr>
    </w:p>
    <w:sectPr w:rsidR="0026741E" w:rsidSect="00E9211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B8"/>
    <w:rsid w:val="00236EDF"/>
    <w:rsid w:val="003811DA"/>
    <w:rsid w:val="006C4F00"/>
    <w:rsid w:val="009B5BB8"/>
    <w:rsid w:val="00AD5543"/>
    <w:rsid w:val="00AD614B"/>
    <w:rsid w:val="00B4247E"/>
    <w:rsid w:val="00E9211E"/>
    <w:rsid w:val="00EE7C64"/>
    <w:rsid w:val="00F5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B5BB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B5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5B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B5BB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B5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5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greater kampala</dc:creator>
  <cp:lastModifiedBy>greater kampala</cp:lastModifiedBy>
  <cp:revision>2</cp:revision>
  <cp:lastPrinted>1980-01-04T08:42:00Z</cp:lastPrinted>
  <dcterms:created xsi:type="dcterms:W3CDTF">1980-01-04T08:05:00Z</dcterms:created>
  <dcterms:modified xsi:type="dcterms:W3CDTF">1980-01-04T08:05:00Z</dcterms:modified>
</cp:coreProperties>
</file>