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76" w:rsidRDefault="001A7176" w:rsidP="00FA3AD2">
      <w:pPr>
        <w:jc w:val="center"/>
        <w:rPr>
          <w:b/>
          <w:sz w:val="28"/>
          <w:szCs w:val="28"/>
        </w:rPr>
      </w:pPr>
      <w:r w:rsidRPr="0038201D">
        <w:rPr>
          <w:b/>
          <w:noProof/>
          <w:sz w:val="28"/>
          <w:szCs w:val="28"/>
        </w:rPr>
        <w:drawing>
          <wp:inline distT="0" distB="0" distL="0" distR="0" wp14:anchorId="4C5B1593" wp14:editId="5D577D4B">
            <wp:extent cx="9525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84" w:rsidRPr="00752684" w:rsidRDefault="00752684" w:rsidP="00FA3AD2">
      <w:pPr>
        <w:jc w:val="center"/>
        <w:rPr>
          <w:b/>
          <w:sz w:val="16"/>
          <w:szCs w:val="16"/>
        </w:rPr>
      </w:pPr>
    </w:p>
    <w:p w:rsidR="001A7176" w:rsidRPr="00FA3AD2" w:rsidRDefault="001A7176" w:rsidP="00FA3AD2">
      <w:pPr>
        <w:jc w:val="center"/>
        <w:rPr>
          <w:rFonts w:ascii="Cambria" w:hAnsi="Cambria"/>
          <w:b/>
          <w:color w:val="833C0B" w:themeColor="accent2" w:themeShade="80"/>
        </w:rPr>
      </w:pPr>
      <w:r w:rsidRPr="00FA3AD2">
        <w:rPr>
          <w:rFonts w:ascii="Cambria" w:hAnsi="Cambria"/>
          <w:b/>
          <w:color w:val="833C0B" w:themeColor="accent2" w:themeShade="80"/>
        </w:rPr>
        <w:t>UGANDA NATIONAL EXAMINATIONS BOARD</w:t>
      </w:r>
    </w:p>
    <w:p w:rsidR="00752684" w:rsidRPr="00752684" w:rsidRDefault="00752684" w:rsidP="00752684">
      <w:pPr>
        <w:jc w:val="center"/>
        <w:rPr>
          <w:rFonts w:ascii="Cambria" w:hAnsi="Cambria"/>
          <w:b/>
          <w:sz w:val="16"/>
          <w:szCs w:val="16"/>
        </w:rPr>
      </w:pPr>
    </w:p>
    <w:p w:rsidR="00C65E52" w:rsidRPr="00752684" w:rsidRDefault="001A7176" w:rsidP="00FA3AD2">
      <w:pPr>
        <w:rPr>
          <w:rFonts w:ascii="Cambria" w:hAnsi="Cambria"/>
          <w:b/>
          <w:color w:val="FF0000"/>
          <w:u w:val="thick"/>
        </w:rPr>
      </w:pPr>
      <w:r w:rsidRPr="00752684">
        <w:rPr>
          <w:rFonts w:ascii="Cambria" w:hAnsi="Cambria"/>
          <w:b/>
          <w:color w:val="FF0000"/>
          <w:u w:val="thick"/>
        </w:rPr>
        <w:t>NOTICE TO ALL DISTRICT / CITY / MUNICIPAL INPECTORS OF SCHOOLS</w:t>
      </w:r>
      <w:r w:rsidR="00752684" w:rsidRPr="00752684">
        <w:rPr>
          <w:rFonts w:ascii="Cambria" w:hAnsi="Cambria"/>
          <w:b/>
          <w:color w:val="FF0000"/>
          <w:u w:val="thick"/>
        </w:rPr>
        <w:t>:</w:t>
      </w:r>
    </w:p>
    <w:p w:rsidR="001A7176" w:rsidRPr="00752684" w:rsidRDefault="001A7176" w:rsidP="00FA3AD2">
      <w:pPr>
        <w:rPr>
          <w:rFonts w:ascii="Cambria" w:hAnsi="Cambria"/>
          <w:sz w:val="16"/>
          <w:szCs w:val="16"/>
        </w:rPr>
      </w:pPr>
    </w:p>
    <w:p w:rsidR="00196182" w:rsidRDefault="00196182" w:rsidP="00FA3AD2">
      <w:pPr>
        <w:shd w:val="clear" w:color="auto" w:fill="FFFFFF" w:themeFill="background1"/>
        <w:rPr>
          <w:rFonts w:ascii="Cambria" w:hAnsi="Cambria" w:cs="Arial"/>
          <w:b/>
          <w:color w:val="833C0B" w:themeColor="accent2" w:themeShade="80"/>
        </w:rPr>
      </w:pPr>
      <w:r>
        <w:rPr>
          <w:rFonts w:ascii="Cambria" w:hAnsi="Cambria" w:cs="Arial"/>
          <w:color w:val="833C0B" w:themeColor="accent2" w:themeShade="80"/>
        </w:rPr>
        <w:t xml:space="preserve">UNEB wishes to draw your attention to the impending </w:t>
      </w:r>
      <w:r w:rsidR="001A7176" w:rsidRPr="00752684">
        <w:rPr>
          <w:rFonts w:ascii="Cambria" w:hAnsi="Cambria" w:cs="Arial"/>
          <w:color w:val="833C0B" w:themeColor="accent2" w:themeShade="80"/>
        </w:rPr>
        <w:t xml:space="preserve">release of </w:t>
      </w:r>
      <w:r w:rsidR="001A7176" w:rsidRPr="00752684">
        <w:rPr>
          <w:rFonts w:ascii="Cambria" w:hAnsi="Cambria" w:cs="Arial"/>
          <w:b/>
          <w:color w:val="833C0B" w:themeColor="accent2" w:themeShade="80"/>
        </w:rPr>
        <w:t>PLE</w:t>
      </w:r>
      <w:r w:rsidR="001A7176" w:rsidRPr="00752684">
        <w:rPr>
          <w:rFonts w:ascii="Cambria" w:hAnsi="Cambria" w:cs="Arial"/>
          <w:b/>
          <w:i/>
          <w:iCs/>
          <w:color w:val="833C0B" w:themeColor="accent2" w:themeShade="80"/>
        </w:rPr>
        <w:t xml:space="preserve"> </w:t>
      </w:r>
      <w:r w:rsidR="001A7176" w:rsidRPr="00752684">
        <w:rPr>
          <w:rFonts w:ascii="Cambria" w:hAnsi="Cambria" w:cs="Arial"/>
          <w:b/>
          <w:iCs/>
          <w:color w:val="833C0B" w:themeColor="accent2" w:themeShade="80"/>
        </w:rPr>
        <w:t>202</w:t>
      </w:r>
      <w:r>
        <w:rPr>
          <w:rFonts w:ascii="Cambria" w:hAnsi="Cambria" w:cs="Arial"/>
          <w:b/>
          <w:iCs/>
          <w:color w:val="833C0B" w:themeColor="accent2" w:themeShade="80"/>
        </w:rPr>
        <w:t>3</w:t>
      </w:r>
      <w:r w:rsidR="001A7176" w:rsidRPr="00752684">
        <w:rPr>
          <w:rFonts w:ascii="Cambria" w:hAnsi="Cambria" w:cs="Arial"/>
          <w:b/>
          <w:color w:val="833C0B" w:themeColor="accent2" w:themeShade="80"/>
        </w:rPr>
        <w:t xml:space="preserve"> Results</w:t>
      </w:r>
      <w:r w:rsidR="001A7176" w:rsidRPr="00752684">
        <w:rPr>
          <w:rFonts w:ascii="Cambria" w:hAnsi="Cambria" w:cs="Arial"/>
          <w:color w:val="833C0B" w:themeColor="accent2" w:themeShade="80"/>
        </w:rPr>
        <w:t xml:space="preserve"> and </w:t>
      </w:r>
      <w:r>
        <w:rPr>
          <w:rFonts w:ascii="Cambria" w:hAnsi="Cambria" w:cs="Arial"/>
          <w:color w:val="833C0B" w:themeColor="accent2" w:themeShade="80"/>
        </w:rPr>
        <w:t xml:space="preserve">the fact that </w:t>
      </w:r>
      <w:r w:rsidRPr="00FA3AD2">
        <w:rPr>
          <w:rFonts w:ascii="Cambria" w:hAnsi="Cambria" w:cs="Arial"/>
          <w:b/>
          <w:color w:val="833C0B" w:themeColor="accent2" w:themeShade="80"/>
        </w:rPr>
        <w:t xml:space="preserve">Schools / </w:t>
      </w:r>
      <w:r w:rsidR="00FA3AD2">
        <w:rPr>
          <w:rFonts w:ascii="Cambria" w:hAnsi="Cambria" w:cs="Arial"/>
          <w:b/>
          <w:color w:val="833C0B" w:themeColor="accent2" w:themeShade="80"/>
        </w:rPr>
        <w:t xml:space="preserve">PLE </w:t>
      </w:r>
      <w:proofErr w:type="spellStart"/>
      <w:r w:rsidRPr="00FA3AD2">
        <w:rPr>
          <w:rFonts w:ascii="Cambria" w:hAnsi="Cambria" w:cs="Arial"/>
          <w:b/>
          <w:color w:val="833C0B" w:themeColor="accent2" w:themeShade="80"/>
        </w:rPr>
        <w:t>Centres</w:t>
      </w:r>
      <w:proofErr w:type="spellEnd"/>
      <w:r>
        <w:rPr>
          <w:rFonts w:ascii="Cambria" w:hAnsi="Cambria" w:cs="Arial"/>
          <w:color w:val="833C0B" w:themeColor="accent2" w:themeShade="80"/>
        </w:rPr>
        <w:t xml:space="preserve"> with any UNPAID INVOICES (</w:t>
      </w:r>
      <w:r w:rsidR="00FA3AD2" w:rsidRPr="00FA3AD2">
        <w:rPr>
          <w:rFonts w:ascii="Cambria" w:hAnsi="Cambria" w:cs="Arial"/>
          <w:b/>
          <w:color w:val="FF0000"/>
        </w:rPr>
        <w:t>*</w:t>
      </w:r>
      <w:r w:rsidRPr="00085CCD">
        <w:rPr>
          <w:rFonts w:ascii="Cambria" w:hAnsi="Cambria" w:cs="Arial"/>
          <w:i/>
          <w:color w:val="833C0B" w:themeColor="accent2" w:themeShade="80"/>
        </w:rPr>
        <w:t>still pending payment</w:t>
      </w:r>
      <w:r w:rsidR="00085CCD">
        <w:rPr>
          <w:rFonts w:ascii="Cambria" w:hAnsi="Cambria" w:cs="Arial"/>
          <w:color w:val="833C0B" w:themeColor="accent2" w:themeShade="80"/>
        </w:rPr>
        <w:t xml:space="preserve">) will be </w:t>
      </w:r>
      <w:r>
        <w:rPr>
          <w:rFonts w:ascii="Cambria" w:hAnsi="Cambria" w:cs="Arial"/>
          <w:color w:val="833C0B" w:themeColor="accent2" w:themeShade="80"/>
        </w:rPr>
        <w:t xml:space="preserve">BLOCKED from accessing their </w:t>
      </w:r>
      <w:r w:rsidRPr="00752684">
        <w:rPr>
          <w:rFonts w:ascii="Cambria" w:hAnsi="Cambria" w:cs="Arial"/>
          <w:b/>
          <w:color w:val="833C0B" w:themeColor="accent2" w:themeShade="80"/>
        </w:rPr>
        <w:t>PLE</w:t>
      </w:r>
      <w:r w:rsidRPr="00752684">
        <w:rPr>
          <w:rFonts w:ascii="Cambria" w:hAnsi="Cambria" w:cs="Arial"/>
          <w:b/>
          <w:i/>
          <w:iCs/>
          <w:color w:val="833C0B" w:themeColor="accent2" w:themeShade="80"/>
        </w:rPr>
        <w:t xml:space="preserve"> </w:t>
      </w:r>
      <w:r w:rsidRPr="00752684">
        <w:rPr>
          <w:rFonts w:ascii="Cambria" w:hAnsi="Cambria" w:cs="Arial"/>
          <w:b/>
          <w:iCs/>
          <w:color w:val="833C0B" w:themeColor="accent2" w:themeShade="80"/>
        </w:rPr>
        <w:t>202</w:t>
      </w:r>
      <w:r>
        <w:rPr>
          <w:rFonts w:ascii="Cambria" w:hAnsi="Cambria" w:cs="Arial"/>
          <w:b/>
          <w:iCs/>
          <w:color w:val="833C0B" w:themeColor="accent2" w:themeShade="80"/>
        </w:rPr>
        <w:t>3</w:t>
      </w:r>
      <w:r w:rsidRPr="00752684">
        <w:rPr>
          <w:rFonts w:ascii="Cambria" w:hAnsi="Cambria" w:cs="Arial"/>
          <w:b/>
          <w:color w:val="833C0B" w:themeColor="accent2" w:themeShade="80"/>
        </w:rPr>
        <w:t xml:space="preserve"> Results</w:t>
      </w:r>
      <w:r>
        <w:rPr>
          <w:rFonts w:ascii="Cambria" w:hAnsi="Cambria" w:cs="Arial"/>
          <w:b/>
          <w:color w:val="833C0B" w:themeColor="accent2" w:themeShade="80"/>
        </w:rPr>
        <w:t>.</w:t>
      </w:r>
    </w:p>
    <w:p w:rsidR="00196182" w:rsidRDefault="00196182" w:rsidP="00FA3AD2">
      <w:pPr>
        <w:shd w:val="clear" w:color="auto" w:fill="FFFFFF" w:themeFill="background1"/>
        <w:rPr>
          <w:rFonts w:ascii="Cambria" w:hAnsi="Cambria" w:cs="Arial"/>
          <w:b/>
          <w:color w:val="833C0B" w:themeColor="accent2" w:themeShade="80"/>
        </w:rPr>
      </w:pPr>
    </w:p>
    <w:p w:rsidR="001A7176" w:rsidRDefault="00196182" w:rsidP="00FA3AD2">
      <w:pPr>
        <w:shd w:val="clear" w:color="auto" w:fill="FFFFFF" w:themeFill="background1"/>
        <w:rPr>
          <w:rFonts w:ascii="Cambria" w:hAnsi="Cambria" w:cs="Arial"/>
          <w:color w:val="833C0B" w:themeColor="accent2" w:themeShade="80"/>
        </w:rPr>
      </w:pPr>
      <w:r w:rsidRPr="00196182">
        <w:rPr>
          <w:rFonts w:ascii="Cambria" w:hAnsi="Cambria" w:cs="Arial"/>
          <w:color w:val="833C0B" w:themeColor="accent2" w:themeShade="80"/>
        </w:rPr>
        <w:t xml:space="preserve">Therefore, </w:t>
      </w:r>
      <w:r>
        <w:rPr>
          <w:rFonts w:ascii="Cambria" w:hAnsi="Cambria" w:cs="Arial"/>
          <w:color w:val="833C0B" w:themeColor="accent2" w:themeShade="80"/>
        </w:rPr>
        <w:t xml:space="preserve">UNEB sounds an appeal to you ALL </w:t>
      </w:r>
      <w:r w:rsidRPr="00085CCD">
        <w:rPr>
          <w:rFonts w:ascii="Cambria" w:hAnsi="Cambria" w:cs="Arial"/>
          <w:b/>
          <w:color w:val="833C0B" w:themeColor="accent2" w:themeShade="80"/>
        </w:rPr>
        <w:t>Inspectors of Schools</w:t>
      </w:r>
      <w:r w:rsidR="00085CCD">
        <w:rPr>
          <w:rFonts w:ascii="Cambria" w:hAnsi="Cambria" w:cs="Arial"/>
          <w:color w:val="833C0B" w:themeColor="accent2" w:themeShade="80"/>
        </w:rPr>
        <w:t xml:space="preserve"> to spare no effort to </w:t>
      </w:r>
      <w:r w:rsidR="00085CCD" w:rsidRPr="00FA3AD2">
        <w:rPr>
          <w:rFonts w:ascii="Cambria" w:hAnsi="Cambria" w:cs="Arial"/>
          <w:color w:val="833C0B" w:themeColor="accent2" w:themeShade="80"/>
          <w:u w:val="single"/>
        </w:rPr>
        <w:t>alert / remind</w:t>
      </w:r>
      <w:r w:rsidR="00085CCD">
        <w:rPr>
          <w:rFonts w:ascii="Cambria" w:hAnsi="Cambria" w:cs="Arial"/>
          <w:color w:val="833C0B" w:themeColor="accent2" w:themeShade="80"/>
        </w:rPr>
        <w:t xml:space="preserve"> all your </w:t>
      </w:r>
      <w:r w:rsidR="00FA3AD2" w:rsidRPr="00FA3AD2">
        <w:rPr>
          <w:rFonts w:ascii="Cambria" w:hAnsi="Cambria" w:cs="Arial"/>
          <w:b/>
          <w:color w:val="833C0B" w:themeColor="accent2" w:themeShade="80"/>
        </w:rPr>
        <w:t xml:space="preserve">Schools </w:t>
      </w:r>
      <w:r w:rsidR="00FA3AD2">
        <w:rPr>
          <w:rFonts w:ascii="Cambria" w:hAnsi="Cambria" w:cs="Arial"/>
          <w:color w:val="833C0B" w:themeColor="accent2" w:themeShade="80"/>
        </w:rPr>
        <w:t xml:space="preserve">/ </w:t>
      </w:r>
      <w:r w:rsidR="00085CCD" w:rsidRPr="00085CCD">
        <w:rPr>
          <w:rFonts w:ascii="Cambria" w:hAnsi="Cambria" w:cs="Arial"/>
          <w:b/>
          <w:color w:val="833C0B" w:themeColor="accent2" w:themeShade="80"/>
        </w:rPr>
        <w:t xml:space="preserve">PLE </w:t>
      </w:r>
      <w:proofErr w:type="spellStart"/>
      <w:r w:rsidR="00085CCD" w:rsidRPr="00085CCD">
        <w:rPr>
          <w:rFonts w:ascii="Cambria" w:hAnsi="Cambria" w:cs="Arial"/>
          <w:b/>
          <w:color w:val="833C0B" w:themeColor="accent2" w:themeShade="80"/>
        </w:rPr>
        <w:t>Centres</w:t>
      </w:r>
      <w:proofErr w:type="spellEnd"/>
      <w:r w:rsidR="00085CCD">
        <w:rPr>
          <w:rFonts w:ascii="Cambria" w:hAnsi="Cambria" w:cs="Arial"/>
          <w:color w:val="833C0B" w:themeColor="accent2" w:themeShade="80"/>
        </w:rPr>
        <w:t xml:space="preserve"> to </w:t>
      </w:r>
      <w:r w:rsidR="00C40FE5">
        <w:rPr>
          <w:rFonts w:ascii="Cambria" w:hAnsi="Cambria" w:cs="Arial"/>
          <w:color w:val="833C0B" w:themeColor="accent2" w:themeShade="80"/>
        </w:rPr>
        <w:t>access the portal</w:t>
      </w:r>
      <w:proofErr w:type="gramStart"/>
      <w:r w:rsidR="00C40FE5">
        <w:rPr>
          <w:rFonts w:ascii="Cambria" w:hAnsi="Cambria" w:cs="Arial"/>
          <w:color w:val="833C0B" w:themeColor="accent2" w:themeShade="80"/>
        </w:rPr>
        <w:t>;</w:t>
      </w:r>
      <w:proofErr w:type="gramEnd"/>
      <w:r w:rsidR="00C40FE5">
        <w:rPr>
          <w:rFonts w:ascii="Cambria" w:hAnsi="Cambria" w:cs="Arial"/>
          <w:color w:val="833C0B" w:themeColor="accent2" w:themeShade="80"/>
        </w:rPr>
        <w:t xml:space="preserve"> check</w:t>
      </w:r>
      <w:r w:rsidR="00085CCD">
        <w:rPr>
          <w:rFonts w:ascii="Cambria" w:hAnsi="Cambria" w:cs="Arial"/>
          <w:color w:val="833C0B" w:themeColor="accent2" w:themeShade="80"/>
        </w:rPr>
        <w:t xml:space="preserve"> for and URGENTLY settle </w:t>
      </w:r>
      <w:r w:rsidR="00085CCD" w:rsidRPr="00FA3AD2">
        <w:rPr>
          <w:rFonts w:ascii="Cambria" w:hAnsi="Cambria" w:cs="Arial"/>
          <w:b/>
          <w:color w:val="833C0B" w:themeColor="accent2" w:themeShade="80"/>
        </w:rPr>
        <w:t>any</w:t>
      </w:r>
      <w:r w:rsidR="00085CCD">
        <w:rPr>
          <w:rFonts w:ascii="Cambria" w:hAnsi="Cambria" w:cs="Arial"/>
          <w:color w:val="833C0B" w:themeColor="accent2" w:themeShade="80"/>
        </w:rPr>
        <w:t xml:space="preserve"> such (pending) INVOICES. </w:t>
      </w:r>
    </w:p>
    <w:p w:rsidR="00C40FE5" w:rsidRPr="00C40FE5" w:rsidRDefault="00C40FE5" w:rsidP="00FA3AD2">
      <w:pPr>
        <w:shd w:val="clear" w:color="auto" w:fill="FFFFFF" w:themeFill="background1"/>
        <w:rPr>
          <w:rFonts w:ascii="Cambria" w:hAnsi="Cambria" w:cs="Arial"/>
          <w:color w:val="833C0B" w:themeColor="accent2" w:themeShade="80"/>
          <w:sz w:val="16"/>
          <w:szCs w:val="16"/>
        </w:rPr>
      </w:pPr>
    </w:p>
    <w:p w:rsidR="001A7176" w:rsidRPr="00752684" w:rsidRDefault="001A7176" w:rsidP="00FA3AD2">
      <w:pPr>
        <w:shd w:val="clear" w:color="auto" w:fill="FFFFFF" w:themeFill="background1"/>
        <w:rPr>
          <w:rFonts w:ascii="Cambria" w:hAnsi="Cambria" w:cs="Arial"/>
          <w:color w:val="833C0B" w:themeColor="accent2" w:themeShade="80"/>
        </w:rPr>
      </w:pPr>
      <w:r w:rsidRPr="00752684">
        <w:rPr>
          <w:rFonts w:ascii="Cambria" w:hAnsi="Cambria" w:cs="Arial"/>
          <w:color w:val="833C0B" w:themeColor="accent2" w:themeShade="80"/>
        </w:rPr>
        <w:t>Kind regards</w:t>
      </w:r>
    </w:p>
    <w:p w:rsidR="001A7176" w:rsidRPr="00FA3AD2" w:rsidRDefault="001A7176" w:rsidP="00FA3AD2">
      <w:pPr>
        <w:shd w:val="clear" w:color="auto" w:fill="FFFFFF" w:themeFill="background1"/>
        <w:rPr>
          <w:rFonts w:ascii="Cambria" w:hAnsi="Cambria" w:cs="Arial"/>
          <w:color w:val="833C0B" w:themeColor="accent2" w:themeShade="80"/>
          <w:sz w:val="16"/>
          <w:szCs w:val="16"/>
        </w:rPr>
      </w:pPr>
    </w:p>
    <w:p w:rsidR="00C40FE5" w:rsidRDefault="001A7176" w:rsidP="00FA3AD2">
      <w:pPr>
        <w:shd w:val="clear" w:color="auto" w:fill="FFFFFF" w:themeFill="background1"/>
        <w:rPr>
          <w:rFonts w:ascii="Cambria" w:hAnsi="Cambria" w:cs="Arial"/>
          <w:b/>
          <w:bCs/>
          <w:i/>
          <w:color w:val="833C0B" w:themeColor="accent2" w:themeShade="80"/>
        </w:rPr>
      </w:pPr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>Karuhanga</w:t>
      </w:r>
      <w:r w:rsidR="00FA3AD2">
        <w:rPr>
          <w:rFonts w:ascii="Cambria" w:hAnsi="Cambria" w:cs="Arial"/>
          <w:b/>
          <w:bCs/>
          <w:i/>
          <w:color w:val="833C0B" w:themeColor="accent2" w:themeShade="80"/>
        </w:rPr>
        <w:t>.</w:t>
      </w:r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 xml:space="preserve"> </w:t>
      </w:r>
    </w:p>
    <w:p w:rsidR="001A7176" w:rsidRPr="00752684" w:rsidRDefault="001A7176" w:rsidP="00FA3AD2">
      <w:pPr>
        <w:shd w:val="clear" w:color="auto" w:fill="FFFFFF" w:themeFill="background1"/>
        <w:rPr>
          <w:rFonts w:ascii="Cambria" w:hAnsi="Cambria" w:cs="Arial"/>
          <w:b/>
          <w:bCs/>
          <w:i/>
          <w:color w:val="833C0B" w:themeColor="accent2" w:themeShade="80"/>
        </w:rPr>
      </w:pPr>
      <w:bookmarkStart w:id="0" w:name="_GoBack"/>
      <w:bookmarkEnd w:id="0"/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>E/O (P) - E&amp;R</w:t>
      </w:r>
    </w:p>
    <w:p w:rsidR="001A7176" w:rsidRPr="00752684" w:rsidRDefault="001A7176" w:rsidP="00FA3AD2">
      <w:pPr>
        <w:shd w:val="clear" w:color="auto" w:fill="FFFFFF" w:themeFill="background1"/>
        <w:rPr>
          <w:rFonts w:ascii="Cambria" w:hAnsi="Cambria" w:cs="Arial"/>
          <w:b/>
          <w:bCs/>
          <w:i/>
          <w:color w:val="833C0B" w:themeColor="accent2" w:themeShade="80"/>
        </w:rPr>
      </w:pPr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>Uganda National Examinations Board</w:t>
      </w:r>
    </w:p>
    <w:p w:rsidR="001A7176" w:rsidRPr="00752684" w:rsidRDefault="001A7176" w:rsidP="00FA3AD2">
      <w:pPr>
        <w:shd w:val="clear" w:color="auto" w:fill="FFFFFF" w:themeFill="background1"/>
        <w:rPr>
          <w:rFonts w:ascii="Cambria" w:hAnsi="Cambria" w:cs="Arial"/>
          <w:b/>
          <w:bCs/>
          <w:i/>
          <w:color w:val="833C0B" w:themeColor="accent2" w:themeShade="80"/>
        </w:rPr>
      </w:pPr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>P.O. BOX 7066</w:t>
      </w:r>
    </w:p>
    <w:p w:rsidR="001A7176" w:rsidRPr="00752684" w:rsidRDefault="001A7176" w:rsidP="00FA3AD2">
      <w:pPr>
        <w:shd w:val="clear" w:color="auto" w:fill="FFFFFF" w:themeFill="background1"/>
        <w:rPr>
          <w:rFonts w:ascii="Cambria" w:hAnsi="Cambria" w:cs="Arial"/>
          <w:b/>
          <w:bCs/>
          <w:i/>
          <w:color w:val="833C0B" w:themeColor="accent2" w:themeShade="80"/>
        </w:rPr>
      </w:pPr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>KAMPALA.</w:t>
      </w:r>
    </w:p>
    <w:p w:rsidR="001A7176" w:rsidRPr="00752684" w:rsidRDefault="001A7176" w:rsidP="00FA3AD2">
      <w:pPr>
        <w:shd w:val="clear" w:color="auto" w:fill="FFFFFF" w:themeFill="background1"/>
        <w:rPr>
          <w:rFonts w:ascii="Cambria" w:hAnsi="Cambria" w:cs="Arial"/>
          <w:b/>
          <w:bCs/>
          <w:i/>
          <w:color w:val="833C0B" w:themeColor="accent2" w:themeShade="80"/>
        </w:rPr>
      </w:pPr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 xml:space="preserve">Tel. </w:t>
      </w:r>
      <w:r w:rsidRPr="00752684">
        <w:rPr>
          <w:rFonts w:ascii="Cambria" w:hAnsi="Cambria" w:cs="Arial"/>
          <w:b/>
          <w:i/>
          <w:color w:val="833C0B" w:themeColor="accent2" w:themeShade="80"/>
        </w:rPr>
        <w:t>+</w:t>
      </w:r>
      <w:r w:rsidRPr="00752684">
        <w:rPr>
          <w:rFonts w:ascii="Cambria" w:hAnsi="Cambria" w:cs="Arial"/>
          <w:b/>
          <w:bCs/>
          <w:i/>
          <w:color w:val="833C0B" w:themeColor="accent2" w:themeShade="80"/>
        </w:rPr>
        <w:t>256 417 773 150 / 0702 559 528</w:t>
      </w:r>
    </w:p>
    <w:p w:rsidR="001A7176" w:rsidRPr="00752684" w:rsidRDefault="001A7176" w:rsidP="00FA3AD2">
      <w:pPr>
        <w:rPr>
          <w:rFonts w:ascii="Cambria" w:hAnsi="Cambria"/>
        </w:rPr>
      </w:pPr>
    </w:p>
    <w:sectPr w:rsidR="001A7176" w:rsidRPr="0075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EF"/>
    <w:rsid w:val="00085CCD"/>
    <w:rsid w:val="00196182"/>
    <w:rsid w:val="001A7176"/>
    <w:rsid w:val="003D5B8D"/>
    <w:rsid w:val="00752684"/>
    <w:rsid w:val="00C40FE5"/>
    <w:rsid w:val="00C65E52"/>
    <w:rsid w:val="00CD5EDF"/>
    <w:rsid w:val="00D433EF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DA2"/>
  <w15:chartTrackingRefBased/>
  <w15:docId w15:val="{BC3C9D7F-669B-4D27-861D-29C43BAE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7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Karuhanga</dc:creator>
  <cp:keywords/>
  <dc:description/>
  <cp:lastModifiedBy>Rogers Karuhanga</cp:lastModifiedBy>
  <cp:revision>1</cp:revision>
  <dcterms:created xsi:type="dcterms:W3CDTF">2024-01-19T11:12:00Z</dcterms:created>
  <dcterms:modified xsi:type="dcterms:W3CDTF">2024-01-19T12:50:00Z</dcterms:modified>
</cp:coreProperties>
</file>