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52C4E" w14:textId="77AA0062" w:rsidR="00B55ED7" w:rsidRPr="00D54405" w:rsidRDefault="00B55ED7" w:rsidP="00D54405">
      <w:pPr>
        <w:pBdr>
          <w:bottom w:val="double" w:sz="6" w:space="1" w:color="auto"/>
        </w:pBdr>
        <w:shd w:val="clear" w:color="auto" w:fill="FFFF00"/>
        <w:spacing w:after="0"/>
        <w:jc w:val="center"/>
        <w:rPr>
          <w:rFonts w:ascii="Arial Narrow" w:hAnsi="Arial Narrow"/>
          <w:b/>
          <w:bCs/>
          <w:color w:val="7030A0"/>
          <w:sz w:val="52"/>
          <w:szCs w:val="52"/>
        </w:rPr>
      </w:pPr>
      <w:r w:rsidRPr="00D54405">
        <w:rPr>
          <w:rFonts w:ascii="Arial Narrow" w:hAnsi="Arial Narrow"/>
          <w:b/>
          <w:bCs/>
          <w:color w:val="7030A0"/>
          <w:sz w:val="52"/>
          <w:szCs w:val="52"/>
        </w:rPr>
        <w:t>S1 ICT BY KABS ICT RESOURCE CENTER</w:t>
      </w:r>
    </w:p>
    <w:p w14:paraId="31D86B58" w14:textId="628D688D" w:rsidR="00B55ED7" w:rsidRPr="00B55ED7" w:rsidRDefault="00B55ED7" w:rsidP="00D54405">
      <w:pPr>
        <w:spacing w:after="0"/>
        <w:jc w:val="center"/>
        <w:rPr>
          <w:rFonts w:ascii="Arial Narrow" w:hAnsi="Arial Narrow"/>
          <w:b/>
          <w:bCs/>
          <w:color w:val="7030A0"/>
          <w:sz w:val="44"/>
          <w:szCs w:val="44"/>
        </w:rPr>
      </w:pPr>
      <w:r>
        <w:rPr>
          <w:rFonts w:ascii="Times New Roman" w:hAnsi="Times New Roman" w:cs="Times New Roman"/>
          <w:b/>
          <w:bCs/>
          <w:noProof/>
          <w:sz w:val="32"/>
          <w:szCs w:val="32"/>
        </w:rPr>
        <w:drawing>
          <wp:inline distT="0" distB="0" distL="0" distR="0" wp14:anchorId="65F0C874" wp14:editId="4BBBC2EE">
            <wp:extent cx="1142284" cy="922770"/>
            <wp:effectExtent l="0" t="0" r="1270" b="0"/>
            <wp:docPr id="1656304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04637" name="Picture 4"/>
                    <pic:cNvPicPr/>
                  </pic:nvPicPr>
                  <pic:blipFill rotWithShape="1">
                    <a:blip r:embed="rId7" cstate="print">
                      <a:extLst>
                        <a:ext uri="{28A0092B-C50C-407E-A947-70E740481C1C}">
                          <a14:useLocalDpi xmlns:a14="http://schemas.microsoft.com/office/drawing/2010/main" val="0"/>
                        </a:ext>
                      </a:extLst>
                    </a:blip>
                    <a:srcRect l="20299" t="25748" r="19658" b="25748"/>
                    <a:stretch/>
                  </pic:blipFill>
                  <pic:spPr bwMode="auto">
                    <a:xfrm>
                      <a:off x="0" y="0"/>
                      <a:ext cx="1159100" cy="936355"/>
                    </a:xfrm>
                    <a:prstGeom prst="rect">
                      <a:avLst/>
                    </a:prstGeom>
                    <a:ln>
                      <a:noFill/>
                    </a:ln>
                    <a:extLst>
                      <a:ext uri="{53640926-AAD7-44D8-BBD7-CCE9431645EC}">
                        <a14:shadowObscured xmlns:a14="http://schemas.microsoft.com/office/drawing/2010/main"/>
                      </a:ext>
                    </a:extLst>
                  </pic:spPr>
                </pic:pic>
              </a:graphicData>
            </a:graphic>
          </wp:inline>
        </w:drawing>
      </w:r>
    </w:p>
    <w:p w14:paraId="0AAEA005" w14:textId="31297B1F" w:rsidR="00B55ED7" w:rsidRDefault="00B55ED7" w:rsidP="00B55ED7">
      <w:pPr>
        <w:pBdr>
          <w:bottom w:val="double" w:sz="6" w:space="1" w:color="auto"/>
        </w:pBdr>
        <w:shd w:val="clear" w:color="auto" w:fill="00B050"/>
        <w:jc w:val="center"/>
        <w:rPr>
          <w:rFonts w:ascii="Times New Roman" w:hAnsi="Times New Roman" w:cs="Times New Roman"/>
          <w:b/>
          <w:bCs/>
          <w:sz w:val="36"/>
          <w:szCs w:val="36"/>
        </w:rPr>
      </w:pPr>
      <w:r w:rsidRPr="00B55ED7">
        <w:rPr>
          <w:rFonts w:ascii="Times New Roman" w:hAnsi="Times New Roman" w:cs="Times New Roman"/>
          <w:b/>
          <w:bCs/>
          <w:sz w:val="36"/>
          <w:szCs w:val="36"/>
        </w:rPr>
        <w:t>Evaluation Grid / Scoring Guide With Expected Responses</w:t>
      </w:r>
    </w:p>
    <w:p w14:paraId="59D233C8" w14:textId="2A8F4D2C" w:rsidR="00B55ED7" w:rsidRPr="00B55ED7" w:rsidRDefault="00B55ED7" w:rsidP="00B55ED7">
      <w:pPr>
        <w:jc w:val="center"/>
        <w:rPr>
          <w:rFonts w:ascii="Times New Roman" w:hAnsi="Times New Roman" w:cs="Times New Roman"/>
          <w:b/>
          <w:bCs/>
          <w:sz w:val="36"/>
          <w:szCs w:val="36"/>
        </w:rPr>
      </w:pPr>
      <w:r>
        <w:rPr>
          <w:rFonts w:ascii="Times New Roman" w:hAnsi="Times New Roman" w:cs="Times New Roman"/>
          <w:b/>
          <w:bCs/>
          <w:sz w:val="36"/>
          <w:szCs w:val="36"/>
        </w:rPr>
        <w:t>ITEM 1</w:t>
      </w:r>
    </w:p>
    <w:tbl>
      <w:tblPr>
        <w:tblStyle w:val="TableGrid"/>
        <w:tblW w:w="0" w:type="auto"/>
        <w:tblLook w:val="04A0" w:firstRow="1" w:lastRow="0" w:firstColumn="1" w:lastColumn="0" w:noHBand="0" w:noVBand="1"/>
      </w:tblPr>
      <w:tblGrid>
        <w:gridCol w:w="3104"/>
        <w:gridCol w:w="5413"/>
        <w:gridCol w:w="833"/>
      </w:tblGrid>
      <w:tr w:rsidR="00B55ED7" w:rsidRPr="00DB471B" w14:paraId="78E35C9D" w14:textId="77777777" w:rsidTr="00BC2DC3">
        <w:tc>
          <w:tcPr>
            <w:tcW w:w="0" w:type="auto"/>
            <w:hideMark/>
          </w:tcPr>
          <w:p w14:paraId="683DA247" w14:textId="77777777" w:rsidR="00B55ED7" w:rsidRPr="00DB471B" w:rsidRDefault="00B55ED7" w:rsidP="00B55ED7">
            <w:pPr>
              <w:spacing w:after="160" w:line="360" w:lineRule="auto"/>
              <w:rPr>
                <w:rFonts w:ascii="Times New Roman" w:hAnsi="Times New Roman" w:cs="Times New Roman"/>
                <w:b/>
                <w:bCs/>
                <w:sz w:val="26"/>
                <w:szCs w:val="26"/>
              </w:rPr>
            </w:pPr>
            <w:r w:rsidRPr="00DB471B">
              <w:rPr>
                <w:rFonts w:ascii="Times New Roman" w:hAnsi="Times New Roman" w:cs="Times New Roman"/>
                <w:b/>
                <w:bCs/>
                <w:sz w:val="26"/>
                <w:szCs w:val="26"/>
              </w:rPr>
              <w:t>Competency (Basis of Assessment)</w:t>
            </w:r>
          </w:p>
        </w:tc>
        <w:tc>
          <w:tcPr>
            <w:tcW w:w="0" w:type="auto"/>
            <w:hideMark/>
          </w:tcPr>
          <w:p w14:paraId="1F875C0E" w14:textId="77777777" w:rsidR="00B55ED7" w:rsidRPr="00DB471B" w:rsidRDefault="00B55ED7" w:rsidP="00B55ED7">
            <w:pPr>
              <w:spacing w:after="160" w:line="360" w:lineRule="auto"/>
              <w:rPr>
                <w:rFonts w:ascii="Times New Roman" w:hAnsi="Times New Roman" w:cs="Times New Roman"/>
                <w:b/>
                <w:bCs/>
                <w:sz w:val="26"/>
                <w:szCs w:val="26"/>
              </w:rPr>
            </w:pPr>
            <w:r w:rsidRPr="00DB471B">
              <w:rPr>
                <w:rFonts w:ascii="Times New Roman" w:hAnsi="Times New Roman" w:cs="Times New Roman"/>
                <w:b/>
                <w:bCs/>
                <w:sz w:val="26"/>
                <w:szCs w:val="26"/>
              </w:rPr>
              <w:t>Evidence: Skill/Ability Exhibited/Score</w:t>
            </w:r>
          </w:p>
        </w:tc>
        <w:tc>
          <w:tcPr>
            <w:tcW w:w="0" w:type="auto"/>
            <w:hideMark/>
          </w:tcPr>
          <w:p w14:paraId="26E34BE5" w14:textId="77777777" w:rsidR="00B55ED7" w:rsidRPr="00DB471B" w:rsidRDefault="00B55ED7" w:rsidP="00B55ED7">
            <w:pPr>
              <w:spacing w:after="160" w:line="360" w:lineRule="auto"/>
              <w:rPr>
                <w:rFonts w:ascii="Times New Roman" w:hAnsi="Times New Roman" w:cs="Times New Roman"/>
                <w:b/>
                <w:bCs/>
                <w:sz w:val="26"/>
                <w:szCs w:val="26"/>
              </w:rPr>
            </w:pPr>
            <w:r w:rsidRPr="00DB471B">
              <w:rPr>
                <w:rFonts w:ascii="Times New Roman" w:hAnsi="Times New Roman" w:cs="Times New Roman"/>
                <w:b/>
                <w:bCs/>
                <w:sz w:val="26"/>
                <w:szCs w:val="26"/>
              </w:rPr>
              <w:t>Score</w:t>
            </w:r>
          </w:p>
        </w:tc>
      </w:tr>
      <w:tr w:rsidR="00B55ED7" w:rsidRPr="00DB471B" w14:paraId="2276EA12" w14:textId="77777777" w:rsidTr="00BC2DC3">
        <w:tc>
          <w:tcPr>
            <w:tcW w:w="0" w:type="auto"/>
            <w:hideMark/>
          </w:tcPr>
          <w:p w14:paraId="4564FDBA"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b/>
                <w:bCs/>
                <w:sz w:val="26"/>
                <w:szCs w:val="26"/>
              </w:rPr>
              <w:t>Provides a focused introduction</w:t>
            </w:r>
          </w:p>
        </w:tc>
        <w:tc>
          <w:tcPr>
            <w:tcW w:w="0" w:type="auto"/>
            <w:hideMark/>
          </w:tcPr>
          <w:p w14:paraId="4E66AACD"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Produces a focused introduction</w:t>
            </w:r>
          </w:p>
        </w:tc>
        <w:tc>
          <w:tcPr>
            <w:tcW w:w="0" w:type="auto"/>
            <w:hideMark/>
          </w:tcPr>
          <w:p w14:paraId="53B35955"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01</w:t>
            </w:r>
          </w:p>
        </w:tc>
      </w:tr>
      <w:tr w:rsidR="00B55ED7" w:rsidRPr="00DB471B" w14:paraId="1D6F45CD" w14:textId="77777777" w:rsidTr="00BC2DC3">
        <w:tc>
          <w:tcPr>
            <w:tcW w:w="0" w:type="auto"/>
            <w:hideMark/>
          </w:tcPr>
          <w:p w14:paraId="46FE865C"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b/>
                <w:bCs/>
                <w:sz w:val="26"/>
                <w:szCs w:val="26"/>
              </w:rPr>
              <w:t>Explains how ICTs can be used for virtual sessions</w:t>
            </w:r>
          </w:p>
        </w:tc>
        <w:tc>
          <w:tcPr>
            <w:tcW w:w="0" w:type="auto"/>
            <w:hideMark/>
          </w:tcPr>
          <w:p w14:paraId="2D755EC0"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xml:space="preserve">- Identifies and explains 5 or more methods/tools (e.g., video conferencing platforms, streaming tools, LMS). </w:t>
            </w:r>
            <w:r w:rsidRPr="00DB471B">
              <w:rPr>
                <w:rFonts w:ascii="Times New Roman" w:hAnsi="Times New Roman" w:cs="Times New Roman"/>
                <w:sz w:val="26"/>
                <w:szCs w:val="26"/>
              </w:rPr>
              <w:br/>
              <w:t xml:space="preserve">- Identifies and explains 3-4 methods/tools. </w:t>
            </w:r>
            <w:r w:rsidRPr="00DB471B">
              <w:rPr>
                <w:rFonts w:ascii="Times New Roman" w:hAnsi="Times New Roman" w:cs="Times New Roman"/>
                <w:sz w:val="26"/>
                <w:szCs w:val="26"/>
              </w:rPr>
              <w:br/>
              <w:t xml:space="preserve">- Identifies and explains 1-2 methods/tools. </w:t>
            </w:r>
            <w:r w:rsidRPr="00DB471B">
              <w:rPr>
                <w:rFonts w:ascii="Times New Roman" w:hAnsi="Times New Roman" w:cs="Times New Roman"/>
                <w:sz w:val="26"/>
                <w:szCs w:val="26"/>
              </w:rPr>
              <w:br/>
              <w:t xml:space="preserve">- Identifies and explains 1 method/tool. </w:t>
            </w:r>
            <w:r w:rsidRPr="00DB471B">
              <w:rPr>
                <w:rFonts w:ascii="Times New Roman" w:hAnsi="Times New Roman" w:cs="Times New Roman"/>
                <w:sz w:val="26"/>
                <w:szCs w:val="26"/>
              </w:rPr>
              <w:br/>
              <w:t>- No response.</w:t>
            </w:r>
          </w:p>
        </w:tc>
        <w:tc>
          <w:tcPr>
            <w:tcW w:w="0" w:type="auto"/>
            <w:hideMark/>
          </w:tcPr>
          <w:p w14:paraId="0AC0B1BD"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14B48398" w14:textId="77777777" w:rsidTr="00BC2DC3">
        <w:tc>
          <w:tcPr>
            <w:tcW w:w="0" w:type="auto"/>
            <w:hideMark/>
          </w:tcPr>
          <w:p w14:paraId="50D58E68"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b/>
                <w:bCs/>
                <w:sz w:val="26"/>
                <w:szCs w:val="26"/>
              </w:rPr>
              <w:t>Identifies and explains safety precautions</w:t>
            </w:r>
          </w:p>
        </w:tc>
        <w:tc>
          <w:tcPr>
            <w:tcW w:w="0" w:type="auto"/>
            <w:hideMark/>
          </w:tcPr>
          <w:p w14:paraId="2BC509D1"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xml:space="preserve">- Identifies and explains 5 or more precautions (e.g., access control, data privacy, secure technology). </w:t>
            </w:r>
            <w:r w:rsidRPr="00DB471B">
              <w:rPr>
                <w:rFonts w:ascii="Times New Roman" w:hAnsi="Times New Roman" w:cs="Times New Roman"/>
                <w:sz w:val="26"/>
                <w:szCs w:val="26"/>
              </w:rPr>
              <w:br/>
              <w:t xml:space="preserve">- Identifies and explains 3-4 precautions. </w:t>
            </w:r>
            <w:r w:rsidRPr="00DB471B">
              <w:rPr>
                <w:rFonts w:ascii="Times New Roman" w:hAnsi="Times New Roman" w:cs="Times New Roman"/>
                <w:sz w:val="26"/>
                <w:szCs w:val="26"/>
              </w:rPr>
              <w:br/>
              <w:t xml:space="preserve">- Identifies and explains 1-2 precautions. </w:t>
            </w:r>
            <w:r w:rsidRPr="00DB471B">
              <w:rPr>
                <w:rFonts w:ascii="Times New Roman" w:hAnsi="Times New Roman" w:cs="Times New Roman"/>
                <w:sz w:val="26"/>
                <w:szCs w:val="26"/>
              </w:rPr>
              <w:br/>
              <w:t xml:space="preserve">- Identifies and explains 1 precaution. </w:t>
            </w:r>
            <w:r w:rsidRPr="00DB471B">
              <w:rPr>
                <w:rFonts w:ascii="Times New Roman" w:hAnsi="Times New Roman" w:cs="Times New Roman"/>
                <w:sz w:val="26"/>
                <w:szCs w:val="26"/>
              </w:rPr>
              <w:br/>
              <w:t>- No response.</w:t>
            </w:r>
          </w:p>
        </w:tc>
        <w:tc>
          <w:tcPr>
            <w:tcW w:w="0" w:type="auto"/>
            <w:hideMark/>
          </w:tcPr>
          <w:p w14:paraId="41166F31"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12C9AD5F" w14:textId="77777777" w:rsidTr="00BC2DC3">
        <w:tc>
          <w:tcPr>
            <w:tcW w:w="0" w:type="auto"/>
            <w:hideMark/>
          </w:tcPr>
          <w:p w14:paraId="6C291B0F"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b/>
                <w:bCs/>
                <w:sz w:val="26"/>
                <w:szCs w:val="26"/>
              </w:rPr>
              <w:t>Conclusion</w:t>
            </w:r>
          </w:p>
        </w:tc>
        <w:tc>
          <w:tcPr>
            <w:tcW w:w="0" w:type="auto"/>
            <w:hideMark/>
          </w:tcPr>
          <w:p w14:paraId="7FFFFB2B"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 Provides a relevant conclusion</w:t>
            </w:r>
          </w:p>
        </w:tc>
        <w:tc>
          <w:tcPr>
            <w:tcW w:w="0" w:type="auto"/>
            <w:hideMark/>
          </w:tcPr>
          <w:p w14:paraId="1A53900B" w14:textId="77777777" w:rsidR="00B55ED7" w:rsidRPr="00DB471B" w:rsidRDefault="00B55ED7" w:rsidP="00B55ED7">
            <w:pPr>
              <w:spacing w:after="160" w:line="360" w:lineRule="auto"/>
              <w:rPr>
                <w:rFonts w:ascii="Times New Roman" w:hAnsi="Times New Roman" w:cs="Times New Roman"/>
                <w:sz w:val="26"/>
                <w:szCs w:val="26"/>
              </w:rPr>
            </w:pPr>
            <w:r w:rsidRPr="00DB471B">
              <w:rPr>
                <w:rFonts w:ascii="Times New Roman" w:hAnsi="Times New Roman" w:cs="Times New Roman"/>
                <w:sz w:val="26"/>
                <w:szCs w:val="26"/>
              </w:rPr>
              <w:t>01</w:t>
            </w:r>
          </w:p>
        </w:tc>
      </w:tr>
    </w:tbl>
    <w:p w14:paraId="5E0CD1E7" w14:textId="77777777" w:rsidR="00B55ED7" w:rsidRPr="00DB471B" w:rsidRDefault="00000000" w:rsidP="00B55ED7">
      <w:pPr>
        <w:rPr>
          <w:rFonts w:ascii="Times New Roman" w:hAnsi="Times New Roman" w:cs="Times New Roman"/>
          <w:sz w:val="26"/>
          <w:szCs w:val="26"/>
        </w:rPr>
      </w:pPr>
      <w:r>
        <w:rPr>
          <w:rFonts w:ascii="Times New Roman" w:hAnsi="Times New Roman" w:cs="Times New Roman"/>
          <w:sz w:val="26"/>
          <w:szCs w:val="26"/>
        </w:rPr>
        <w:pict w14:anchorId="34145286">
          <v:rect id="_x0000_i1025" style="width:0;height:1.5pt" o:hralign="center" o:hrstd="t" o:hr="t" fillcolor="#a0a0a0" stroked="f"/>
        </w:pict>
      </w:r>
    </w:p>
    <w:p w14:paraId="490DC371" w14:textId="10526806" w:rsidR="00DB471B" w:rsidRDefault="00DB471B" w:rsidP="00B55ED7">
      <w:pPr>
        <w:pBdr>
          <w:bottom w:val="double" w:sz="6" w:space="1" w:color="auto"/>
        </w:pBdr>
        <w:shd w:val="clear" w:color="auto" w:fill="FFFF00"/>
        <w:jc w:val="center"/>
        <w:rPr>
          <w:rFonts w:ascii="Times New Roman" w:hAnsi="Times New Roman" w:cs="Times New Roman"/>
          <w:b/>
          <w:bCs/>
          <w:sz w:val="44"/>
          <w:szCs w:val="44"/>
        </w:rPr>
      </w:pPr>
      <w:r w:rsidRPr="00B55ED7">
        <w:rPr>
          <w:rFonts w:ascii="Times New Roman" w:hAnsi="Times New Roman" w:cs="Times New Roman"/>
          <w:b/>
          <w:bCs/>
          <w:sz w:val="44"/>
          <w:szCs w:val="44"/>
        </w:rPr>
        <w:lastRenderedPageBreak/>
        <w:t>ITEM 1 - Expected Response</w:t>
      </w:r>
    </w:p>
    <w:p w14:paraId="6B9CA9AD" w14:textId="77777777"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The use of ICT tools enables Busia Public Library to extend its services beyond physical boundaries, offering students and readers in remote areas access to enriching experiences such as live reading sessions with authors. To ensure successful and secure virtual interactions, appropriate tools and safety measures must be implemented.</w:t>
      </w:r>
    </w:p>
    <w:p w14:paraId="21CE70E6" w14:textId="77777777" w:rsidR="00B55ED7" w:rsidRDefault="00DB471B" w:rsidP="00B55ED7">
      <w:pPr>
        <w:jc w:val="both"/>
        <w:rPr>
          <w:rFonts w:ascii="Times New Roman" w:hAnsi="Times New Roman" w:cs="Times New Roman"/>
          <w:b/>
          <w:bCs/>
          <w:sz w:val="28"/>
          <w:szCs w:val="28"/>
        </w:rPr>
      </w:pPr>
      <w:r w:rsidRPr="00B55ED7">
        <w:rPr>
          <w:rFonts w:ascii="Times New Roman" w:hAnsi="Times New Roman" w:cs="Times New Roman"/>
          <w:b/>
          <w:bCs/>
          <w:sz w:val="28"/>
          <w:szCs w:val="28"/>
        </w:rPr>
        <w:t>a) Using ICTs to Conduct Live Reading Sessions with Authors</w:t>
      </w:r>
    </w:p>
    <w:p w14:paraId="43BADEC0" w14:textId="4DE7FE80"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To facilitate live sessions, Busia Public Library can follow these steps:</w:t>
      </w:r>
    </w:p>
    <w:p w14:paraId="73003733" w14:textId="77777777" w:rsidR="00DB471B" w:rsidRPr="00B55ED7" w:rsidRDefault="00DB471B" w:rsidP="00B55ED7">
      <w:pPr>
        <w:numPr>
          <w:ilvl w:val="0"/>
          <w:numId w:val="1"/>
        </w:numPr>
        <w:jc w:val="both"/>
        <w:rPr>
          <w:rFonts w:ascii="Times New Roman" w:hAnsi="Times New Roman" w:cs="Times New Roman"/>
          <w:sz w:val="28"/>
          <w:szCs w:val="28"/>
        </w:rPr>
      </w:pPr>
      <w:r w:rsidRPr="00B55ED7">
        <w:rPr>
          <w:rFonts w:ascii="Times New Roman" w:hAnsi="Times New Roman" w:cs="Times New Roman"/>
          <w:b/>
          <w:bCs/>
          <w:sz w:val="28"/>
          <w:szCs w:val="28"/>
        </w:rPr>
        <w:t>Setting Up Hardware and Connectivity</w:t>
      </w:r>
      <w:r w:rsidRPr="00B55ED7">
        <w:rPr>
          <w:rFonts w:ascii="Times New Roman" w:hAnsi="Times New Roman" w:cs="Times New Roman"/>
          <w:sz w:val="28"/>
          <w:szCs w:val="28"/>
        </w:rPr>
        <w:t>:</w:t>
      </w:r>
    </w:p>
    <w:p w14:paraId="6A529C5B"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b/>
          <w:bCs/>
          <w:sz w:val="28"/>
          <w:szCs w:val="28"/>
        </w:rPr>
        <w:t>Hardware</w:t>
      </w:r>
      <w:r w:rsidRPr="00B55ED7">
        <w:rPr>
          <w:rFonts w:ascii="Times New Roman" w:hAnsi="Times New Roman" w:cs="Times New Roman"/>
          <w:sz w:val="28"/>
          <w:szCs w:val="28"/>
        </w:rPr>
        <w:t>: Equip the library with a reliable computer, webcam, microphone, and speakers for clear audio-visual communication.</w:t>
      </w:r>
    </w:p>
    <w:p w14:paraId="468415FA" w14:textId="58F62D48" w:rsidR="0085469A"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b/>
          <w:bCs/>
          <w:sz w:val="28"/>
          <w:szCs w:val="28"/>
        </w:rPr>
        <w:t>Internet Connectivity</w:t>
      </w:r>
      <w:r w:rsidRPr="00B55ED7">
        <w:rPr>
          <w:rFonts w:ascii="Times New Roman" w:hAnsi="Times New Roman" w:cs="Times New Roman"/>
          <w:sz w:val="28"/>
          <w:szCs w:val="28"/>
        </w:rPr>
        <w:t>: Ensure a high-speed internet connection to support uninterrupted streaming and interaction.</w:t>
      </w:r>
    </w:p>
    <w:p w14:paraId="41CB285C" w14:textId="77777777" w:rsidR="00DB471B" w:rsidRPr="00B55ED7" w:rsidRDefault="00DB471B" w:rsidP="00B55ED7">
      <w:pPr>
        <w:numPr>
          <w:ilvl w:val="0"/>
          <w:numId w:val="1"/>
        </w:numPr>
        <w:jc w:val="both"/>
        <w:rPr>
          <w:rFonts w:ascii="Times New Roman" w:hAnsi="Times New Roman" w:cs="Times New Roman"/>
          <w:sz w:val="28"/>
          <w:szCs w:val="28"/>
        </w:rPr>
      </w:pPr>
      <w:r w:rsidRPr="00B55ED7">
        <w:rPr>
          <w:rFonts w:ascii="Times New Roman" w:hAnsi="Times New Roman" w:cs="Times New Roman"/>
          <w:b/>
          <w:bCs/>
          <w:sz w:val="28"/>
          <w:szCs w:val="28"/>
        </w:rPr>
        <w:t>Selecting and Configuring Software</w:t>
      </w:r>
      <w:r w:rsidRPr="00B55ED7">
        <w:rPr>
          <w:rFonts w:ascii="Times New Roman" w:hAnsi="Times New Roman" w:cs="Times New Roman"/>
          <w:sz w:val="28"/>
          <w:szCs w:val="28"/>
        </w:rPr>
        <w:t>:</w:t>
      </w:r>
    </w:p>
    <w:p w14:paraId="29D82D10"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b/>
          <w:bCs/>
          <w:sz w:val="28"/>
          <w:szCs w:val="28"/>
        </w:rPr>
        <w:t>Video Conferencing Tools</w:t>
      </w:r>
      <w:r w:rsidRPr="00B55ED7">
        <w:rPr>
          <w:rFonts w:ascii="Times New Roman" w:hAnsi="Times New Roman" w:cs="Times New Roman"/>
          <w:sz w:val="28"/>
          <w:szCs w:val="28"/>
        </w:rPr>
        <w:t>: Use platforms such as Zoom, Microsoft Teams, or Google Meet for hosting live sessions. These tools allow for video and audio communication, screen sharing, and chat interaction.</w:t>
      </w:r>
    </w:p>
    <w:p w14:paraId="654577E8"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b/>
          <w:bCs/>
          <w:sz w:val="28"/>
          <w:szCs w:val="28"/>
        </w:rPr>
        <w:t>Live Streaming Options</w:t>
      </w:r>
      <w:r w:rsidRPr="00B55ED7">
        <w:rPr>
          <w:rFonts w:ascii="Times New Roman" w:hAnsi="Times New Roman" w:cs="Times New Roman"/>
          <w:sz w:val="28"/>
          <w:szCs w:val="28"/>
        </w:rPr>
        <w:t>: Consider platforms like YouTube Live or Facebook Live to reach a wider audience if interactive features are not required.</w:t>
      </w:r>
    </w:p>
    <w:p w14:paraId="3515E8DB" w14:textId="7A713FE8"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b/>
          <w:bCs/>
          <w:sz w:val="28"/>
          <w:szCs w:val="28"/>
        </w:rPr>
        <w:t>Learning Management Systems (LMS)</w:t>
      </w:r>
      <w:r w:rsidRPr="00B55ED7">
        <w:rPr>
          <w:rFonts w:ascii="Times New Roman" w:hAnsi="Times New Roman" w:cs="Times New Roman"/>
          <w:sz w:val="28"/>
          <w:szCs w:val="28"/>
        </w:rPr>
        <w:t>: Integrate with platforms like Google Classroom</w:t>
      </w:r>
      <w:r w:rsidR="003D4B41" w:rsidRPr="00B55ED7">
        <w:rPr>
          <w:rFonts w:ascii="Times New Roman" w:hAnsi="Times New Roman" w:cs="Times New Roman"/>
          <w:sz w:val="28"/>
          <w:szCs w:val="28"/>
        </w:rPr>
        <w:t xml:space="preserve">, Moodle, </w:t>
      </w:r>
      <w:proofErr w:type="spellStart"/>
      <w:r w:rsidR="003D4B41" w:rsidRPr="00B55ED7">
        <w:rPr>
          <w:rFonts w:ascii="Times New Roman" w:hAnsi="Times New Roman" w:cs="Times New Roman"/>
          <w:sz w:val="28"/>
          <w:szCs w:val="28"/>
        </w:rPr>
        <w:t>wplms</w:t>
      </w:r>
      <w:proofErr w:type="spellEnd"/>
      <w:r w:rsidR="003D4B41" w:rsidRPr="00B55ED7">
        <w:rPr>
          <w:rFonts w:ascii="Times New Roman" w:hAnsi="Times New Roman" w:cs="Times New Roman"/>
          <w:sz w:val="28"/>
          <w:szCs w:val="28"/>
        </w:rPr>
        <w:t>,</w:t>
      </w:r>
      <w:r w:rsidRPr="00B55ED7">
        <w:rPr>
          <w:rFonts w:ascii="Times New Roman" w:hAnsi="Times New Roman" w:cs="Times New Roman"/>
          <w:sz w:val="28"/>
          <w:szCs w:val="28"/>
        </w:rPr>
        <w:t xml:space="preserve"> to share session schedules, supplementary materials, and reading content.</w:t>
      </w:r>
    </w:p>
    <w:p w14:paraId="2492F0C7" w14:textId="77777777" w:rsidR="00DB471B" w:rsidRPr="00B55ED7" w:rsidRDefault="00DB471B" w:rsidP="00B55ED7">
      <w:pPr>
        <w:numPr>
          <w:ilvl w:val="0"/>
          <w:numId w:val="1"/>
        </w:numPr>
        <w:jc w:val="both"/>
        <w:rPr>
          <w:rFonts w:ascii="Times New Roman" w:hAnsi="Times New Roman" w:cs="Times New Roman"/>
          <w:sz w:val="28"/>
          <w:szCs w:val="28"/>
        </w:rPr>
      </w:pPr>
      <w:r w:rsidRPr="00B55ED7">
        <w:rPr>
          <w:rFonts w:ascii="Times New Roman" w:hAnsi="Times New Roman" w:cs="Times New Roman"/>
          <w:b/>
          <w:bCs/>
          <w:sz w:val="28"/>
          <w:szCs w:val="28"/>
        </w:rPr>
        <w:t>Engaging Participants</w:t>
      </w:r>
      <w:r w:rsidRPr="00B55ED7">
        <w:rPr>
          <w:rFonts w:ascii="Times New Roman" w:hAnsi="Times New Roman" w:cs="Times New Roman"/>
          <w:sz w:val="28"/>
          <w:szCs w:val="28"/>
        </w:rPr>
        <w:t>:</w:t>
      </w:r>
    </w:p>
    <w:p w14:paraId="342BC641"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sz w:val="28"/>
          <w:szCs w:val="28"/>
        </w:rPr>
        <w:t>Share session details, such as meeting links, timing, and guidelines, via email, school networks, or social media platforms.</w:t>
      </w:r>
    </w:p>
    <w:p w14:paraId="0E617BCA"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sz w:val="28"/>
          <w:szCs w:val="28"/>
        </w:rPr>
        <w:t>Use interactive tools (e.g., polls, Q&amp;A, chat features) to encourage active participation.</w:t>
      </w:r>
    </w:p>
    <w:p w14:paraId="4CD6B57F" w14:textId="77777777" w:rsidR="00DB471B" w:rsidRPr="00B55ED7" w:rsidRDefault="00DB471B" w:rsidP="00B55ED7">
      <w:pPr>
        <w:numPr>
          <w:ilvl w:val="0"/>
          <w:numId w:val="1"/>
        </w:numPr>
        <w:jc w:val="both"/>
        <w:rPr>
          <w:rFonts w:ascii="Times New Roman" w:hAnsi="Times New Roman" w:cs="Times New Roman"/>
          <w:sz w:val="28"/>
          <w:szCs w:val="28"/>
        </w:rPr>
      </w:pPr>
      <w:r w:rsidRPr="00B55ED7">
        <w:rPr>
          <w:rFonts w:ascii="Times New Roman" w:hAnsi="Times New Roman" w:cs="Times New Roman"/>
          <w:b/>
          <w:bCs/>
          <w:sz w:val="28"/>
          <w:szCs w:val="28"/>
        </w:rPr>
        <w:t>Recording and Sharing</w:t>
      </w:r>
      <w:r w:rsidRPr="00B55ED7">
        <w:rPr>
          <w:rFonts w:ascii="Times New Roman" w:hAnsi="Times New Roman" w:cs="Times New Roman"/>
          <w:sz w:val="28"/>
          <w:szCs w:val="28"/>
        </w:rPr>
        <w:t>:</w:t>
      </w:r>
    </w:p>
    <w:p w14:paraId="63FD9D0E" w14:textId="77777777" w:rsidR="00DB471B" w:rsidRPr="00B55ED7" w:rsidRDefault="00DB471B" w:rsidP="00B55ED7">
      <w:pPr>
        <w:numPr>
          <w:ilvl w:val="1"/>
          <w:numId w:val="1"/>
        </w:numPr>
        <w:jc w:val="both"/>
        <w:rPr>
          <w:rFonts w:ascii="Times New Roman" w:hAnsi="Times New Roman" w:cs="Times New Roman"/>
          <w:sz w:val="28"/>
          <w:szCs w:val="28"/>
        </w:rPr>
      </w:pPr>
      <w:r w:rsidRPr="00B55ED7">
        <w:rPr>
          <w:rFonts w:ascii="Times New Roman" w:hAnsi="Times New Roman" w:cs="Times New Roman"/>
          <w:sz w:val="28"/>
          <w:szCs w:val="28"/>
        </w:rPr>
        <w:t>Record the sessions for participants who are unable to join live and share links through the library’s online portal.</w:t>
      </w:r>
    </w:p>
    <w:p w14:paraId="137F0CB6" w14:textId="0B1CE56B" w:rsidR="00DB471B" w:rsidRPr="00B55ED7" w:rsidRDefault="00000000" w:rsidP="00B55ED7">
      <w:pPr>
        <w:jc w:val="both"/>
        <w:rPr>
          <w:rFonts w:ascii="Times New Roman" w:hAnsi="Times New Roman" w:cs="Times New Roman"/>
          <w:sz w:val="28"/>
          <w:szCs w:val="28"/>
        </w:rPr>
      </w:pPr>
      <w:r>
        <w:rPr>
          <w:rFonts w:ascii="Times New Roman" w:hAnsi="Times New Roman" w:cs="Times New Roman"/>
          <w:sz w:val="28"/>
          <w:szCs w:val="28"/>
        </w:rPr>
        <w:lastRenderedPageBreak/>
        <w:pict w14:anchorId="1F85DD82">
          <v:rect id="_x0000_i1026" style="width:468pt;height:6pt" o:hralign="center" o:hrstd="t" o:hrnoshade="t" o:hr="t" fillcolor="#a0a0a0" stroked="f"/>
        </w:pict>
      </w:r>
    </w:p>
    <w:p w14:paraId="7BEFF7DC" w14:textId="77777777" w:rsidR="00B55ED7" w:rsidRDefault="00DB471B" w:rsidP="00B55ED7">
      <w:pPr>
        <w:jc w:val="both"/>
        <w:rPr>
          <w:rFonts w:ascii="Times New Roman" w:hAnsi="Times New Roman" w:cs="Times New Roman"/>
          <w:b/>
          <w:bCs/>
          <w:sz w:val="28"/>
          <w:szCs w:val="28"/>
        </w:rPr>
      </w:pPr>
      <w:r w:rsidRPr="00B55ED7">
        <w:rPr>
          <w:rFonts w:ascii="Times New Roman" w:hAnsi="Times New Roman" w:cs="Times New Roman"/>
          <w:b/>
          <w:bCs/>
          <w:sz w:val="28"/>
          <w:szCs w:val="28"/>
        </w:rPr>
        <w:t>b) Safety Precautions for Participants in Virtual Sessions</w:t>
      </w:r>
    </w:p>
    <w:p w14:paraId="0C1767CE" w14:textId="4004AFAE"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Participants must follow these safety measures to ensure secure and respectful engagement:</w:t>
      </w:r>
    </w:p>
    <w:p w14:paraId="78F5FA76"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Access Control</w:t>
      </w:r>
      <w:r w:rsidRPr="00B55ED7">
        <w:rPr>
          <w:rFonts w:ascii="Times New Roman" w:hAnsi="Times New Roman" w:cs="Times New Roman"/>
          <w:sz w:val="28"/>
          <w:szCs w:val="28"/>
        </w:rPr>
        <w:t>:</w:t>
      </w:r>
    </w:p>
    <w:p w14:paraId="0F967CA7"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Use unique meeting IDs and passwords for each session to restrict unauthorized access.</w:t>
      </w:r>
    </w:p>
    <w:p w14:paraId="1B38C8D8"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Enable waiting room features to screen and admit participants manually.</w:t>
      </w:r>
    </w:p>
    <w:p w14:paraId="6C7DC675"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Data Privacy</w:t>
      </w:r>
      <w:r w:rsidRPr="00B55ED7">
        <w:rPr>
          <w:rFonts w:ascii="Times New Roman" w:hAnsi="Times New Roman" w:cs="Times New Roman"/>
          <w:sz w:val="28"/>
          <w:szCs w:val="28"/>
        </w:rPr>
        <w:t>:</w:t>
      </w:r>
    </w:p>
    <w:p w14:paraId="303354FD"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Avoid sharing sensitive information, such as personal phone numbers, email addresses, or physical locations, during live sessions.</w:t>
      </w:r>
    </w:p>
    <w:p w14:paraId="3C5049B3"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Use generic usernames instead of full names if privacy is a concern.</w:t>
      </w:r>
    </w:p>
    <w:p w14:paraId="6F281F0F"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Appropriate Communication</w:t>
      </w:r>
      <w:r w:rsidRPr="00B55ED7">
        <w:rPr>
          <w:rFonts w:ascii="Times New Roman" w:hAnsi="Times New Roman" w:cs="Times New Roman"/>
          <w:sz w:val="28"/>
          <w:szCs w:val="28"/>
        </w:rPr>
        <w:t>:</w:t>
      </w:r>
    </w:p>
    <w:p w14:paraId="713C63C7"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Encourage participants to use respectful language and follow guidelines for engaging with the author and other attendees.</w:t>
      </w:r>
    </w:p>
    <w:p w14:paraId="34CCC7B3"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Monitor chat rooms for inappropriate behavior and disable the chat feature if necessary.</w:t>
      </w:r>
    </w:p>
    <w:p w14:paraId="2F15E1FD"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Secure Technology</w:t>
      </w:r>
      <w:r w:rsidRPr="00B55ED7">
        <w:rPr>
          <w:rFonts w:ascii="Times New Roman" w:hAnsi="Times New Roman" w:cs="Times New Roman"/>
          <w:sz w:val="28"/>
          <w:szCs w:val="28"/>
        </w:rPr>
        <w:t>:</w:t>
      </w:r>
    </w:p>
    <w:p w14:paraId="758B7715"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Ensure participants use updated software and antivirus protection on their devices to avoid malware risks.</w:t>
      </w:r>
    </w:p>
    <w:p w14:paraId="0264481C"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Advise against clicking suspicious links shared during the session.</w:t>
      </w:r>
    </w:p>
    <w:p w14:paraId="5C2F07CD"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Safety for Younger Participants</w:t>
      </w:r>
      <w:r w:rsidRPr="00B55ED7">
        <w:rPr>
          <w:rFonts w:ascii="Times New Roman" w:hAnsi="Times New Roman" w:cs="Times New Roman"/>
          <w:sz w:val="28"/>
          <w:szCs w:val="28"/>
        </w:rPr>
        <w:t>:</w:t>
      </w:r>
    </w:p>
    <w:p w14:paraId="134B3512"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For minors, require parental consent or supervision during sessions.</w:t>
      </w:r>
    </w:p>
    <w:p w14:paraId="473FA5BE"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Educate students about the risks of interacting with strangers online and the importance of reporting any suspicious behavior.</w:t>
      </w:r>
    </w:p>
    <w:p w14:paraId="6FC63852" w14:textId="77777777" w:rsidR="00DB471B" w:rsidRPr="00B55ED7" w:rsidRDefault="00DB471B" w:rsidP="00B55ED7">
      <w:pPr>
        <w:numPr>
          <w:ilvl w:val="0"/>
          <w:numId w:val="2"/>
        </w:numPr>
        <w:jc w:val="both"/>
        <w:rPr>
          <w:rFonts w:ascii="Times New Roman" w:hAnsi="Times New Roman" w:cs="Times New Roman"/>
          <w:sz w:val="28"/>
          <w:szCs w:val="28"/>
        </w:rPr>
      </w:pPr>
      <w:r w:rsidRPr="00B55ED7">
        <w:rPr>
          <w:rFonts w:ascii="Times New Roman" w:hAnsi="Times New Roman" w:cs="Times New Roman"/>
          <w:b/>
          <w:bCs/>
          <w:sz w:val="28"/>
          <w:szCs w:val="28"/>
        </w:rPr>
        <w:t>Environment and Breaks</w:t>
      </w:r>
      <w:r w:rsidRPr="00B55ED7">
        <w:rPr>
          <w:rFonts w:ascii="Times New Roman" w:hAnsi="Times New Roman" w:cs="Times New Roman"/>
          <w:sz w:val="28"/>
          <w:szCs w:val="28"/>
        </w:rPr>
        <w:t>:</w:t>
      </w:r>
    </w:p>
    <w:p w14:paraId="226B9AE0"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t>Advise participants to use a quiet, well-lit space for the session to avoid distractions.</w:t>
      </w:r>
    </w:p>
    <w:p w14:paraId="15214B3C" w14:textId="77777777" w:rsidR="00DB471B" w:rsidRPr="00B55ED7" w:rsidRDefault="00DB471B" w:rsidP="00B55ED7">
      <w:pPr>
        <w:numPr>
          <w:ilvl w:val="1"/>
          <w:numId w:val="2"/>
        </w:numPr>
        <w:jc w:val="both"/>
        <w:rPr>
          <w:rFonts w:ascii="Times New Roman" w:hAnsi="Times New Roman" w:cs="Times New Roman"/>
          <w:sz w:val="28"/>
          <w:szCs w:val="28"/>
        </w:rPr>
      </w:pPr>
      <w:r w:rsidRPr="00B55ED7">
        <w:rPr>
          <w:rFonts w:ascii="Times New Roman" w:hAnsi="Times New Roman" w:cs="Times New Roman"/>
          <w:sz w:val="28"/>
          <w:szCs w:val="28"/>
        </w:rPr>
        <w:lastRenderedPageBreak/>
        <w:t>Encourage breaks after every hour to prevent fatigue and eye strain.</w:t>
      </w:r>
    </w:p>
    <w:p w14:paraId="394FF7B1" w14:textId="77777777" w:rsidR="00DB471B" w:rsidRPr="00B55ED7" w:rsidRDefault="00000000" w:rsidP="00B55ED7">
      <w:pPr>
        <w:jc w:val="both"/>
        <w:rPr>
          <w:rFonts w:ascii="Times New Roman" w:hAnsi="Times New Roman" w:cs="Times New Roman"/>
          <w:sz w:val="28"/>
          <w:szCs w:val="28"/>
        </w:rPr>
      </w:pPr>
      <w:r>
        <w:rPr>
          <w:rFonts w:ascii="Times New Roman" w:hAnsi="Times New Roman" w:cs="Times New Roman"/>
          <w:sz w:val="28"/>
          <w:szCs w:val="28"/>
        </w:rPr>
        <w:pict w14:anchorId="6D8F8410">
          <v:rect id="_x0000_i1027" style="width:0;height:1.5pt" o:hralign="center" o:hrstd="t" o:hr="t" fillcolor="#a0a0a0" stroked="f"/>
        </w:pict>
      </w:r>
    </w:p>
    <w:p w14:paraId="2170D503" w14:textId="77777777"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By leveraging ICT tools and following strict safety guidelines, Busia Public Library can successfully host virtual reading sessions with authors, fostering a love for reading and learning among students and readers across Uganda. Ensuring secure and respectful participation will enhance the program's effectiveness and reach.</w:t>
      </w:r>
    </w:p>
    <w:p w14:paraId="00A8A10C" w14:textId="472F6F74" w:rsidR="00DB471B" w:rsidRPr="00DB471B" w:rsidRDefault="00000000" w:rsidP="00DB471B">
      <w:pPr>
        <w:rPr>
          <w:rFonts w:ascii="Times New Roman" w:hAnsi="Times New Roman" w:cs="Times New Roman"/>
          <w:sz w:val="26"/>
          <w:szCs w:val="26"/>
        </w:rPr>
      </w:pPr>
      <w:r>
        <w:rPr>
          <w:rFonts w:ascii="Times New Roman" w:hAnsi="Times New Roman" w:cs="Times New Roman"/>
          <w:sz w:val="26"/>
          <w:szCs w:val="26"/>
        </w:rPr>
        <w:pict w14:anchorId="35CA50BA">
          <v:rect id="_x0000_i1028" style="width:468pt;height:6pt;mso-position-vertical:absolute" o:hralign="center" o:hrstd="t" o:hrnoshade="t" o:hr="t" fillcolor="#a0a0a0" stroked="f"/>
        </w:pict>
      </w:r>
    </w:p>
    <w:p w14:paraId="21663A4A" w14:textId="371276B1" w:rsidR="00B55ED7" w:rsidRPr="00B55ED7" w:rsidRDefault="00B55ED7" w:rsidP="00B55ED7">
      <w:pPr>
        <w:shd w:val="clear" w:color="auto" w:fill="92D050"/>
        <w:jc w:val="center"/>
        <w:rPr>
          <w:rFonts w:ascii="Times New Roman" w:hAnsi="Times New Roman" w:cs="Times New Roman"/>
          <w:b/>
          <w:bCs/>
          <w:sz w:val="32"/>
          <w:szCs w:val="32"/>
        </w:rPr>
      </w:pPr>
      <w:r w:rsidRPr="00B55ED7">
        <w:rPr>
          <w:rFonts w:ascii="Times New Roman" w:hAnsi="Times New Roman" w:cs="Times New Roman"/>
          <w:b/>
          <w:bCs/>
          <w:sz w:val="32"/>
          <w:szCs w:val="32"/>
        </w:rPr>
        <w:t>ITEM 2 Evaluation Grid</w:t>
      </w:r>
    </w:p>
    <w:tbl>
      <w:tblPr>
        <w:tblStyle w:val="TableGrid"/>
        <w:tblW w:w="0" w:type="auto"/>
        <w:tblLook w:val="04A0" w:firstRow="1" w:lastRow="0" w:firstColumn="1" w:lastColumn="0" w:noHBand="0" w:noVBand="1"/>
      </w:tblPr>
      <w:tblGrid>
        <w:gridCol w:w="2830"/>
        <w:gridCol w:w="5687"/>
        <w:gridCol w:w="833"/>
      </w:tblGrid>
      <w:tr w:rsidR="00B55ED7" w:rsidRPr="00DB471B" w14:paraId="7666E4AD" w14:textId="77777777" w:rsidTr="00BC2DC3">
        <w:tc>
          <w:tcPr>
            <w:tcW w:w="2830" w:type="dxa"/>
            <w:hideMark/>
          </w:tcPr>
          <w:p w14:paraId="69D6F23C" w14:textId="77777777" w:rsidR="00B55ED7" w:rsidRPr="00DB471B" w:rsidRDefault="00B55ED7" w:rsidP="00B55ED7">
            <w:pPr>
              <w:spacing w:after="120" w:line="360" w:lineRule="auto"/>
              <w:rPr>
                <w:rFonts w:ascii="Times New Roman" w:hAnsi="Times New Roman" w:cs="Times New Roman"/>
                <w:b/>
                <w:bCs/>
                <w:sz w:val="26"/>
                <w:szCs w:val="26"/>
              </w:rPr>
            </w:pPr>
            <w:r w:rsidRPr="00DB471B">
              <w:rPr>
                <w:rFonts w:ascii="Times New Roman" w:hAnsi="Times New Roman" w:cs="Times New Roman"/>
                <w:b/>
                <w:bCs/>
                <w:sz w:val="26"/>
                <w:szCs w:val="26"/>
              </w:rPr>
              <w:t>Competency (Basis of Assessment)</w:t>
            </w:r>
          </w:p>
        </w:tc>
        <w:tc>
          <w:tcPr>
            <w:tcW w:w="5687" w:type="dxa"/>
            <w:hideMark/>
          </w:tcPr>
          <w:p w14:paraId="7617E154" w14:textId="77777777" w:rsidR="00B55ED7" w:rsidRPr="00DB471B" w:rsidRDefault="00B55ED7" w:rsidP="00B55ED7">
            <w:pPr>
              <w:spacing w:after="120" w:line="360" w:lineRule="auto"/>
              <w:rPr>
                <w:rFonts w:ascii="Times New Roman" w:hAnsi="Times New Roman" w:cs="Times New Roman"/>
                <w:b/>
                <w:bCs/>
                <w:sz w:val="26"/>
                <w:szCs w:val="26"/>
              </w:rPr>
            </w:pPr>
            <w:r w:rsidRPr="00DB471B">
              <w:rPr>
                <w:rFonts w:ascii="Times New Roman" w:hAnsi="Times New Roman" w:cs="Times New Roman"/>
                <w:b/>
                <w:bCs/>
                <w:sz w:val="26"/>
                <w:szCs w:val="26"/>
              </w:rPr>
              <w:t>Evidence: Skill/Ability Exhibited/Score</w:t>
            </w:r>
          </w:p>
        </w:tc>
        <w:tc>
          <w:tcPr>
            <w:tcW w:w="0" w:type="auto"/>
            <w:hideMark/>
          </w:tcPr>
          <w:p w14:paraId="0D2C452F" w14:textId="77777777" w:rsidR="00B55ED7" w:rsidRPr="00DB471B" w:rsidRDefault="00B55ED7" w:rsidP="00B55ED7">
            <w:pPr>
              <w:spacing w:after="120" w:line="360" w:lineRule="auto"/>
              <w:rPr>
                <w:rFonts w:ascii="Times New Roman" w:hAnsi="Times New Roman" w:cs="Times New Roman"/>
                <w:b/>
                <w:bCs/>
                <w:sz w:val="26"/>
                <w:szCs w:val="26"/>
              </w:rPr>
            </w:pPr>
            <w:r w:rsidRPr="00DB471B">
              <w:rPr>
                <w:rFonts w:ascii="Times New Roman" w:hAnsi="Times New Roman" w:cs="Times New Roman"/>
                <w:b/>
                <w:bCs/>
                <w:sz w:val="26"/>
                <w:szCs w:val="26"/>
              </w:rPr>
              <w:t>Score</w:t>
            </w:r>
          </w:p>
        </w:tc>
      </w:tr>
      <w:tr w:rsidR="00B55ED7" w:rsidRPr="00DB471B" w14:paraId="6512B9DE" w14:textId="77777777" w:rsidTr="00BC2DC3">
        <w:tc>
          <w:tcPr>
            <w:tcW w:w="2830" w:type="dxa"/>
            <w:hideMark/>
          </w:tcPr>
          <w:p w14:paraId="645FC16C"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b/>
                <w:bCs/>
                <w:sz w:val="26"/>
                <w:szCs w:val="26"/>
              </w:rPr>
              <w:t>Provides a focused introduction</w:t>
            </w:r>
          </w:p>
        </w:tc>
        <w:tc>
          <w:tcPr>
            <w:tcW w:w="5687" w:type="dxa"/>
            <w:hideMark/>
          </w:tcPr>
          <w:p w14:paraId="488C40BF"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Produces a focused introduction</w:t>
            </w:r>
          </w:p>
        </w:tc>
        <w:tc>
          <w:tcPr>
            <w:tcW w:w="0" w:type="auto"/>
            <w:hideMark/>
          </w:tcPr>
          <w:p w14:paraId="479CCA89"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01</w:t>
            </w:r>
          </w:p>
        </w:tc>
      </w:tr>
      <w:tr w:rsidR="00B55ED7" w:rsidRPr="00DB471B" w14:paraId="352C6717" w14:textId="77777777" w:rsidTr="00BC2DC3">
        <w:tc>
          <w:tcPr>
            <w:tcW w:w="2830" w:type="dxa"/>
            <w:hideMark/>
          </w:tcPr>
          <w:p w14:paraId="1A715A29" w14:textId="77777777" w:rsidR="00B55ED7" w:rsidRPr="00B55ED7" w:rsidRDefault="00B55ED7" w:rsidP="00B55ED7">
            <w:pPr>
              <w:spacing w:after="120" w:line="360" w:lineRule="auto"/>
              <w:rPr>
                <w:rFonts w:ascii="Times New Roman" w:hAnsi="Times New Roman" w:cs="Times New Roman"/>
                <w:sz w:val="26"/>
                <w:szCs w:val="26"/>
              </w:rPr>
            </w:pPr>
            <w:r w:rsidRPr="00B55ED7">
              <w:rPr>
                <w:rFonts w:ascii="Times New Roman" w:hAnsi="Times New Roman" w:cs="Times New Roman"/>
                <w:sz w:val="26"/>
                <w:szCs w:val="26"/>
              </w:rPr>
              <w:t>Identifies and explains hardware devices for the presentation</w:t>
            </w:r>
          </w:p>
        </w:tc>
        <w:tc>
          <w:tcPr>
            <w:tcW w:w="5687" w:type="dxa"/>
            <w:hideMark/>
          </w:tcPr>
          <w:p w14:paraId="099C8893"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xml:space="preserve">- Identifies and explains 5 or more hardware devices (e.g., projector, laptop, speakers, microphone). </w:t>
            </w:r>
            <w:r w:rsidRPr="00DB471B">
              <w:rPr>
                <w:rFonts w:ascii="Times New Roman" w:hAnsi="Times New Roman" w:cs="Times New Roman"/>
                <w:sz w:val="26"/>
                <w:szCs w:val="26"/>
              </w:rPr>
              <w:br/>
              <w:t xml:space="preserve">- Identifies and explains 3-4 devices. </w:t>
            </w:r>
            <w:r w:rsidRPr="00DB471B">
              <w:rPr>
                <w:rFonts w:ascii="Times New Roman" w:hAnsi="Times New Roman" w:cs="Times New Roman"/>
                <w:sz w:val="26"/>
                <w:szCs w:val="26"/>
              </w:rPr>
              <w:br/>
              <w:t xml:space="preserve">- Identifies and explains 1-2 devices. </w:t>
            </w:r>
            <w:r w:rsidRPr="00DB471B">
              <w:rPr>
                <w:rFonts w:ascii="Times New Roman" w:hAnsi="Times New Roman" w:cs="Times New Roman"/>
                <w:sz w:val="26"/>
                <w:szCs w:val="26"/>
              </w:rPr>
              <w:br/>
              <w:t xml:space="preserve">- Identifies and explains 1 device. </w:t>
            </w:r>
            <w:r w:rsidRPr="00DB471B">
              <w:rPr>
                <w:rFonts w:ascii="Times New Roman" w:hAnsi="Times New Roman" w:cs="Times New Roman"/>
                <w:sz w:val="26"/>
                <w:szCs w:val="26"/>
              </w:rPr>
              <w:br/>
              <w:t>- No response.</w:t>
            </w:r>
          </w:p>
        </w:tc>
        <w:tc>
          <w:tcPr>
            <w:tcW w:w="0" w:type="auto"/>
            <w:hideMark/>
          </w:tcPr>
          <w:p w14:paraId="55303349"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59F2B7D1" w14:textId="77777777" w:rsidTr="00BC2DC3">
        <w:tc>
          <w:tcPr>
            <w:tcW w:w="2830" w:type="dxa"/>
            <w:hideMark/>
          </w:tcPr>
          <w:p w14:paraId="037BA298" w14:textId="77777777" w:rsidR="00B55ED7" w:rsidRPr="00B55ED7" w:rsidRDefault="00B55ED7" w:rsidP="00B55ED7">
            <w:pPr>
              <w:spacing w:after="120" w:line="360" w:lineRule="auto"/>
              <w:rPr>
                <w:rFonts w:ascii="Times New Roman" w:hAnsi="Times New Roman" w:cs="Times New Roman"/>
                <w:sz w:val="26"/>
                <w:szCs w:val="26"/>
              </w:rPr>
            </w:pPr>
            <w:r w:rsidRPr="00B55ED7">
              <w:rPr>
                <w:rFonts w:ascii="Times New Roman" w:hAnsi="Times New Roman" w:cs="Times New Roman"/>
                <w:sz w:val="26"/>
                <w:szCs w:val="26"/>
              </w:rPr>
              <w:t>Explains how each hardware device supports the presentation</w:t>
            </w:r>
          </w:p>
        </w:tc>
        <w:tc>
          <w:tcPr>
            <w:tcW w:w="5687" w:type="dxa"/>
            <w:hideMark/>
          </w:tcPr>
          <w:p w14:paraId="39194E67"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xml:space="preserve">- Provides detailed functions for 5 or more devices. </w:t>
            </w:r>
            <w:r w:rsidRPr="00DB471B">
              <w:rPr>
                <w:rFonts w:ascii="Times New Roman" w:hAnsi="Times New Roman" w:cs="Times New Roman"/>
                <w:sz w:val="26"/>
                <w:szCs w:val="26"/>
              </w:rPr>
              <w:br/>
              <w:t xml:space="preserve">- Provides detailed functions for 3-4 devices. </w:t>
            </w:r>
            <w:r w:rsidRPr="00DB471B">
              <w:rPr>
                <w:rFonts w:ascii="Times New Roman" w:hAnsi="Times New Roman" w:cs="Times New Roman"/>
                <w:sz w:val="26"/>
                <w:szCs w:val="26"/>
              </w:rPr>
              <w:br/>
              <w:t xml:space="preserve">- Provides detailed functions for 1-2 devices. </w:t>
            </w:r>
            <w:r w:rsidRPr="00DB471B">
              <w:rPr>
                <w:rFonts w:ascii="Times New Roman" w:hAnsi="Times New Roman" w:cs="Times New Roman"/>
                <w:sz w:val="26"/>
                <w:szCs w:val="26"/>
              </w:rPr>
              <w:br/>
              <w:t xml:space="preserve">- Provides functions for 1 device. </w:t>
            </w:r>
            <w:r w:rsidRPr="00DB471B">
              <w:rPr>
                <w:rFonts w:ascii="Times New Roman" w:hAnsi="Times New Roman" w:cs="Times New Roman"/>
                <w:sz w:val="26"/>
                <w:szCs w:val="26"/>
              </w:rPr>
              <w:br/>
              <w:t>- No response.</w:t>
            </w:r>
          </w:p>
        </w:tc>
        <w:tc>
          <w:tcPr>
            <w:tcW w:w="0" w:type="auto"/>
            <w:hideMark/>
          </w:tcPr>
          <w:p w14:paraId="1AE18D34"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49C7E0A7" w14:textId="77777777" w:rsidTr="00BC2DC3">
        <w:tc>
          <w:tcPr>
            <w:tcW w:w="2830" w:type="dxa"/>
            <w:hideMark/>
          </w:tcPr>
          <w:p w14:paraId="4F82A20B"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b/>
                <w:bCs/>
                <w:sz w:val="26"/>
                <w:szCs w:val="26"/>
              </w:rPr>
              <w:t>Conclusion</w:t>
            </w:r>
          </w:p>
        </w:tc>
        <w:tc>
          <w:tcPr>
            <w:tcW w:w="5687" w:type="dxa"/>
            <w:hideMark/>
          </w:tcPr>
          <w:p w14:paraId="618F6705"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 Provides a relevant conclusion</w:t>
            </w:r>
          </w:p>
        </w:tc>
        <w:tc>
          <w:tcPr>
            <w:tcW w:w="0" w:type="auto"/>
            <w:hideMark/>
          </w:tcPr>
          <w:p w14:paraId="557021A7" w14:textId="77777777" w:rsidR="00B55ED7" w:rsidRPr="00DB471B" w:rsidRDefault="00B55ED7" w:rsidP="00B55ED7">
            <w:pPr>
              <w:spacing w:after="120" w:line="360" w:lineRule="auto"/>
              <w:rPr>
                <w:rFonts w:ascii="Times New Roman" w:hAnsi="Times New Roman" w:cs="Times New Roman"/>
                <w:sz w:val="26"/>
                <w:szCs w:val="26"/>
              </w:rPr>
            </w:pPr>
            <w:r w:rsidRPr="00DB471B">
              <w:rPr>
                <w:rFonts w:ascii="Times New Roman" w:hAnsi="Times New Roman" w:cs="Times New Roman"/>
                <w:sz w:val="26"/>
                <w:szCs w:val="26"/>
              </w:rPr>
              <w:t>01</w:t>
            </w:r>
          </w:p>
        </w:tc>
      </w:tr>
    </w:tbl>
    <w:p w14:paraId="5B97653D" w14:textId="77777777" w:rsidR="00B55ED7" w:rsidRDefault="00B55ED7" w:rsidP="00B55ED7"/>
    <w:p w14:paraId="07F00B1A" w14:textId="77777777" w:rsidR="00B55ED7" w:rsidRDefault="00B55ED7" w:rsidP="00B55ED7"/>
    <w:p w14:paraId="1000032B" w14:textId="77777777" w:rsidR="00B55ED7" w:rsidRPr="00B55ED7" w:rsidRDefault="00B55ED7" w:rsidP="00B55ED7"/>
    <w:p w14:paraId="4232CD65" w14:textId="77777777" w:rsidR="00B55ED7" w:rsidRPr="00B55ED7" w:rsidRDefault="00B55ED7" w:rsidP="00B55ED7"/>
    <w:p w14:paraId="52CD5275" w14:textId="5A13BC7C" w:rsidR="00DB471B" w:rsidRPr="00D54405" w:rsidRDefault="00DB471B" w:rsidP="00B55ED7">
      <w:pPr>
        <w:pBdr>
          <w:bottom w:val="double" w:sz="6" w:space="1" w:color="auto"/>
        </w:pBdr>
        <w:shd w:val="clear" w:color="auto" w:fill="FFFF00"/>
        <w:jc w:val="center"/>
        <w:rPr>
          <w:rFonts w:ascii="Times New Roman" w:hAnsi="Times New Roman" w:cs="Times New Roman"/>
          <w:b/>
          <w:bCs/>
          <w:sz w:val="44"/>
          <w:szCs w:val="44"/>
        </w:rPr>
      </w:pPr>
      <w:r w:rsidRPr="00D54405">
        <w:rPr>
          <w:rFonts w:ascii="Times New Roman" w:hAnsi="Times New Roman" w:cs="Times New Roman"/>
          <w:b/>
          <w:bCs/>
          <w:sz w:val="44"/>
          <w:szCs w:val="44"/>
        </w:rPr>
        <w:lastRenderedPageBreak/>
        <w:t>ITEM 2 - Expected Response</w:t>
      </w:r>
      <w:r w:rsidR="00B55ED7" w:rsidRPr="00D54405">
        <w:rPr>
          <w:rFonts w:ascii="Times New Roman" w:hAnsi="Times New Roman" w:cs="Times New Roman"/>
          <w:b/>
          <w:bCs/>
          <w:sz w:val="44"/>
          <w:szCs w:val="44"/>
        </w:rPr>
        <w:t>s</w:t>
      </w:r>
    </w:p>
    <w:p w14:paraId="4288E18A" w14:textId="7FD92214"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Delivering a presentation to a large audience requires reliable and suitable hardware to ensure clear communication and engagement. For the entrepreneurship workshop, the facilitator must use devices that effectively display multimedia content and accommodate the needs of the attendees.</w:t>
      </w:r>
      <w:r w:rsidR="00000000">
        <w:rPr>
          <w:rFonts w:ascii="Times New Roman" w:hAnsi="Times New Roman" w:cs="Times New Roman"/>
          <w:sz w:val="28"/>
          <w:szCs w:val="28"/>
        </w:rPr>
        <w:pict w14:anchorId="77F77BED">
          <v:rect id="_x0000_i1029" style="width:0;height:1.5pt" o:hralign="center" o:hrstd="t" o:hr="t" fillcolor="#a0a0a0" stroked="f"/>
        </w:pict>
      </w:r>
    </w:p>
    <w:p w14:paraId="1C5BA67C" w14:textId="77777777"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b/>
          <w:bCs/>
          <w:sz w:val="28"/>
          <w:szCs w:val="28"/>
        </w:rPr>
        <w:t>Recommended Computer Hardware Devices and Their Functions</w:t>
      </w:r>
    </w:p>
    <w:p w14:paraId="030E9627"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Laptop or Desktop Computer</w:t>
      </w:r>
    </w:p>
    <w:p w14:paraId="61A304FF"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460398A2"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Acts as the central device for storing and running multimedia files, such as images, videos, and product designs.</w:t>
      </w:r>
    </w:p>
    <w:p w14:paraId="13036236" w14:textId="77777777" w:rsidR="00DB471B" w:rsidRPr="00B55ED7" w:rsidRDefault="00DB471B" w:rsidP="00D54405">
      <w:pPr>
        <w:numPr>
          <w:ilvl w:val="2"/>
          <w:numId w:val="3"/>
        </w:numPr>
        <w:spacing w:after="0"/>
        <w:ind w:left="2154" w:hanging="357"/>
        <w:jc w:val="both"/>
        <w:rPr>
          <w:rFonts w:ascii="Times New Roman" w:hAnsi="Times New Roman" w:cs="Times New Roman"/>
          <w:sz w:val="28"/>
          <w:szCs w:val="28"/>
        </w:rPr>
      </w:pPr>
      <w:r w:rsidRPr="00B55ED7">
        <w:rPr>
          <w:rFonts w:ascii="Times New Roman" w:hAnsi="Times New Roman" w:cs="Times New Roman"/>
          <w:sz w:val="28"/>
          <w:szCs w:val="28"/>
        </w:rPr>
        <w:t>Enables the facilitator to control the presentation and access online platforms for live demonstrations.</w:t>
      </w:r>
    </w:p>
    <w:p w14:paraId="03DB5F8D"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Projector</w:t>
      </w:r>
    </w:p>
    <w:p w14:paraId="11ED64F7"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5B4708CF"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Projects the presentation onto a large screen, ensuring visibility for all 80 attendees, even at the back of the room.</w:t>
      </w:r>
    </w:p>
    <w:p w14:paraId="4F29C610"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Displays images, videos, and product designs in high resolution.</w:t>
      </w:r>
    </w:p>
    <w:p w14:paraId="10A03DFD"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Projection Screen</w:t>
      </w:r>
    </w:p>
    <w:p w14:paraId="6E76D525"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5FDBDC28"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Provides a clear and smooth surface for displaying the projected content.</w:t>
      </w:r>
    </w:p>
    <w:p w14:paraId="1099E425" w14:textId="77777777" w:rsidR="00DB471B" w:rsidRPr="00B55ED7" w:rsidRDefault="00DB471B" w:rsidP="00D54405">
      <w:pPr>
        <w:numPr>
          <w:ilvl w:val="2"/>
          <w:numId w:val="3"/>
        </w:numPr>
        <w:spacing w:after="0"/>
        <w:ind w:left="2154" w:hanging="357"/>
        <w:jc w:val="both"/>
        <w:rPr>
          <w:rFonts w:ascii="Times New Roman" w:hAnsi="Times New Roman" w:cs="Times New Roman"/>
          <w:sz w:val="28"/>
          <w:szCs w:val="28"/>
        </w:rPr>
      </w:pPr>
      <w:r w:rsidRPr="00B55ED7">
        <w:rPr>
          <w:rFonts w:ascii="Times New Roman" w:hAnsi="Times New Roman" w:cs="Times New Roman"/>
          <w:sz w:val="28"/>
          <w:szCs w:val="28"/>
        </w:rPr>
        <w:t>Enhances the quality of the images and videos by reducing glare or distortions.</w:t>
      </w:r>
    </w:p>
    <w:p w14:paraId="7AD20B59"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Speakers</w:t>
      </w:r>
    </w:p>
    <w:p w14:paraId="670A401A"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0F4A1F82"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Amplifies audio from videos or live demonstrations, ensuring clarity across the large hall.</w:t>
      </w:r>
    </w:p>
    <w:p w14:paraId="29A76D95"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Helps attendees hear explanations and instructions without strain.</w:t>
      </w:r>
    </w:p>
    <w:p w14:paraId="1723BF2E"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lastRenderedPageBreak/>
        <w:t>Microphone</w:t>
      </w:r>
    </w:p>
    <w:p w14:paraId="5169F737"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693DD8F6"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Allows the facilitator to speak clearly to all attendees, ensuring the presentation is audible.</w:t>
      </w:r>
    </w:p>
    <w:p w14:paraId="04B9495C"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Can be handheld, wireless, or headset-based, depending on mobility needs.</w:t>
      </w:r>
    </w:p>
    <w:p w14:paraId="534008CA"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Clicker/Remote Control</w:t>
      </w:r>
    </w:p>
    <w:p w14:paraId="5A9E1A54"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7E64E666"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Enables the facilitator to navigate through slides and multimedia content from a distance.</w:t>
      </w:r>
    </w:p>
    <w:p w14:paraId="7FE7C7BE"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Improves engagement by allowing the facilitator to move freely while presenting.</w:t>
      </w:r>
    </w:p>
    <w:p w14:paraId="79E6CB6A"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Power Backup (UPS)</w:t>
      </w:r>
    </w:p>
    <w:p w14:paraId="2616AA67"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4E9405DD"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Ensures uninterrupted power supply to the devices in case of outages.</w:t>
      </w:r>
    </w:p>
    <w:p w14:paraId="1FB1BDF6"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Protects hardware from power surges that could damage equipment.</w:t>
      </w:r>
    </w:p>
    <w:p w14:paraId="00D15592" w14:textId="36C8CE78"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 xml:space="preserve">External Storage Device (e.g., </w:t>
      </w:r>
      <w:r w:rsidR="003D4B41" w:rsidRPr="00B55ED7">
        <w:rPr>
          <w:rFonts w:ascii="Times New Roman" w:hAnsi="Times New Roman" w:cs="Times New Roman"/>
          <w:b/>
          <w:bCs/>
          <w:sz w:val="28"/>
          <w:szCs w:val="28"/>
        </w:rPr>
        <w:t xml:space="preserve">external hard disk, </w:t>
      </w:r>
      <w:r w:rsidRPr="00B55ED7">
        <w:rPr>
          <w:rFonts w:ascii="Times New Roman" w:hAnsi="Times New Roman" w:cs="Times New Roman"/>
          <w:b/>
          <w:bCs/>
          <w:sz w:val="28"/>
          <w:szCs w:val="28"/>
        </w:rPr>
        <w:t xml:space="preserve">USB </w:t>
      </w:r>
      <w:r w:rsidR="003D4B41" w:rsidRPr="00B55ED7">
        <w:rPr>
          <w:rFonts w:ascii="Times New Roman" w:hAnsi="Times New Roman" w:cs="Times New Roman"/>
          <w:b/>
          <w:bCs/>
          <w:sz w:val="28"/>
          <w:szCs w:val="28"/>
        </w:rPr>
        <w:t xml:space="preserve">flash </w:t>
      </w:r>
      <w:r w:rsidRPr="00B55ED7">
        <w:rPr>
          <w:rFonts w:ascii="Times New Roman" w:hAnsi="Times New Roman" w:cs="Times New Roman"/>
          <w:b/>
          <w:bCs/>
          <w:sz w:val="28"/>
          <w:szCs w:val="28"/>
        </w:rPr>
        <w:t>D</w:t>
      </w:r>
      <w:r w:rsidR="003D4B41" w:rsidRPr="00B55ED7">
        <w:rPr>
          <w:rFonts w:ascii="Times New Roman" w:hAnsi="Times New Roman" w:cs="Times New Roman"/>
          <w:b/>
          <w:bCs/>
          <w:sz w:val="28"/>
          <w:szCs w:val="28"/>
        </w:rPr>
        <w:t>isk</w:t>
      </w:r>
      <w:r w:rsidRPr="00B55ED7">
        <w:rPr>
          <w:rFonts w:ascii="Times New Roman" w:hAnsi="Times New Roman" w:cs="Times New Roman"/>
          <w:b/>
          <w:bCs/>
          <w:sz w:val="28"/>
          <w:szCs w:val="28"/>
        </w:rPr>
        <w:t>)</w:t>
      </w:r>
    </w:p>
    <w:p w14:paraId="79CC7549"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33BC7B04"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Serves as a backup for presentation files in case of computer failure.</w:t>
      </w:r>
    </w:p>
    <w:p w14:paraId="60C81374"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Allows the facilitator to transfer files to other devices if needed.</w:t>
      </w:r>
    </w:p>
    <w:p w14:paraId="769F4285" w14:textId="77777777" w:rsidR="00DB471B" w:rsidRPr="00B55ED7" w:rsidRDefault="00DB471B" w:rsidP="00B55ED7">
      <w:pPr>
        <w:numPr>
          <w:ilvl w:val="0"/>
          <w:numId w:val="3"/>
        </w:numPr>
        <w:jc w:val="both"/>
        <w:rPr>
          <w:rFonts w:ascii="Times New Roman" w:hAnsi="Times New Roman" w:cs="Times New Roman"/>
          <w:sz w:val="28"/>
          <w:szCs w:val="28"/>
        </w:rPr>
      </w:pPr>
      <w:r w:rsidRPr="00B55ED7">
        <w:rPr>
          <w:rFonts w:ascii="Times New Roman" w:hAnsi="Times New Roman" w:cs="Times New Roman"/>
          <w:b/>
          <w:bCs/>
          <w:sz w:val="28"/>
          <w:szCs w:val="28"/>
        </w:rPr>
        <w:t>Cables and Connectors (HDMI/VGA)</w:t>
      </w:r>
    </w:p>
    <w:p w14:paraId="56C7F268" w14:textId="77777777" w:rsidR="00DB471B" w:rsidRPr="00B55ED7" w:rsidRDefault="00DB471B" w:rsidP="00B55ED7">
      <w:pPr>
        <w:numPr>
          <w:ilvl w:val="1"/>
          <w:numId w:val="3"/>
        </w:numPr>
        <w:jc w:val="both"/>
        <w:rPr>
          <w:rFonts w:ascii="Times New Roman" w:hAnsi="Times New Roman" w:cs="Times New Roman"/>
          <w:sz w:val="28"/>
          <w:szCs w:val="28"/>
        </w:rPr>
      </w:pPr>
      <w:r w:rsidRPr="00B55ED7">
        <w:rPr>
          <w:rFonts w:ascii="Times New Roman" w:hAnsi="Times New Roman" w:cs="Times New Roman"/>
          <w:b/>
          <w:bCs/>
          <w:sz w:val="28"/>
          <w:szCs w:val="28"/>
        </w:rPr>
        <w:t>Function</w:t>
      </w:r>
      <w:r w:rsidRPr="00B55ED7">
        <w:rPr>
          <w:rFonts w:ascii="Times New Roman" w:hAnsi="Times New Roman" w:cs="Times New Roman"/>
          <w:sz w:val="28"/>
          <w:szCs w:val="28"/>
        </w:rPr>
        <w:t>:</w:t>
      </w:r>
    </w:p>
    <w:p w14:paraId="4FAB76FE"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Connects the laptop or computer to the projector and speakers.</w:t>
      </w:r>
    </w:p>
    <w:p w14:paraId="0000C7BE" w14:textId="77777777" w:rsidR="00DB471B" w:rsidRPr="00B55ED7" w:rsidRDefault="00DB471B" w:rsidP="00B55ED7">
      <w:pPr>
        <w:numPr>
          <w:ilvl w:val="2"/>
          <w:numId w:val="3"/>
        </w:numPr>
        <w:jc w:val="both"/>
        <w:rPr>
          <w:rFonts w:ascii="Times New Roman" w:hAnsi="Times New Roman" w:cs="Times New Roman"/>
          <w:sz w:val="28"/>
          <w:szCs w:val="28"/>
        </w:rPr>
      </w:pPr>
      <w:r w:rsidRPr="00B55ED7">
        <w:rPr>
          <w:rFonts w:ascii="Times New Roman" w:hAnsi="Times New Roman" w:cs="Times New Roman"/>
          <w:sz w:val="28"/>
          <w:szCs w:val="28"/>
        </w:rPr>
        <w:t>Ensures seamless transmission of audio-visual content.</w:t>
      </w:r>
    </w:p>
    <w:p w14:paraId="38FB72DB" w14:textId="77777777" w:rsidR="00DB471B" w:rsidRPr="00B55ED7" w:rsidRDefault="00000000" w:rsidP="00B55ED7">
      <w:pPr>
        <w:jc w:val="both"/>
        <w:rPr>
          <w:rFonts w:ascii="Times New Roman" w:hAnsi="Times New Roman" w:cs="Times New Roman"/>
          <w:sz w:val="28"/>
          <w:szCs w:val="28"/>
        </w:rPr>
      </w:pPr>
      <w:r>
        <w:rPr>
          <w:rFonts w:ascii="Times New Roman" w:hAnsi="Times New Roman" w:cs="Times New Roman"/>
          <w:sz w:val="28"/>
          <w:szCs w:val="28"/>
        </w:rPr>
        <w:pict w14:anchorId="6C5A371E">
          <v:rect id="_x0000_i1030" style="width:0;height:1.5pt" o:hralign="center" o:hrstd="t" o:hr="t" fillcolor="#a0a0a0" stroked="f"/>
        </w:pict>
      </w:r>
    </w:p>
    <w:p w14:paraId="17941E91" w14:textId="77777777" w:rsidR="00B55ED7" w:rsidRDefault="00B55ED7" w:rsidP="00B55ED7">
      <w:pPr>
        <w:jc w:val="both"/>
        <w:rPr>
          <w:rFonts w:ascii="Times New Roman" w:hAnsi="Times New Roman" w:cs="Times New Roman"/>
          <w:b/>
          <w:bCs/>
          <w:sz w:val="28"/>
          <w:szCs w:val="28"/>
        </w:rPr>
      </w:pPr>
    </w:p>
    <w:p w14:paraId="21720332" w14:textId="6B863B0C" w:rsidR="00DB471B" w:rsidRPr="00B55ED7" w:rsidRDefault="00DB471B" w:rsidP="00B55ED7">
      <w:pPr>
        <w:jc w:val="both"/>
        <w:rPr>
          <w:rFonts w:ascii="Times New Roman" w:hAnsi="Times New Roman" w:cs="Times New Roman"/>
          <w:b/>
          <w:bCs/>
          <w:sz w:val="28"/>
          <w:szCs w:val="28"/>
        </w:rPr>
      </w:pPr>
      <w:r w:rsidRPr="00B55ED7">
        <w:rPr>
          <w:rFonts w:ascii="Times New Roman" w:hAnsi="Times New Roman" w:cs="Times New Roman"/>
          <w:b/>
          <w:bCs/>
          <w:sz w:val="28"/>
          <w:szCs w:val="28"/>
        </w:rPr>
        <w:lastRenderedPageBreak/>
        <w:t>Steps for Setup</w:t>
      </w:r>
    </w:p>
    <w:p w14:paraId="2DF148F1" w14:textId="77777777" w:rsidR="00DB471B" w:rsidRPr="00B55ED7" w:rsidRDefault="00DB471B" w:rsidP="00B55ED7">
      <w:pPr>
        <w:pStyle w:val="ListParagraph"/>
        <w:numPr>
          <w:ilvl w:val="0"/>
          <w:numId w:val="5"/>
        </w:numPr>
        <w:jc w:val="both"/>
        <w:rPr>
          <w:rFonts w:ascii="Times New Roman" w:hAnsi="Times New Roman" w:cs="Times New Roman"/>
          <w:sz w:val="28"/>
          <w:szCs w:val="28"/>
        </w:rPr>
      </w:pPr>
      <w:r w:rsidRPr="00B55ED7">
        <w:rPr>
          <w:rFonts w:ascii="Times New Roman" w:hAnsi="Times New Roman" w:cs="Times New Roman"/>
          <w:sz w:val="28"/>
          <w:szCs w:val="28"/>
        </w:rPr>
        <w:t xml:space="preserve">Position the </w:t>
      </w:r>
      <w:r w:rsidRPr="00B55ED7">
        <w:rPr>
          <w:rFonts w:ascii="Times New Roman" w:hAnsi="Times New Roman" w:cs="Times New Roman"/>
          <w:b/>
          <w:bCs/>
          <w:sz w:val="28"/>
          <w:szCs w:val="28"/>
        </w:rPr>
        <w:t>projector</w:t>
      </w:r>
      <w:r w:rsidRPr="00B55ED7">
        <w:rPr>
          <w:rFonts w:ascii="Times New Roman" w:hAnsi="Times New Roman" w:cs="Times New Roman"/>
          <w:sz w:val="28"/>
          <w:szCs w:val="28"/>
        </w:rPr>
        <w:t xml:space="preserve"> and </w:t>
      </w:r>
      <w:r w:rsidRPr="00B55ED7">
        <w:rPr>
          <w:rFonts w:ascii="Times New Roman" w:hAnsi="Times New Roman" w:cs="Times New Roman"/>
          <w:b/>
          <w:bCs/>
          <w:sz w:val="28"/>
          <w:szCs w:val="28"/>
        </w:rPr>
        <w:t>projection screen</w:t>
      </w:r>
      <w:r w:rsidRPr="00B55ED7">
        <w:rPr>
          <w:rFonts w:ascii="Times New Roman" w:hAnsi="Times New Roman" w:cs="Times New Roman"/>
          <w:sz w:val="28"/>
          <w:szCs w:val="28"/>
        </w:rPr>
        <w:t xml:space="preserve"> at the front of the hall for maximum visibility.</w:t>
      </w:r>
    </w:p>
    <w:p w14:paraId="1C880CBC" w14:textId="77777777" w:rsidR="00DB471B" w:rsidRPr="00B55ED7" w:rsidRDefault="00DB471B" w:rsidP="00B55ED7">
      <w:pPr>
        <w:pStyle w:val="ListParagraph"/>
        <w:numPr>
          <w:ilvl w:val="0"/>
          <w:numId w:val="5"/>
        </w:numPr>
        <w:jc w:val="both"/>
        <w:rPr>
          <w:rFonts w:ascii="Times New Roman" w:hAnsi="Times New Roman" w:cs="Times New Roman"/>
          <w:sz w:val="28"/>
          <w:szCs w:val="28"/>
        </w:rPr>
      </w:pPr>
      <w:r w:rsidRPr="00B55ED7">
        <w:rPr>
          <w:rFonts w:ascii="Times New Roman" w:hAnsi="Times New Roman" w:cs="Times New Roman"/>
          <w:sz w:val="28"/>
          <w:szCs w:val="28"/>
        </w:rPr>
        <w:t xml:space="preserve">Connect the </w:t>
      </w:r>
      <w:r w:rsidRPr="00B55ED7">
        <w:rPr>
          <w:rFonts w:ascii="Times New Roman" w:hAnsi="Times New Roman" w:cs="Times New Roman"/>
          <w:b/>
          <w:bCs/>
          <w:sz w:val="28"/>
          <w:szCs w:val="28"/>
        </w:rPr>
        <w:t>laptop</w:t>
      </w:r>
      <w:r w:rsidRPr="00B55ED7">
        <w:rPr>
          <w:rFonts w:ascii="Times New Roman" w:hAnsi="Times New Roman" w:cs="Times New Roman"/>
          <w:sz w:val="28"/>
          <w:szCs w:val="28"/>
        </w:rPr>
        <w:t xml:space="preserve"> to the projector using an HDMI or VGA cable, and test the connection.</w:t>
      </w:r>
    </w:p>
    <w:p w14:paraId="2A5D5134" w14:textId="77777777" w:rsidR="00DB471B" w:rsidRPr="00B55ED7" w:rsidRDefault="00DB471B" w:rsidP="00B55ED7">
      <w:pPr>
        <w:pStyle w:val="ListParagraph"/>
        <w:numPr>
          <w:ilvl w:val="0"/>
          <w:numId w:val="5"/>
        </w:numPr>
        <w:jc w:val="both"/>
        <w:rPr>
          <w:rFonts w:ascii="Times New Roman" w:hAnsi="Times New Roman" w:cs="Times New Roman"/>
          <w:sz w:val="28"/>
          <w:szCs w:val="28"/>
        </w:rPr>
      </w:pPr>
      <w:r w:rsidRPr="00B55ED7">
        <w:rPr>
          <w:rFonts w:ascii="Times New Roman" w:hAnsi="Times New Roman" w:cs="Times New Roman"/>
          <w:sz w:val="28"/>
          <w:szCs w:val="28"/>
        </w:rPr>
        <w:t xml:space="preserve">Set up </w:t>
      </w:r>
      <w:r w:rsidRPr="00B55ED7">
        <w:rPr>
          <w:rFonts w:ascii="Times New Roman" w:hAnsi="Times New Roman" w:cs="Times New Roman"/>
          <w:b/>
          <w:bCs/>
          <w:sz w:val="28"/>
          <w:szCs w:val="28"/>
        </w:rPr>
        <w:t>speakers</w:t>
      </w:r>
      <w:r w:rsidRPr="00B55ED7">
        <w:rPr>
          <w:rFonts w:ascii="Times New Roman" w:hAnsi="Times New Roman" w:cs="Times New Roman"/>
          <w:sz w:val="28"/>
          <w:szCs w:val="28"/>
        </w:rPr>
        <w:t xml:space="preserve"> and connect them to the laptop for clear audio.</w:t>
      </w:r>
    </w:p>
    <w:p w14:paraId="5901079D" w14:textId="77777777" w:rsidR="00DB471B" w:rsidRPr="00B55ED7" w:rsidRDefault="00DB471B" w:rsidP="00B55ED7">
      <w:pPr>
        <w:pStyle w:val="ListParagraph"/>
        <w:numPr>
          <w:ilvl w:val="0"/>
          <w:numId w:val="5"/>
        </w:numPr>
        <w:jc w:val="both"/>
        <w:rPr>
          <w:rFonts w:ascii="Times New Roman" w:hAnsi="Times New Roman" w:cs="Times New Roman"/>
          <w:sz w:val="28"/>
          <w:szCs w:val="28"/>
        </w:rPr>
      </w:pPr>
      <w:r w:rsidRPr="00B55ED7">
        <w:rPr>
          <w:rFonts w:ascii="Times New Roman" w:hAnsi="Times New Roman" w:cs="Times New Roman"/>
          <w:sz w:val="28"/>
          <w:szCs w:val="28"/>
        </w:rPr>
        <w:t xml:space="preserve">Test the </w:t>
      </w:r>
      <w:r w:rsidRPr="00B55ED7">
        <w:rPr>
          <w:rFonts w:ascii="Times New Roman" w:hAnsi="Times New Roman" w:cs="Times New Roman"/>
          <w:b/>
          <w:bCs/>
          <w:sz w:val="28"/>
          <w:szCs w:val="28"/>
        </w:rPr>
        <w:t>microphone</w:t>
      </w:r>
      <w:r w:rsidRPr="00B55ED7">
        <w:rPr>
          <w:rFonts w:ascii="Times New Roman" w:hAnsi="Times New Roman" w:cs="Times New Roman"/>
          <w:sz w:val="28"/>
          <w:szCs w:val="28"/>
        </w:rPr>
        <w:t xml:space="preserve"> to ensure it works without feedback or noise issues.</w:t>
      </w:r>
    </w:p>
    <w:p w14:paraId="178DF611" w14:textId="77777777" w:rsidR="00DB471B" w:rsidRPr="00B55ED7" w:rsidRDefault="00DB471B" w:rsidP="00B55ED7">
      <w:pPr>
        <w:pStyle w:val="ListParagraph"/>
        <w:numPr>
          <w:ilvl w:val="0"/>
          <w:numId w:val="5"/>
        </w:numPr>
        <w:jc w:val="both"/>
        <w:rPr>
          <w:rFonts w:ascii="Times New Roman" w:hAnsi="Times New Roman" w:cs="Times New Roman"/>
          <w:sz w:val="28"/>
          <w:szCs w:val="28"/>
        </w:rPr>
      </w:pPr>
      <w:r w:rsidRPr="00B55ED7">
        <w:rPr>
          <w:rFonts w:ascii="Times New Roman" w:hAnsi="Times New Roman" w:cs="Times New Roman"/>
          <w:sz w:val="28"/>
          <w:szCs w:val="28"/>
        </w:rPr>
        <w:t xml:space="preserve">Organize the </w:t>
      </w:r>
      <w:r w:rsidRPr="00B55ED7">
        <w:rPr>
          <w:rFonts w:ascii="Times New Roman" w:hAnsi="Times New Roman" w:cs="Times New Roman"/>
          <w:b/>
          <w:bCs/>
          <w:sz w:val="28"/>
          <w:szCs w:val="28"/>
        </w:rPr>
        <w:t>clicker/remote control</w:t>
      </w:r>
      <w:r w:rsidRPr="00B55ED7">
        <w:rPr>
          <w:rFonts w:ascii="Times New Roman" w:hAnsi="Times New Roman" w:cs="Times New Roman"/>
          <w:sz w:val="28"/>
          <w:szCs w:val="28"/>
        </w:rPr>
        <w:t xml:space="preserve"> for easy navigation of slides.</w:t>
      </w:r>
    </w:p>
    <w:p w14:paraId="0CEF60E2" w14:textId="27789F2C" w:rsidR="00DB471B" w:rsidRPr="00D54405" w:rsidRDefault="00DB471B" w:rsidP="003F45E3">
      <w:pPr>
        <w:pStyle w:val="ListParagraph"/>
        <w:numPr>
          <w:ilvl w:val="0"/>
          <w:numId w:val="5"/>
        </w:numPr>
        <w:jc w:val="both"/>
        <w:rPr>
          <w:rFonts w:ascii="Times New Roman" w:hAnsi="Times New Roman" w:cs="Times New Roman"/>
          <w:sz w:val="28"/>
          <w:szCs w:val="28"/>
        </w:rPr>
      </w:pPr>
      <w:r w:rsidRPr="00D54405">
        <w:rPr>
          <w:rFonts w:ascii="Times New Roman" w:hAnsi="Times New Roman" w:cs="Times New Roman"/>
          <w:sz w:val="28"/>
          <w:szCs w:val="28"/>
        </w:rPr>
        <w:t xml:space="preserve">Ensure </w:t>
      </w:r>
      <w:r w:rsidRPr="00D54405">
        <w:rPr>
          <w:rFonts w:ascii="Times New Roman" w:hAnsi="Times New Roman" w:cs="Times New Roman"/>
          <w:b/>
          <w:bCs/>
          <w:sz w:val="28"/>
          <w:szCs w:val="28"/>
        </w:rPr>
        <w:t>power backup (UPS)</w:t>
      </w:r>
      <w:r w:rsidRPr="00D54405">
        <w:rPr>
          <w:rFonts w:ascii="Times New Roman" w:hAnsi="Times New Roman" w:cs="Times New Roman"/>
          <w:sz w:val="28"/>
          <w:szCs w:val="28"/>
        </w:rPr>
        <w:t xml:space="preserve"> is functional to avoid disruptions.</w:t>
      </w:r>
      <w:r w:rsidR="005155E3">
        <w:rPr>
          <w:rFonts w:ascii="Times New Roman" w:hAnsi="Times New Roman" w:cs="Times New Roman"/>
          <w:sz w:val="28"/>
          <w:szCs w:val="28"/>
        </w:rPr>
        <w:pict w14:anchorId="5C017C33">
          <v:rect id="_x0000_i1031" style="width:414pt;height:4pt;mso-position-horizontal:absolute;mso-position-vertical:absolute" o:hralign="center" o:hrstd="t" o:hrnoshade="t" o:hr="t" fillcolor="#a0a0a0" stroked="f"/>
        </w:pict>
      </w:r>
    </w:p>
    <w:p w14:paraId="668B6AC1" w14:textId="77777777" w:rsidR="00DB471B" w:rsidRPr="00B55ED7" w:rsidRDefault="00DB471B" w:rsidP="00B55ED7">
      <w:pPr>
        <w:jc w:val="both"/>
        <w:rPr>
          <w:rFonts w:ascii="Times New Roman" w:hAnsi="Times New Roman" w:cs="Times New Roman"/>
          <w:sz w:val="28"/>
          <w:szCs w:val="28"/>
        </w:rPr>
      </w:pPr>
      <w:r w:rsidRPr="00B55ED7">
        <w:rPr>
          <w:rFonts w:ascii="Times New Roman" w:hAnsi="Times New Roman" w:cs="Times New Roman"/>
          <w:sz w:val="28"/>
          <w:szCs w:val="28"/>
        </w:rPr>
        <w:t>By using the recommended hardware devices, the facilitator can deliver an engaging and impactful presentation during the entrepreneurship workshop. Proper setup and testing of these devices will ensure a smooth, professional experience for all 80 attendees.</w:t>
      </w:r>
    </w:p>
    <w:p w14:paraId="0D8B5EA9" w14:textId="0DC99046" w:rsidR="00DB471B" w:rsidRPr="00DB471B" w:rsidRDefault="00000000" w:rsidP="00DB471B">
      <w:pPr>
        <w:rPr>
          <w:rFonts w:ascii="Times New Roman" w:hAnsi="Times New Roman" w:cs="Times New Roman"/>
          <w:sz w:val="26"/>
          <w:szCs w:val="26"/>
        </w:rPr>
      </w:pPr>
      <w:r>
        <w:rPr>
          <w:rFonts w:ascii="Times New Roman" w:hAnsi="Times New Roman" w:cs="Times New Roman"/>
          <w:sz w:val="26"/>
          <w:szCs w:val="26"/>
        </w:rPr>
        <w:pict w14:anchorId="40068592">
          <v:rect id="_x0000_i1032" style="width:468pt;height:5pt" o:hralign="center" o:hrstd="t" o:hrnoshade="t" o:hr="t" fillcolor="#a0a0a0" stroked="f"/>
        </w:pict>
      </w:r>
    </w:p>
    <w:p w14:paraId="54FA6D90" w14:textId="478919F5" w:rsidR="00B55ED7" w:rsidRPr="00B55ED7" w:rsidRDefault="00B55ED7" w:rsidP="00B55ED7">
      <w:pPr>
        <w:shd w:val="clear" w:color="auto" w:fill="92D050"/>
        <w:jc w:val="center"/>
        <w:rPr>
          <w:rFonts w:ascii="Times New Roman" w:hAnsi="Times New Roman" w:cs="Times New Roman"/>
          <w:b/>
          <w:bCs/>
          <w:sz w:val="28"/>
          <w:szCs w:val="28"/>
        </w:rPr>
      </w:pPr>
      <w:r w:rsidRPr="00B55ED7">
        <w:rPr>
          <w:rFonts w:ascii="Times New Roman" w:hAnsi="Times New Roman" w:cs="Times New Roman"/>
          <w:b/>
          <w:bCs/>
          <w:sz w:val="28"/>
          <w:szCs w:val="28"/>
        </w:rPr>
        <w:t>ITEM 3 - Evaluation Grid</w:t>
      </w:r>
    </w:p>
    <w:tbl>
      <w:tblPr>
        <w:tblStyle w:val="TableGrid"/>
        <w:tblW w:w="0" w:type="auto"/>
        <w:tblLook w:val="04A0" w:firstRow="1" w:lastRow="0" w:firstColumn="1" w:lastColumn="0" w:noHBand="0" w:noVBand="1"/>
      </w:tblPr>
      <w:tblGrid>
        <w:gridCol w:w="2895"/>
        <w:gridCol w:w="5622"/>
        <w:gridCol w:w="833"/>
      </w:tblGrid>
      <w:tr w:rsidR="00B55ED7" w:rsidRPr="00DB471B" w14:paraId="3EBD58FC" w14:textId="77777777" w:rsidTr="00BC2DC3">
        <w:tc>
          <w:tcPr>
            <w:tcW w:w="0" w:type="auto"/>
            <w:hideMark/>
          </w:tcPr>
          <w:p w14:paraId="264A07C1" w14:textId="77777777" w:rsidR="00B55ED7" w:rsidRPr="00DB471B" w:rsidRDefault="00B55ED7" w:rsidP="00BC2DC3">
            <w:pPr>
              <w:spacing w:after="160" w:line="259" w:lineRule="auto"/>
              <w:rPr>
                <w:rFonts w:ascii="Times New Roman" w:hAnsi="Times New Roman" w:cs="Times New Roman"/>
                <w:b/>
                <w:bCs/>
                <w:sz w:val="26"/>
                <w:szCs w:val="26"/>
              </w:rPr>
            </w:pPr>
            <w:r w:rsidRPr="00DB471B">
              <w:rPr>
                <w:rFonts w:ascii="Times New Roman" w:hAnsi="Times New Roman" w:cs="Times New Roman"/>
                <w:b/>
                <w:bCs/>
                <w:sz w:val="26"/>
                <w:szCs w:val="26"/>
              </w:rPr>
              <w:t>Competency (Basis of Assessment)</w:t>
            </w:r>
          </w:p>
        </w:tc>
        <w:tc>
          <w:tcPr>
            <w:tcW w:w="0" w:type="auto"/>
            <w:hideMark/>
          </w:tcPr>
          <w:p w14:paraId="011833CF" w14:textId="77777777" w:rsidR="00B55ED7" w:rsidRPr="00DB471B" w:rsidRDefault="00B55ED7" w:rsidP="00BC2DC3">
            <w:pPr>
              <w:spacing w:after="160" w:line="259" w:lineRule="auto"/>
              <w:rPr>
                <w:rFonts w:ascii="Times New Roman" w:hAnsi="Times New Roman" w:cs="Times New Roman"/>
                <w:b/>
                <w:bCs/>
                <w:sz w:val="26"/>
                <w:szCs w:val="26"/>
              </w:rPr>
            </w:pPr>
            <w:r w:rsidRPr="00DB471B">
              <w:rPr>
                <w:rFonts w:ascii="Times New Roman" w:hAnsi="Times New Roman" w:cs="Times New Roman"/>
                <w:b/>
                <w:bCs/>
                <w:sz w:val="26"/>
                <w:szCs w:val="26"/>
              </w:rPr>
              <w:t>Evidence: Skill/Ability Exhibited/Score</w:t>
            </w:r>
          </w:p>
        </w:tc>
        <w:tc>
          <w:tcPr>
            <w:tcW w:w="0" w:type="auto"/>
            <w:hideMark/>
          </w:tcPr>
          <w:p w14:paraId="1888449F" w14:textId="77777777" w:rsidR="00B55ED7" w:rsidRPr="00DB471B" w:rsidRDefault="00B55ED7" w:rsidP="00BC2DC3">
            <w:pPr>
              <w:spacing w:after="160" w:line="259" w:lineRule="auto"/>
              <w:rPr>
                <w:rFonts w:ascii="Times New Roman" w:hAnsi="Times New Roman" w:cs="Times New Roman"/>
                <w:b/>
                <w:bCs/>
                <w:sz w:val="26"/>
                <w:szCs w:val="26"/>
              </w:rPr>
            </w:pPr>
            <w:r w:rsidRPr="00DB471B">
              <w:rPr>
                <w:rFonts w:ascii="Times New Roman" w:hAnsi="Times New Roman" w:cs="Times New Roman"/>
                <w:b/>
                <w:bCs/>
                <w:sz w:val="26"/>
                <w:szCs w:val="26"/>
              </w:rPr>
              <w:t>Score</w:t>
            </w:r>
          </w:p>
        </w:tc>
      </w:tr>
      <w:tr w:rsidR="00B55ED7" w:rsidRPr="00DB471B" w14:paraId="729A8B85" w14:textId="77777777" w:rsidTr="00BC2DC3">
        <w:tc>
          <w:tcPr>
            <w:tcW w:w="0" w:type="auto"/>
            <w:hideMark/>
          </w:tcPr>
          <w:p w14:paraId="010B9CFF"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b/>
                <w:bCs/>
                <w:sz w:val="26"/>
                <w:szCs w:val="26"/>
              </w:rPr>
              <w:t>Provides a focused introduction</w:t>
            </w:r>
          </w:p>
        </w:tc>
        <w:tc>
          <w:tcPr>
            <w:tcW w:w="0" w:type="auto"/>
            <w:hideMark/>
          </w:tcPr>
          <w:p w14:paraId="35928B8C"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Produces a focused introduction</w:t>
            </w:r>
          </w:p>
        </w:tc>
        <w:tc>
          <w:tcPr>
            <w:tcW w:w="0" w:type="auto"/>
            <w:hideMark/>
          </w:tcPr>
          <w:p w14:paraId="52005A71"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01</w:t>
            </w:r>
          </w:p>
        </w:tc>
      </w:tr>
      <w:tr w:rsidR="00B55ED7" w:rsidRPr="00DB471B" w14:paraId="45DF22C1" w14:textId="77777777" w:rsidTr="00BC2DC3">
        <w:tc>
          <w:tcPr>
            <w:tcW w:w="0" w:type="auto"/>
            <w:hideMark/>
          </w:tcPr>
          <w:p w14:paraId="2DE771CB" w14:textId="77777777" w:rsidR="00B55ED7" w:rsidRPr="00B55ED7" w:rsidRDefault="00B55ED7" w:rsidP="00BC2DC3">
            <w:pPr>
              <w:spacing w:after="160" w:line="259" w:lineRule="auto"/>
              <w:rPr>
                <w:rFonts w:ascii="Times New Roman" w:hAnsi="Times New Roman" w:cs="Times New Roman"/>
                <w:sz w:val="26"/>
                <w:szCs w:val="26"/>
              </w:rPr>
            </w:pPr>
            <w:r w:rsidRPr="00B55ED7">
              <w:rPr>
                <w:rFonts w:ascii="Times New Roman" w:hAnsi="Times New Roman" w:cs="Times New Roman"/>
                <w:sz w:val="26"/>
                <w:szCs w:val="26"/>
              </w:rPr>
              <w:t>Suggests appropriate methods for file transfer</w:t>
            </w:r>
          </w:p>
        </w:tc>
        <w:tc>
          <w:tcPr>
            <w:tcW w:w="0" w:type="auto"/>
            <w:hideMark/>
          </w:tcPr>
          <w:p w14:paraId="2305319E"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xml:space="preserve">- Suggests and explains 5 or more methods/tools (e.g., cloud storage, file transfer services, messaging apps). </w:t>
            </w:r>
            <w:r w:rsidRPr="00DB471B">
              <w:rPr>
                <w:rFonts w:ascii="Times New Roman" w:hAnsi="Times New Roman" w:cs="Times New Roman"/>
                <w:sz w:val="26"/>
                <w:szCs w:val="26"/>
              </w:rPr>
              <w:br/>
              <w:t xml:space="preserve">- Suggests and explains 3-4 methods/tools. </w:t>
            </w:r>
            <w:r w:rsidRPr="00DB471B">
              <w:rPr>
                <w:rFonts w:ascii="Times New Roman" w:hAnsi="Times New Roman" w:cs="Times New Roman"/>
                <w:sz w:val="26"/>
                <w:szCs w:val="26"/>
              </w:rPr>
              <w:br/>
              <w:t xml:space="preserve">- Suggests and explains 1-2 methods/tools. </w:t>
            </w:r>
            <w:r w:rsidRPr="00DB471B">
              <w:rPr>
                <w:rFonts w:ascii="Times New Roman" w:hAnsi="Times New Roman" w:cs="Times New Roman"/>
                <w:sz w:val="26"/>
                <w:szCs w:val="26"/>
              </w:rPr>
              <w:br/>
              <w:t xml:space="preserve">- Suggests and explains 1 method/tool. </w:t>
            </w:r>
            <w:r w:rsidRPr="00DB471B">
              <w:rPr>
                <w:rFonts w:ascii="Times New Roman" w:hAnsi="Times New Roman" w:cs="Times New Roman"/>
                <w:sz w:val="26"/>
                <w:szCs w:val="26"/>
              </w:rPr>
              <w:br/>
              <w:t>- No response.</w:t>
            </w:r>
          </w:p>
        </w:tc>
        <w:tc>
          <w:tcPr>
            <w:tcW w:w="0" w:type="auto"/>
            <w:hideMark/>
          </w:tcPr>
          <w:p w14:paraId="194D4F12"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4EB5B4EF" w14:textId="77777777" w:rsidTr="00BC2DC3">
        <w:tc>
          <w:tcPr>
            <w:tcW w:w="0" w:type="auto"/>
            <w:hideMark/>
          </w:tcPr>
          <w:p w14:paraId="1C452F51" w14:textId="77777777" w:rsidR="00B55ED7" w:rsidRPr="00B55ED7" w:rsidRDefault="00B55ED7" w:rsidP="00BC2DC3">
            <w:pPr>
              <w:spacing w:after="160" w:line="259" w:lineRule="auto"/>
              <w:rPr>
                <w:rFonts w:ascii="Times New Roman" w:hAnsi="Times New Roman" w:cs="Times New Roman"/>
                <w:sz w:val="26"/>
                <w:szCs w:val="26"/>
              </w:rPr>
            </w:pPr>
            <w:r w:rsidRPr="00B55ED7">
              <w:rPr>
                <w:rFonts w:ascii="Times New Roman" w:hAnsi="Times New Roman" w:cs="Times New Roman"/>
                <w:sz w:val="26"/>
                <w:szCs w:val="26"/>
              </w:rPr>
              <w:t>Explains steps for each suggested method</w:t>
            </w:r>
          </w:p>
        </w:tc>
        <w:tc>
          <w:tcPr>
            <w:tcW w:w="0" w:type="auto"/>
            <w:hideMark/>
          </w:tcPr>
          <w:p w14:paraId="2534EACD"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xml:space="preserve">- Explains detailed steps for 5 or more methods/tools. </w:t>
            </w:r>
            <w:r w:rsidRPr="00DB471B">
              <w:rPr>
                <w:rFonts w:ascii="Times New Roman" w:hAnsi="Times New Roman" w:cs="Times New Roman"/>
                <w:sz w:val="26"/>
                <w:szCs w:val="26"/>
              </w:rPr>
              <w:br/>
              <w:t xml:space="preserve">- Explains detailed steps for 3-4 methods/tools. </w:t>
            </w:r>
            <w:r w:rsidRPr="00DB471B">
              <w:rPr>
                <w:rFonts w:ascii="Times New Roman" w:hAnsi="Times New Roman" w:cs="Times New Roman"/>
                <w:sz w:val="26"/>
                <w:szCs w:val="26"/>
              </w:rPr>
              <w:br/>
              <w:t xml:space="preserve">- Explains detailed steps for 1-2 methods/tools. </w:t>
            </w:r>
            <w:r w:rsidRPr="00DB471B">
              <w:rPr>
                <w:rFonts w:ascii="Times New Roman" w:hAnsi="Times New Roman" w:cs="Times New Roman"/>
                <w:sz w:val="26"/>
                <w:szCs w:val="26"/>
              </w:rPr>
              <w:br/>
              <w:t xml:space="preserve">- Explains detailed steps for 1 method/tool. </w:t>
            </w:r>
            <w:r w:rsidRPr="00DB471B">
              <w:rPr>
                <w:rFonts w:ascii="Times New Roman" w:hAnsi="Times New Roman" w:cs="Times New Roman"/>
                <w:sz w:val="26"/>
                <w:szCs w:val="26"/>
              </w:rPr>
              <w:br/>
              <w:t>- No response.</w:t>
            </w:r>
          </w:p>
        </w:tc>
        <w:tc>
          <w:tcPr>
            <w:tcW w:w="0" w:type="auto"/>
            <w:hideMark/>
          </w:tcPr>
          <w:p w14:paraId="7A209309"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xml:space="preserve">04 </w:t>
            </w:r>
            <w:r w:rsidRPr="00DB471B">
              <w:rPr>
                <w:rFonts w:ascii="Times New Roman" w:hAnsi="Times New Roman" w:cs="Times New Roman"/>
                <w:sz w:val="26"/>
                <w:szCs w:val="26"/>
              </w:rPr>
              <w:br/>
              <w:t xml:space="preserve">03 </w:t>
            </w:r>
            <w:r w:rsidRPr="00DB471B">
              <w:rPr>
                <w:rFonts w:ascii="Times New Roman" w:hAnsi="Times New Roman" w:cs="Times New Roman"/>
                <w:sz w:val="26"/>
                <w:szCs w:val="26"/>
              </w:rPr>
              <w:br/>
              <w:t xml:space="preserve">02 </w:t>
            </w:r>
            <w:r w:rsidRPr="00DB471B">
              <w:rPr>
                <w:rFonts w:ascii="Times New Roman" w:hAnsi="Times New Roman" w:cs="Times New Roman"/>
                <w:sz w:val="26"/>
                <w:szCs w:val="26"/>
              </w:rPr>
              <w:br/>
              <w:t xml:space="preserve">01 </w:t>
            </w:r>
            <w:r w:rsidRPr="00DB471B">
              <w:rPr>
                <w:rFonts w:ascii="Times New Roman" w:hAnsi="Times New Roman" w:cs="Times New Roman"/>
                <w:sz w:val="26"/>
                <w:szCs w:val="26"/>
              </w:rPr>
              <w:br/>
              <w:t>00</w:t>
            </w:r>
          </w:p>
        </w:tc>
      </w:tr>
      <w:tr w:rsidR="00B55ED7" w:rsidRPr="00DB471B" w14:paraId="2D51E1F0" w14:textId="77777777" w:rsidTr="00BC2DC3">
        <w:tc>
          <w:tcPr>
            <w:tcW w:w="0" w:type="auto"/>
            <w:hideMark/>
          </w:tcPr>
          <w:p w14:paraId="2BEB079F"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b/>
                <w:bCs/>
                <w:sz w:val="26"/>
                <w:szCs w:val="26"/>
              </w:rPr>
              <w:t>Conclusion</w:t>
            </w:r>
          </w:p>
        </w:tc>
        <w:tc>
          <w:tcPr>
            <w:tcW w:w="0" w:type="auto"/>
            <w:hideMark/>
          </w:tcPr>
          <w:p w14:paraId="72902D95"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 Provides a relevant conclusion</w:t>
            </w:r>
          </w:p>
        </w:tc>
        <w:tc>
          <w:tcPr>
            <w:tcW w:w="0" w:type="auto"/>
            <w:hideMark/>
          </w:tcPr>
          <w:p w14:paraId="2031B0A1" w14:textId="77777777" w:rsidR="00B55ED7" w:rsidRPr="00DB471B" w:rsidRDefault="00B55ED7" w:rsidP="00BC2DC3">
            <w:pPr>
              <w:spacing w:after="160" w:line="259" w:lineRule="auto"/>
              <w:rPr>
                <w:rFonts w:ascii="Times New Roman" w:hAnsi="Times New Roman" w:cs="Times New Roman"/>
                <w:sz w:val="26"/>
                <w:szCs w:val="26"/>
              </w:rPr>
            </w:pPr>
            <w:r w:rsidRPr="00DB471B">
              <w:rPr>
                <w:rFonts w:ascii="Times New Roman" w:hAnsi="Times New Roman" w:cs="Times New Roman"/>
                <w:sz w:val="26"/>
                <w:szCs w:val="26"/>
              </w:rPr>
              <w:t>01</w:t>
            </w:r>
          </w:p>
        </w:tc>
      </w:tr>
    </w:tbl>
    <w:p w14:paraId="395578AC" w14:textId="77777777" w:rsidR="00B55ED7" w:rsidRPr="00DB471B" w:rsidRDefault="00000000" w:rsidP="00B55ED7">
      <w:pPr>
        <w:rPr>
          <w:rFonts w:ascii="Times New Roman" w:hAnsi="Times New Roman" w:cs="Times New Roman"/>
          <w:sz w:val="26"/>
          <w:szCs w:val="26"/>
        </w:rPr>
      </w:pPr>
      <w:r>
        <w:rPr>
          <w:rFonts w:ascii="Times New Roman" w:hAnsi="Times New Roman" w:cs="Times New Roman"/>
          <w:sz w:val="26"/>
          <w:szCs w:val="26"/>
        </w:rPr>
        <w:pict w14:anchorId="6BA93245">
          <v:rect id="_x0000_i1033" style="width:0;height:1.5pt" o:hralign="center" o:hrstd="t" o:hr="t" fillcolor="#a0a0a0" stroked="f"/>
        </w:pict>
      </w:r>
    </w:p>
    <w:p w14:paraId="46DA9EAF" w14:textId="7FA76166" w:rsidR="00DB471B" w:rsidRPr="00D54405" w:rsidRDefault="00DB471B" w:rsidP="00D54405">
      <w:pPr>
        <w:pBdr>
          <w:bottom w:val="double" w:sz="6" w:space="1" w:color="auto"/>
        </w:pBdr>
        <w:shd w:val="clear" w:color="auto" w:fill="FFFF00"/>
        <w:jc w:val="center"/>
        <w:rPr>
          <w:rFonts w:ascii="Times New Roman" w:hAnsi="Times New Roman" w:cs="Times New Roman"/>
          <w:b/>
          <w:bCs/>
          <w:sz w:val="44"/>
          <w:szCs w:val="44"/>
        </w:rPr>
      </w:pPr>
      <w:r w:rsidRPr="00D54405">
        <w:rPr>
          <w:rFonts w:ascii="Times New Roman" w:hAnsi="Times New Roman" w:cs="Times New Roman"/>
          <w:b/>
          <w:bCs/>
          <w:sz w:val="44"/>
          <w:szCs w:val="44"/>
        </w:rPr>
        <w:lastRenderedPageBreak/>
        <w:t>ITEM 3 - Expected Response</w:t>
      </w:r>
    </w:p>
    <w:p w14:paraId="487F6841" w14:textId="6415E476" w:rsidR="00DB471B" w:rsidRPr="00D54405" w:rsidRDefault="00DB471B" w:rsidP="00D54405">
      <w:pPr>
        <w:spacing w:after="0"/>
        <w:jc w:val="both"/>
        <w:rPr>
          <w:rFonts w:ascii="Times New Roman" w:hAnsi="Times New Roman" w:cs="Times New Roman"/>
          <w:sz w:val="28"/>
          <w:szCs w:val="28"/>
        </w:rPr>
      </w:pPr>
      <w:r w:rsidRPr="00D54405">
        <w:rPr>
          <w:rFonts w:ascii="Times New Roman" w:hAnsi="Times New Roman" w:cs="Times New Roman"/>
          <w:sz w:val="28"/>
          <w:szCs w:val="28"/>
        </w:rPr>
        <w:t>In urgent situations, ICT tools and online platforms offer effective alternatives for transferring large files without physical media. By leveraging these tools, the journalist can send the required files to the editor quickly and securely.</w:t>
      </w:r>
      <w:r w:rsidR="00000000">
        <w:rPr>
          <w:rFonts w:ascii="Times New Roman" w:hAnsi="Times New Roman" w:cs="Times New Roman"/>
          <w:sz w:val="28"/>
          <w:szCs w:val="28"/>
        </w:rPr>
        <w:pict w14:anchorId="1977AD33">
          <v:rect id="_x0000_i1034" style="width:0;height:1.5pt" o:hralign="center" o:hrstd="t" o:hr="t" fillcolor="#a0a0a0" stroked="f"/>
        </w:pict>
      </w:r>
    </w:p>
    <w:p w14:paraId="6353B6DE" w14:textId="77777777" w:rsidR="00DB471B" w:rsidRPr="00D54405" w:rsidRDefault="00DB471B" w:rsidP="00D54405">
      <w:pPr>
        <w:spacing w:after="120"/>
        <w:jc w:val="both"/>
        <w:rPr>
          <w:rFonts w:ascii="Times New Roman" w:hAnsi="Times New Roman" w:cs="Times New Roman"/>
          <w:sz w:val="28"/>
          <w:szCs w:val="28"/>
        </w:rPr>
      </w:pPr>
      <w:r w:rsidRPr="00D54405">
        <w:rPr>
          <w:rFonts w:ascii="Times New Roman" w:hAnsi="Times New Roman" w:cs="Times New Roman"/>
          <w:b/>
          <w:bCs/>
          <w:sz w:val="28"/>
          <w:szCs w:val="28"/>
        </w:rPr>
        <w:t>Suggested File Transfer Methods and Steps</w:t>
      </w:r>
    </w:p>
    <w:p w14:paraId="1D9B4DF3" w14:textId="77777777" w:rsidR="00DB471B" w:rsidRPr="00D54405" w:rsidRDefault="00DB471B" w:rsidP="00D54405">
      <w:pPr>
        <w:numPr>
          <w:ilvl w:val="0"/>
          <w:numId w:val="6"/>
        </w:numPr>
        <w:jc w:val="both"/>
        <w:rPr>
          <w:rFonts w:ascii="Times New Roman" w:hAnsi="Times New Roman" w:cs="Times New Roman"/>
          <w:sz w:val="28"/>
          <w:szCs w:val="28"/>
        </w:rPr>
      </w:pPr>
      <w:r w:rsidRPr="00D54405">
        <w:rPr>
          <w:rFonts w:ascii="Times New Roman" w:hAnsi="Times New Roman" w:cs="Times New Roman"/>
          <w:b/>
          <w:bCs/>
          <w:sz w:val="28"/>
          <w:szCs w:val="28"/>
        </w:rPr>
        <w:t>Cloud Storage Services</w:t>
      </w:r>
    </w:p>
    <w:p w14:paraId="6A0A1AF2"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Description</w:t>
      </w:r>
      <w:r w:rsidRPr="00D54405">
        <w:rPr>
          <w:rFonts w:ascii="Times New Roman" w:hAnsi="Times New Roman" w:cs="Times New Roman"/>
          <w:sz w:val="28"/>
          <w:szCs w:val="28"/>
        </w:rPr>
        <w:t>: Platforms like Google Drive, Dropbox, or OneDrive allow users to upload files and share them with others via links or email invitations.</w:t>
      </w:r>
    </w:p>
    <w:p w14:paraId="20B8B48C" w14:textId="77777777" w:rsidR="00DB471B" w:rsidRPr="00D54405" w:rsidRDefault="00DB471B" w:rsidP="00D54405">
      <w:pPr>
        <w:numPr>
          <w:ilvl w:val="1"/>
          <w:numId w:val="6"/>
        </w:numPr>
        <w:spacing w:after="0"/>
        <w:jc w:val="both"/>
        <w:rPr>
          <w:rFonts w:ascii="Times New Roman" w:hAnsi="Times New Roman" w:cs="Times New Roman"/>
          <w:sz w:val="28"/>
          <w:szCs w:val="28"/>
        </w:rPr>
      </w:pPr>
      <w:r w:rsidRPr="00D54405">
        <w:rPr>
          <w:rFonts w:ascii="Times New Roman" w:hAnsi="Times New Roman" w:cs="Times New Roman"/>
          <w:b/>
          <w:bCs/>
          <w:sz w:val="28"/>
          <w:szCs w:val="28"/>
        </w:rPr>
        <w:t>Steps</w:t>
      </w:r>
      <w:r w:rsidRPr="00D54405">
        <w:rPr>
          <w:rFonts w:ascii="Times New Roman" w:hAnsi="Times New Roman" w:cs="Times New Roman"/>
          <w:sz w:val="28"/>
          <w:szCs w:val="28"/>
        </w:rPr>
        <w:t>:</w:t>
      </w:r>
    </w:p>
    <w:p w14:paraId="68F31149"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Connect the external hard drive to a computer and access the saved files.</w:t>
      </w:r>
    </w:p>
    <w:p w14:paraId="4FEB00B9"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Open a cloud storage platform (e.g., Google Drive).</w:t>
      </w:r>
    </w:p>
    <w:p w14:paraId="0587A5EF"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Upload the photos and video footage from the external hard drive to the cloud.</w:t>
      </w:r>
    </w:p>
    <w:p w14:paraId="3FF56471"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Generate a shareable link or send an email invitation to the editor.</w:t>
      </w:r>
    </w:p>
    <w:p w14:paraId="441B19BE"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Notify the editor and ensure they have access to the files.</w:t>
      </w:r>
    </w:p>
    <w:p w14:paraId="5EB76DEE" w14:textId="77777777" w:rsidR="00DB471B" w:rsidRPr="00D54405" w:rsidRDefault="00DB471B" w:rsidP="00D54405">
      <w:pPr>
        <w:numPr>
          <w:ilvl w:val="0"/>
          <w:numId w:val="6"/>
        </w:numPr>
        <w:jc w:val="both"/>
        <w:rPr>
          <w:rFonts w:ascii="Times New Roman" w:hAnsi="Times New Roman" w:cs="Times New Roman"/>
          <w:sz w:val="28"/>
          <w:szCs w:val="28"/>
        </w:rPr>
      </w:pPr>
      <w:r w:rsidRPr="00D54405">
        <w:rPr>
          <w:rFonts w:ascii="Times New Roman" w:hAnsi="Times New Roman" w:cs="Times New Roman"/>
          <w:b/>
          <w:bCs/>
          <w:sz w:val="28"/>
          <w:szCs w:val="28"/>
        </w:rPr>
        <w:t>File Transfer Services</w:t>
      </w:r>
    </w:p>
    <w:p w14:paraId="3E01307B"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Description</w:t>
      </w:r>
      <w:r w:rsidRPr="00D54405">
        <w:rPr>
          <w:rFonts w:ascii="Times New Roman" w:hAnsi="Times New Roman" w:cs="Times New Roman"/>
          <w:sz w:val="28"/>
          <w:szCs w:val="28"/>
        </w:rPr>
        <w:t xml:space="preserve">: Services like WeTransfer, </w:t>
      </w:r>
      <w:proofErr w:type="spellStart"/>
      <w:r w:rsidRPr="00D54405">
        <w:rPr>
          <w:rFonts w:ascii="Times New Roman" w:hAnsi="Times New Roman" w:cs="Times New Roman"/>
          <w:sz w:val="28"/>
          <w:szCs w:val="28"/>
        </w:rPr>
        <w:t>SendAnywhere</w:t>
      </w:r>
      <w:proofErr w:type="spellEnd"/>
      <w:r w:rsidRPr="00D54405">
        <w:rPr>
          <w:rFonts w:ascii="Times New Roman" w:hAnsi="Times New Roman" w:cs="Times New Roman"/>
          <w:sz w:val="28"/>
          <w:szCs w:val="28"/>
        </w:rPr>
        <w:t xml:space="preserve">, or </w:t>
      </w:r>
      <w:proofErr w:type="spellStart"/>
      <w:r w:rsidRPr="00D54405">
        <w:rPr>
          <w:rFonts w:ascii="Times New Roman" w:hAnsi="Times New Roman" w:cs="Times New Roman"/>
          <w:sz w:val="28"/>
          <w:szCs w:val="28"/>
        </w:rPr>
        <w:t>Filemail</w:t>
      </w:r>
      <w:proofErr w:type="spellEnd"/>
      <w:r w:rsidRPr="00D54405">
        <w:rPr>
          <w:rFonts w:ascii="Times New Roman" w:hAnsi="Times New Roman" w:cs="Times New Roman"/>
          <w:sz w:val="28"/>
          <w:szCs w:val="28"/>
        </w:rPr>
        <w:t xml:space="preserve"> enable large file transfers quickly without requiring recipients to have an account.</w:t>
      </w:r>
    </w:p>
    <w:p w14:paraId="4EADC389" w14:textId="77777777" w:rsidR="00DB471B" w:rsidRPr="00D54405" w:rsidRDefault="00DB471B" w:rsidP="00D54405">
      <w:pPr>
        <w:numPr>
          <w:ilvl w:val="1"/>
          <w:numId w:val="6"/>
        </w:numPr>
        <w:spacing w:after="0"/>
        <w:jc w:val="both"/>
        <w:rPr>
          <w:rFonts w:ascii="Times New Roman" w:hAnsi="Times New Roman" w:cs="Times New Roman"/>
          <w:sz w:val="28"/>
          <w:szCs w:val="28"/>
        </w:rPr>
      </w:pPr>
      <w:r w:rsidRPr="00D54405">
        <w:rPr>
          <w:rFonts w:ascii="Times New Roman" w:hAnsi="Times New Roman" w:cs="Times New Roman"/>
          <w:b/>
          <w:bCs/>
          <w:sz w:val="28"/>
          <w:szCs w:val="28"/>
        </w:rPr>
        <w:t>Steps</w:t>
      </w:r>
      <w:r w:rsidRPr="00D54405">
        <w:rPr>
          <w:rFonts w:ascii="Times New Roman" w:hAnsi="Times New Roman" w:cs="Times New Roman"/>
          <w:sz w:val="28"/>
          <w:szCs w:val="28"/>
        </w:rPr>
        <w:t>:</w:t>
      </w:r>
    </w:p>
    <w:p w14:paraId="7B334B56"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Access the external hard drive files on the computer.</w:t>
      </w:r>
    </w:p>
    <w:p w14:paraId="79DE2A02"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Visit a file transfer service website (e.g., wetransfer.com).</w:t>
      </w:r>
    </w:p>
    <w:p w14:paraId="5AFE9406"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Upload the files to the service platform.</w:t>
      </w:r>
    </w:p>
    <w:p w14:paraId="73818969"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Enter the editor’s email address and include a message (optional).</w:t>
      </w:r>
    </w:p>
    <w:p w14:paraId="4B817C2D"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Send the files and share the confirmation email or link with the editor.</w:t>
      </w:r>
    </w:p>
    <w:p w14:paraId="4185AE14" w14:textId="77777777" w:rsidR="00DB471B" w:rsidRPr="00D54405" w:rsidRDefault="00DB471B" w:rsidP="00D54405">
      <w:pPr>
        <w:numPr>
          <w:ilvl w:val="0"/>
          <w:numId w:val="6"/>
        </w:numPr>
        <w:jc w:val="both"/>
        <w:rPr>
          <w:rFonts w:ascii="Times New Roman" w:hAnsi="Times New Roman" w:cs="Times New Roman"/>
          <w:sz w:val="28"/>
          <w:szCs w:val="28"/>
        </w:rPr>
      </w:pPr>
      <w:r w:rsidRPr="00D54405">
        <w:rPr>
          <w:rFonts w:ascii="Times New Roman" w:hAnsi="Times New Roman" w:cs="Times New Roman"/>
          <w:b/>
          <w:bCs/>
          <w:sz w:val="28"/>
          <w:szCs w:val="28"/>
        </w:rPr>
        <w:lastRenderedPageBreak/>
        <w:t>Email Attachments</w:t>
      </w:r>
      <w:r w:rsidRPr="00D54405">
        <w:rPr>
          <w:rFonts w:ascii="Times New Roman" w:hAnsi="Times New Roman" w:cs="Times New Roman"/>
          <w:sz w:val="28"/>
          <w:szCs w:val="28"/>
        </w:rPr>
        <w:t xml:space="preserve"> (For Small Files)</w:t>
      </w:r>
    </w:p>
    <w:p w14:paraId="4074060A"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Description</w:t>
      </w:r>
      <w:r w:rsidRPr="00D54405">
        <w:rPr>
          <w:rFonts w:ascii="Times New Roman" w:hAnsi="Times New Roman" w:cs="Times New Roman"/>
          <w:sz w:val="28"/>
          <w:szCs w:val="28"/>
        </w:rPr>
        <w:t>: Email services like Gmail or Outlook allow file attachments up to a specific size limit (usually 25 MB per email).</w:t>
      </w:r>
    </w:p>
    <w:p w14:paraId="3E188021"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Steps</w:t>
      </w:r>
      <w:r w:rsidRPr="00D54405">
        <w:rPr>
          <w:rFonts w:ascii="Times New Roman" w:hAnsi="Times New Roman" w:cs="Times New Roman"/>
          <w:sz w:val="28"/>
          <w:szCs w:val="28"/>
        </w:rPr>
        <w:t>:</w:t>
      </w:r>
    </w:p>
    <w:p w14:paraId="4CF84B4D"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Open an email platform and compose a new message.</w:t>
      </w:r>
    </w:p>
    <w:p w14:paraId="6C6DB697"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Attach small-sized photos or video clips from the external hard drive.</w:t>
      </w:r>
    </w:p>
    <w:p w14:paraId="4802B518"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Enter the editor’s email address and subject line.</w:t>
      </w:r>
    </w:p>
    <w:p w14:paraId="2AEA2579"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Send the email and ensure the editor confirms receipt.</w:t>
      </w:r>
    </w:p>
    <w:p w14:paraId="73AC5EEE" w14:textId="77777777" w:rsidR="00DB471B" w:rsidRPr="00D54405" w:rsidRDefault="00DB471B" w:rsidP="00D54405">
      <w:pPr>
        <w:numPr>
          <w:ilvl w:val="0"/>
          <w:numId w:val="6"/>
        </w:numPr>
        <w:jc w:val="both"/>
        <w:rPr>
          <w:rFonts w:ascii="Times New Roman" w:hAnsi="Times New Roman" w:cs="Times New Roman"/>
          <w:sz w:val="28"/>
          <w:szCs w:val="28"/>
        </w:rPr>
      </w:pPr>
      <w:r w:rsidRPr="00D54405">
        <w:rPr>
          <w:rFonts w:ascii="Times New Roman" w:hAnsi="Times New Roman" w:cs="Times New Roman"/>
          <w:b/>
          <w:bCs/>
          <w:sz w:val="28"/>
          <w:szCs w:val="28"/>
        </w:rPr>
        <w:t>Messaging Apps with File Sharing</w:t>
      </w:r>
    </w:p>
    <w:p w14:paraId="36C2D7B5"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Description</w:t>
      </w:r>
      <w:r w:rsidRPr="00D54405">
        <w:rPr>
          <w:rFonts w:ascii="Times New Roman" w:hAnsi="Times New Roman" w:cs="Times New Roman"/>
          <w:sz w:val="28"/>
          <w:szCs w:val="28"/>
        </w:rPr>
        <w:t>: Applications like WhatsApp, Telegram, or Microsoft Teams enable file sharing directly through chats.</w:t>
      </w:r>
    </w:p>
    <w:p w14:paraId="6BDA0F58" w14:textId="77777777" w:rsidR="00DB471B" w:rsidRPr="00D54405" w:rsidRDefault="00DB471B" w:rsidP="00D54405">
      <w:pPr>
        <w:numPr>
          <w:ilvl w:val="1"/>
          <w:numId w:val="6"/>
        </w:numPr>
        <w:jc w:val="both"/>
        <w:rPr>
          <w:rFonts w:ascii="Times New Roman" w:hAnsi="Times New Roman" w:cs="Times New Roman"/>
          <w:sz w:val="28"/>
          <w:szCs w:val="28"/>
        </w:rPr>
      </w:pPr>
      <w:r w:rsidRPr="00D54405">
        <w:rPr>
          <w:rFonts w:ascii="Times New Roman" w:hAnsi="Times New Roman" w:cs="Times New Roman"/>
          <w:b/>
          <w:bCs/>
          <w:sz w:val="28"/>
          <w:szCs w:val="28"/>
        </w:rPr>
        <w:t>Steps</w:t>
      </w:r>
      <w:r w:rsidRPr="00D54405">
        <w:rPr>
          <w:rFonts w:ascii="Times New Roman" w:hAnsi="Times New Roman" w:cs="Times New Roman"/>
          <w:sz w:val="28"/>
          <w:szCs w:val="28"/>
        </w:rPr>
        <w:t>:</w:t>
      </w:r>
    </w:p>
    <w:p w14:paraId="278BA5F2"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Access the files on the external hard drive via a computer or mobile device.</w:t>
      </w:r>
    </w:p>
    <w:p w14:paraId="3369FBDF"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Open the messaging app and start a chat with the editor.</w:t>
      </w:r>
    </w:p>
    <w:p w14:paraId="03F07461" w14:textId="77777777" w:rsidR="00DB471B" w:rsidRPr="00D54405" w:rsidRDefault="00DB471B" w:rsidP="00D54405">
      <w:pPr>
        <w:numPr>
          <w:ilvl w:val="2"/>
          <w:numId w:val="6"/>
        </w:numPr>
        <w:jc w:val="both"/>
        <w:rPr>
          <w:rFonts w:ascii="Times New Roman" w:hAnsi="Times New Roman" w:cs="Times New Roman"/>
          <w:sz w:val="28"/>
          <w:szCs w:val="28"/>
        </w:rPr>
      </w:pPr>
      <w:r w:rsidRPr="00D54405">
        <w:rPr>
          <w:rFonts w:ascii="Times New Roman" w:hAnsi="Times New Roman" w:cs="Times New Roman"/>
          <w:sz w:val="28"/>
          <w:szCs w:val="28"/>
        </w:rPr>
        <w:t>Attach and send the files through the app’s file sharing feature.</w:t>
      </w:r>
    </w:p>
    <w:p w14:paraId="3AAD62F6" w14:textId="77777777" w:rsidR="00DB471B" w:rsidRPr="00D54405" w:rsidRDefault="00DB471B" w:rsidP="00E13B3B">
      <w:pPr>
        <w:numPr>
          <w:ilvl w:val="2"/>
          <w:numId w:val="6"/>
        </w:numPr>
        <w:spacing w:after="0"/>
        <w:jc w:val="both"/>
        <w:rPr>
          <w:rFonts w:ascii="Times New Roman" w:hAnsi="Times New Roman" w:cs="Times New Roman"/>
          <w:sz w:val="28"/>
          <w:szCs w:val="28"/>
        </w:rPr>
      </w:pPr>
      <w:r w:rsidRPr="00D54405">
        <w:rPr>
          <w:rFonts w:ascii="Times New Roman" w:hAnsi="Times New Roman" w:cs="Times New Roman"/>
          <w:sz w:val="28"/>
          <w:szCs w:val="28"/>
        </w:rPr>
        <w:t>Confirm with the editor once they’ve received and downloaded the files.</w:t>
      </w:r>
    </w:p>
    <w:p w14:paraId="28BA5A46" w14:textId="77777777" w:rsidR="00DB471B" w:rsidRPr="00D54405" w:rsidRDefault="00000000" w:rsidP="00E13B3B">
      <w:pPr>
        <w:spacing w:after="0"/>
        <w:jc w:val="both"/>
        <w:rPr>
          <w:rFonts w:ascii="Times New Roman" w:hAnsi="Times New Roman" w:cs="Times New Roman"/>
          <w:sz w:val="28"/>
          <w:szCs w:val="28"/>
        </w:rPr>
      </w:pPr>
      <w:r>
        <w:rPr>
          <w:rFonts w:ascii="Times New Roman" w:hAnsi="Times New Roman" w:cs="Times New Roman"/>
          <w:sz w:val="28"/>
          <w:szCs w:val="28"/>
        </w:rPr>
        <w:pict w14:anchorId="1F3C2D55">
          <v:rect id="_x0000_i1035" style="width:0;height:1.5pt" o:hralign="center" o:hrstd="t" o:hr="t" fillcolor="#a0a0a0" stroked="f"/>
        </w:pict>
      </w:r>
    </w:p>
    <w:p w14:paraId="10260048" w14:textId="77777777" w:rsidR="00DB471B" w:rsidRPr="00D54405" w:rsidRDefault="00DB471B" w:rsidP="00D54405">
      <w:pPr>
        <w:jc w:val="both"/>
        <w:rPr>
          <w:rFonts w:ascii="Times New Roman" w:hAnsi="Times New Roman" w:cs="Times New Roman"/>
          <w:b/>
          <w:bCs/>
          <w:sz w:val="28"/>
          <w:szCs w:val="28"/>
        </w:rPr>
      </w:pPr>
      <w:r w:rsidRPr="00D54405">
        <w:rPr>
          <w:rFonts w:ascii="Times New Roman" w:hAnsi="Times New Roman" w:cs="Times New Roman"/>
          <w:b/>
          <w:bCs/>
          <w:sz w:val="28"/>
          <w:szCs w:val="28"/>
        </w:rPr>
        <w:t>Conclusion</w:t>
      </w:r>
    </w:p>
    <w:p w14:paraId="1CE57D43" w14:textId="77777777" w:rsidR="00DB471B" w:rsidRPr="00D54405" w:rsidRDefault="00DB471B" w:rsidP="00E13B3B">
      <w:pPr>
        <w:spacing w:after="0"/>
        <w:jc w:val="both"/>
        <w:rPr>
          <w:rFonts w:ascii="Times New Roman" w:hAnsi="Times New Roman" w:cs="Times New Roman"/>
          <w:sz w:val="28"/>
          <w:szCs w:val="28"/>
        </w:rPr>
      </w:pPr>
      <w:r w:rsidRPr="00D54405">
        <w:rPr>
          <w:rFonts w:ascii="Times New Roman" w:hAnsi="Times New Roman" w:cs="Times New Roman"/>
          <w:sz w:val="28"/>
          <w:szCs w:val="28"/>
        </w:rPr>
        <w:t>Using cloud storage platforms, file transfer services, or messaging apps, the journalist can quickly and efficiently send files to the editor without relying on the physical external hard drive. Each method ensures accessibility, depending on file size and urgency.</w:t>
      </w:r>
    </w:p>
    <w:p w14:paraId="2B03222C" w14:textId="666E4386" w:rsidR="00DB471B" w:rsidRPr="00D54405" w:rsidRDefault="00000000" w:rsidP="00E13B3B">
      <w:pPr>
        <w:spacing w:after="0"/>
        <w:jc w:val="both"/>
        <w:rPr>
          <w:rFonts w:ascii="Times New Roman" w:hAnsi="Times New Roman" w:cs="Times New Roman"/>
          <w:sz w:val="28"/>
          <w:szCs w:val="28"/>
        </w:rPr>
      </w:pPr>
      <w:r>
        <w:rPr>
          <w:rFonts w:ascii="Times New Roman" w:hAnsi="Times New Roman" w:cs="Times New Roman"/>
          <w:sz w:val="28"/>
          <w:szCs w:val="28"/>
        </w:rPr>
        <w:pict w14:anchorId="62A3EB5F">
          <v:rect id="_x0000_i1036" style="width:468pt;height:6pt" o:hralign="center" o:hrstd="t" o:hrnoshade="t" o:hr="t" fillcolor="#a0a0a0" stroked="f"/>
        </w:pict>
      </w:r>
    </w:p>
    <w:p w14:paraId="50A081BA" w14:textId="41BB6233" w:rsidR="00DB471B" w:rsidRPr="00E13B3B" w:rsidRDefault="00E13B3B" w:rsidP="00E13B3B">
      <w:pPr>
        <w:shd w:val="clear" w:color="auto" w:fill="FFFF00"/>
        <w:jc w:val="center"/>
        <w:rPr>
          <w:rFonts w:ascii="Times New Roman" w:hAnsi="Times New Roman" w:cs="Times New Roman"/>
          <w:b/>
          <w:bCs/>
          <w:color w:val="7030A0"/>
          <w:sz w:val="52"/>
          <w:szCs w:val="52"/>
        </w:rPr>
      </w:pPr>
      <w:r w:rsidRPr="00E13B3B">
        <w:rPr>
          <w:rFonts w:ascii="Times New Roman" w:hAnsi="Times New Roman" w:cs="Times New Roman"/>
          <w:b/>
          <w:bCs/>
          <w:color w:val="7030A0"/>
          <w:sz w:val="52"/>
          <w:szCs w:val="52"/>
        </w:rPr>
        <w:t>KAKURU BENARD</w:t>
      </w:r>
    </w:p>
    <w:p w14:paraId="2E01DD14" w14:textId="77777777" w:rsidR="00E13B3B" w:rsidRDefault="00E13B3B" w:rsidP="00E13B3B">
      <w:pPr>
        <w:pBdr>
          <w:bottom w:val="double" w:sz="6" w:space="1" w:color="auto"/>
        </w:pBdr>
        <w:jc w:val="center"/>
        <w:rPr>
          <w:rFonts w:ascii="Times New Roman" w:hAnsi="Times New Roman" w:cs="Times New Roman"/>
          <w:b/>
          <w:bCs/>
          <w:sz w:val="52"/>
          <w:szCs w:val="52"/>
        </w:rPr>
      </w:pPr>
      <w:r w:rsidRPr="00E13B3B">
        <w:rPr>
          <w:rFonts w:ascii="Times New Roman" w:hAnsi="Times New Roman" w:cs="Times New Roman"/>
          <w:b/>
          <w:bCs/>
          <w:color w:val="C00000"/>
          <w:sz w:val="52"/>
          <w:szCs w:val="52"/>
        </w:rPr>
        <w:t xml:space="preserve">0 </w:t>
      </w:r>
      <w:r w:rsidRPr="00E13B3B">
        <w:rPr>
          <w:rFonts w:ascii="Times New Roman" w:hAnsi="Times New Roman" w:cs="Times New Roman"/>
          <w:b/>
          <w:bCs/>
          <w:color w:val="7030A0"/>
          <w:sz w:val="52"/>
          <w:szCs w:val="52"/>
        </w:rPr>
        <w:t xml:space="preserve">7 </w:t>
      </w:r>
      <w:r w:rsidRPr="00E13B3B">
        <w:rPr>
          <w:rFonts w:ascii="Times New Roman" w:hAnsi="Times New Roman" w:cs="Times New Roman"/>
          <w:b/>
          <w:bCs/>
          <w:color w:val="FF0000"/>
          <w:sz w:val="52"/>
          <w:szCs w:val="52"/>
        </w:rPr>
        <w:t xml:space="preserve">7 </w:t>
      </w:r>
      <w:r w:rsidRPr="00E13B3B">
        <w:rPr>
          <w:rFonts w:ascii="Times New Roman" w:hAnsi="Times New Roman" w:cs="Times New Roman"/>
          <w:b/>
          <w:bCs/>
          <w:color w:val="002060"/>
          <w:sz w:val="52"/>
          <w:szCs w:val="52"/>
        </w:rPr>
        <w:t xml:space="preserve">5 </w:t>
      </w:r>
      <w:r w:rsidRPr="00E13B3B">
        <w:rPr>
          <w:rFonts w:ascii="Times New Roman" w:hAnsi="Times New Roman" w:cs="Times New Roman"/>
          <w:b/>
          <w:bCs/>
          <w:color w:val="FFC000"/>
          <w:sz w:val="52"/>
          <w:szCs w:val="52"/>
        </w:rPr>
        <w:t xml:space="preserve">6 </w:t>
      </w:r>
      <w:r w:rsidRPr="00E13B3B">
        <w:rPr>
          <w:rFonts w:ascii="Times New Roman" w:hAnsi="Times New Roman" w:cs="Times New Roman"/>
          <w:b/>
          <w:bCs/>
          <w:color w:val="0070C0"/>
          <w:sz w:val="52"/>
          <w:szCs w:val="52"/>
        </w:rPr>
        <w:t xml:space="preserve">1 </w:t>
      </w:r>
      <w:r w:rsidRPr="00E13B3B">
        <w:rPr>
          <w:rFonts w:ascii="Times New Roman" w:hAnsi="Times New Roman" w:cs="Times New Roman"/>
          <w:b/>
          <w:bCs/>
          <w:color w:val="FFFF00"/>
          <w:sz w:val="52"/>
          <w:szCs w:val="52"/>
        </w:rPr>
        <w:t xml:space="preserve">0 </w:t>
      </w:r>
      <w:r w:rsidRPr="00E13B3B">
        <w:rPr>
          <w:rFonts w:ascii="Times New Roman" w:hAnsi="Times New Roman" w:cs="Times New Roman"/>
          <w:b/>
          <w:bCs/>
          <w:color w:val="00B0F0"/>
          <w:sz w:val="52"/>
          <w:szCs w:val="52"/>
        </w:rPr>
        <w:t xml:space="preserve">7 </w:t>
      </w:r>
      <w:r w:rsidRPr="00E13B3B">
        <w:rPr>
          <w:rFonts w:ascii="Times New Roman" w:hAnsi="Times New Roman" w:cs="Times New Roman"/>
          <w:b/>
          <w:bCs/>
          <w:color w:val="92D050"/>
          <w:sz w:val="52"/>
          <w:szCs w:val="52"/>
        </w:rPr>
        <w:t xml:space="preserve">6 </w:t>
      </w:r>
      <w:r w:rsidRPr="00E13B3B">
        <w:rPr>
          <w:rFonts w:ascii="Times New Roman" w:hAnsi="Times New Roman" w:cs="Times New Roman"/>
          <w:b/>
          <w:bCs/>
          <w:color w:val="00B050"/>
          <w:sz w:val="52"/>
          <w:szCs w:val="52"/>
        </w:rPr>
        <w:t>2</w:t>
      </w:r>
      <w:r w:rsidRPr="00E13B3B">
        <w:rPr>
          <w:rFonts w:ascii="Times New Roman" w:hAnsi="Times New Roman" w:cs="Times New Roman"/>
          <w:b/>
          <w:bCs/>
          <w:sz w:val="52"/>
          <w:szCs w:val="52"/>
        </w:rPr>
        <w:t xml:space="preserve"> </w:t>
      </w:r>
    </w:p>
    <w:p w14:paraId="112725BE" w14:textId="1E2EF372" w:rsidR="00DB471B" w:rsidRDefault="00E13B3B" w:rsidP="00E13B3B">
      <w:pPr>
        <w:jc w:val="center"/>
        <w:rPr>
          <w:rFonts w:ascii="Times New Roman" w:hAnsi="Times New Roman" w:cs="Times New Roman"/>
          <w:b/>
          <w:bCs/>
          <w:sz w:val="26"/>
          <w:szCs w:val="26"/>
        </w:rPr>
      </w:pPr>
      <w:hyperlink r:id="rId8" w:history="1">
        <w:r w:rsidRPr="00C23ADD">
          <w:rPr>
            <w:rStyle w:val="Hyperlink"/>
            <w:rFonts w:ascii="Times New Roman" w:hAnsi="Times New Roman" w:cs="Times New Roman"/>
            <w:b/>
            <w:bCs/>
            <w:sz w:val="40"/>
            <w:szCs w:val="40"/>
          </w:rPr>
          <w:t>https://www.youtube.com/@KakuruBenard5/videos</w:t>
        </w:r>
      </w:hyperlink>
      <w:r>
        <w:rPr>
          <w:rFonts w:ascii="Times New Roman" w:hAnsi="Times New Roman" w:cs="Times New Roman"/>
          <w:b/>
          <w:bCs/>
          <w:sz w:val="40"/>
          <w:szCs w:val="40"/>
        </w:rPr>
        <w:t xml:space="preserve"> </w:t>
      </w:r>
    </w:p>
    <w:sectPr w:rsidR="00DB471B" w:rsidSect="005155E3">
      <w:headerReference w:type="even" r:id="rId9"/>
      <w:headerReference w:type="default" r:id="rId10"/>
      <w:footerReference w:type="even" r:id="rId11"/>
      <w:footerReference w:type="default" r:id="rId12"/>
      <w:headerReference w:type="first" r:id="rId13"/>
      <w:footerReference w:type="first" r:id="rId14"/>
      <w:pgSz w:w="12240" w:h="15840"/>
      <w:pgMar w:top="1135" w:right="1440" w:bottom="709" w:left="1440" w:header="720" w:footer="720" w:gutter="0"/>
      <w:pgBorders w:offsetFrom="page">
        <w:top w:val="certificateBanner" w:sz="31" w:space="24" w:color="auto"/>
        <w:left w:val="certificateBanner" w:sz="31" w:space="24" w:color="auto"/>
        <w:bottom w:val="certificateBanner" w:sz="31" w:space="24" w:color="auto"/>
        <w:right w:val="certificateBanner"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90698" w14:textId="77777777" w:rsidR="00D0609F" w:rsidRDefault="00D0609F" w:rsidP="00B55ED7">
      <w:pPr>
        <w:spacing w:after="0" w:line="240" w:lineRule="auto"/>
      </w:pPr>
      <w:r>
        <w:separator/>
      </w:r>
    </w:p>
  </w:endnote>
  <w:endnote w:type="continuationSeparator" w:id="0">
    <w:p w14:paraId="42AD6462" w14:textId="77777777" w:rsidR="00D0609F" w:rsidRDefault="00D0609F" w:rsidP="00B55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FA52A" w14:textId="77777777" w:rsidR="005155E3" w:rsidRDefault="005155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1471254"/>
      <w:docPartObj>
        <w:docPartGallery w:val="Page Numbers (Bottom of Page)"/>
        <w:docPartUnique/>
      </w:docPartObj>
    </w:sdtPr>
    <w:sdtContent>
      <w:sdt>
        <w:sdtPr>
          <w:id w:val="1728636285"/>
          <w:docPartObj>
            <w:docPartGallery w:val="Page Numbers (Top of Page)"/>
            <w:docPartUnique/>
          </w:docPartObj>
        </w:sdtPr>
        <w:sdtContent>
          <w:p w14:paraId="69AD7673" w14:textId="1953F001" w:rsidR="00B55ED7" w:rsidRDefault="00B55ED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063E8F" w14:textId="77777777" w:rsidR="00B55ED7" w:rsidRDefault="00B55E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19E83" w14:textId="77777777" w:rsidR="005155E3" w:rsidRDefault="005155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88D7C2" w14:textId="77777777" w:rsidR="00D0609F" w:rsidRDefault="00D0609F" w:rsidP="00B55ED7">
      <w:pPr>
        <w:spacing w:after="0" w:line="240" w:lineRule="auto"/>
      </w:pPr>
      <w:r>
        <w:separator/>
      </w:r>
    </w:p>
  </w:footnote>
  <w:footnote w:type="continuationSeparator" w:id="0">
    <w:p w14:paraId="1823BE2D" w14:textId="77777777" w:rsidR="00D0609F" w:rsidRDefault="00D0609F" w:rsidP="00B55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83665" w14:textId="08C0EB0F" w:rsidR="005155E3" w:rsidRDefault="005155E3">
    <w:pPr>
      <w:pStyle w:val="Header"/>
    </w:pPr>
    <w:r>
      <w:rPr>
        <w:noProof/>
      </w:rPr>
      <w:pict w14:anchorId="6C065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010204" o:spid="_x0000_s1029" type="#_x0000_t75" style="position:absolute;margin-left:0;margin-top:0;width:477.85pt;height:686.8pt;z-index:-251657216;mso-position-horizontal:center;mso-position-horizontal-relative:margin;mso-position-vertical:center;mso-position-vertical-relative:margin" o:allowincell="f">
          <v:imagedata r:id="rId1" o:title="ICT Mastery for Uganda’s cover png"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4604D" w14:textId="49BE200E" w:rsidR="005155E3" w:rsidRDefault="005155E3">
    <w:pPr>
      <w:pStyle w:val="Header"/>
    </w:pPr>
    <w:r>
      <w:rPr>
        <w:noProof/>
      </w:rPr>
      <w:pict w14:anchorId="1DE08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010205" o:spid="_x0000_s1030" type="#_x0000_t75" style="position:absolute;margin-left:0;margin-top:0;width:477.85pt;height:686.8pt;z-index:-251656192;mso-position-horizontal:center;mso-position-horizontal-relative:margin;mso-position-vertical:center;mso-position-vertical-relative:margin" o:allowincell="f">
          <v:imagedata r:id="rId1" o:title="ICT Mastery for Uganda’s cover png"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61879" w14:textId="6C7E3C18" w:rsidR="005155E3" w:rsidRDefault="005155E3">
    <w:pPr>
      <w:pStyle w:val="Header"/>
    </w:pPr>
    <w:r>
      <w:rPr>
        <w:noProof/>
      </w:rPr>
      <w:pict w14:anchorId="41D44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9010203" o:spid="_x0000_s1028" type="#_x0000_t75" style="position:absolute;margin-left:0;margin-top:0;width:477.85pt;height:686.8pt;z-index:-251658240;mso-position-horizontal:center;mso-position-horizontal-relative:margin;mso-position-vertical:center;mso-position-vertical-relative:margin" o:allowincell="f">
          <v:imagedata r:id="rId1" o:title="ICT Mastery for Uganda’s cover png"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9CA"/>
    <w:multiLevelType w:val="hybridMultilevel"/>
    <w:tmpl w:val="40B0E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7A3AA9"/>
    <w:multiLevelType w:val="multilevel"/>
    <w:tmpl w:val="4F5C0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7B6C74"/>
    <w:multiLevelType w:val="multilevel"/>
    <w:tmpl w:val="C9FA0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EE64F74"/>
    <w:multiLevelType w:val="multilevel"/>
    <w:tmpl w:val="93D4B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937D68"/>
    <w:multiLevelType w:val="multilevel"/>
    <w:tmpl w:val="A7723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B6CA0"/>
    <w:multiLevelType w:val="multilevel"/>
    <w:tmpl w:val="00946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8221024">
    <w:abstractNumId w:val="3"/>
  </w:num>
  <w:num w:numId="2" w16cid:durableId="24068027">
    <w:abstractNumId w:val="1"/>
  </w:num>
  <w:num w:numId="3" w16cid:durableId="1470443180">
    <w:abstractNumId w:val="5"/>
  </w:num>
  <w:num w:numId="4" w16cid:durableId="346563054">
    <w:abstractNumId w:val="4"/>
  </w:num>
  <w:num w:numId="5" w16cid:durableId="1904874483">
    <w:abstractNumId w:val="0"/>
  </w:num>
  <w:num w:numId="6" w16cid:durableId="204413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1B"/>
    <w:rsid w:val="00056FD8"/>
    <w:rsid w:val="000662C3"/>
    <w:rsid w:val="002050CF"/>
    <w:rsid w:val="003D4B41"/>
    <w:rsid w:val="005155E3"/>
    <w:rsid w:val="00651F7C"/>
    <w:rsid w:val="006A27A0"/>
    <w:rsid w:val="0085469A"/>
    <w:rsid w:val="008C02F6"/>
    <w:rsid w:val="008E55A9"/>
    <w:rsid w:val="009E7FB7"/>
    <w:rsid w:val="00B456B5"/>
    <w:rsid w:val="00B55ED7"/>
    <w:rsid w:val="00D0609F"/>
    <w:rsid w:val="00D54405"/>
    <w:rsid w:val="00DB471B"/>
    <w:rsid w:val="00E1349F"/>
    <w:rsid w:val="00E13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873C9A"/>
  <w15:chartTrackingRefBased/>
  <w15:docId w15:val="{05C7193F-19B4-4528-A10C-CAA0141F2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4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471B"/>
    <w:pPr>
      <w:ind w:left="720"/>
      <w:contextualSpacing/>
    </w:pPr>
  </w:style>
  <w:style w:type="paragraph" w:styleId="Header">
    <w:name w:val="header"/>
    <w:basedOn w:val="Normal"/>
    <w:link w:val="HeaderChar"/>
    <w:uiPriority w:val="99"/>
    <w:unhideWhenUsed/>
    <w:rsid w:val="00B55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ED7"/>
  </w:style>
  <w:style w:type="paragraph" w:styleId="Footer">
    <w:name w:val="footer"/>
    <w:basedOn w:val="Normal"/>
    <w:link w:val="FooterChar"/>
    <w:uiPriority w:val="99"/>
    <w:unhideWhenUsed/>
    <w:rsid w:val="00B55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ED7"/>
  </w:style>
  <w:style w:type="character" w:styleId="Hyperlink">
    <w:name w:val="Hyperlink"/>
    <w:basedOn w:val="DefaultParagraphFont"/>
    <w:uiPriority w:val="99"/>
    <w:unhideWhenUsed/>
    <w:rsid w:val="00E13B3B"/>
    <w:rPr>
      <w:color w:val="0563C1" w:themeColor="hyperlink"/>
      <w:u w:val="single"/>
    </w:rPr>
  </w:style>
  <w:style w:type="character" w:styleId="UnresolvedMention">
    <w:name w:val="Unresolved Mention"/>
    <w:basedOn w:val="DefaultParagraphFont"/>
    <w:uiPriority w:val="99"/>
    <w:semiHidden/>
    <w:unhideWhenUsed/>
    <w:rsid w:val="00E13B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82872">
      <w:bodyDiv w:val="1"/>
      <w:marLeft w:val="0"/>
      <w:marRight w:val="0"/>
      <w:marTop w:val="0"/>
      <w:marBottom w:val="0"/>
      <w:divBdr>
        <w:top w:val="none" w:sz="0" w:space="0" w:color="auto"/>
        <w:left w:val="none" w:sz="0" w:space="0" w:color="auto"/>
        <w:bottom w:val="none" w:sz="0" w:space="0" w:color="auto"/>
        <w:right w:val="none" w:sz="0" w:space="0" w:color="auto"/>
      </w:divBdr>
    </w:div>
    <w:div w:id="352540716">
      <w:bodyDiv w:val="1"/>
      <w:marLeft w:val="0"/>
      <w:marRight w:val="0"/>
      <w:marTop w:val="0"/>
      <w:marBottom w:val="0"/>
      <w:divBdr>
        <w:top w:val="none" w:sz="0" w:space="0" w:color="auto"/>
        <w:left w:val="none" w:sz="0" w:space="0" w:color="auto"/>
        <w:bottom w:val="none" w:sz="0" w:space="0" w:color="auto"/>
        <w:right w:val="none" w:sz="0" w:space="0" w:color="auto"/>
      </w:divBdr>
    </w:div>
    <w:div w:id="835412799">
      <w:bodyDiv w:val="1"/>
      <w:marLeft w:val="0"/>
      <w:marRight w:val="0"/>
      <w:marTop w:val="0"/>
      <w:marBottom w:val="0"/>
      <w:divBdr>
        <w:top w:val="none" w:sz="0" w:space="0" w:color="auto"/>
        <w:left w:val="none" w:sz="0" w:space="0" w:color="auto"/>
        <w:bottom w:val="none" w:sz="0" w:space="0" w:color="auto"/>
        <w:right w:val="none" w:sz="0" w:space="0" w:color="auto"/>
      </w:divBdr>
    </w:div>
    <w:div w:id="858936527">
      <w:bodyDiv w:val="1"/>
      <w:marLeft w:val="0"/>
      <w:marRight w:val="0"/>
      <w:marTop w:val="0"/>
      <w:marBottom w:val="0"/>
      <w:divBdr>
        <w:top w:val="none" w:sz="0" w:space="0" w:color="auto"/>
        <w:left w:val="none" w:sz="0" w:space="0" w:color="auto"/>
        <w:bottom w:val="none" w:sz="0" w:space="0" w:color="auto"/>
        <w:right w:val="none" w:sz="0" w:space="0" w:color="auto"/>
      </w:divBdr>
    </w:div>
    <w:div w:id="1549562084">
      <w:bodyDiv w:val="1"/>
      <w:marLeft w:val="0"/>
      <w:marRight w:val="0"/>
      <w:marTop w:val="0"/>
      <w:marBottom w:val="0"/>
      <w:divBdr>
        <w:top w:val="none" w:sz="0" w:space="0" w:color="auto"/>
        <w:left w:val="none" w:sz="0" w:space="0" w:color="auto"/>
        <w:bottom w:val="none" w:sz="0" w:space="0" w:color="auto"/>
        <w:right w:val="none" w:sz="0" w:space="0" w:color="auto"/>
      </w:divBdr>
    </w:div>
    <w:div w:id="182932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KakuruBenard5/videos"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9</Pages>
  <Words>1706</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Kakuru Benard</dc:creator>
  <cp:keywords/>
  <dc:description/>
  <cp:lastModifiedBy>Kakuru Benard</cp:lastModifiedBy>
  <cp:revision>5</cp:revision>
  <cp:lastPrinted>2024-11-19T08:50:00Z</cp:lastPrinted>
  <dcterms:created xsi:type="dcterms:W3CDTF">2024-11-15T18:54:00Z</dcterms:created>
  <dcterms:modified xsi:type="dcterms:W3CDTF">2024-11-20T18:06:00Z</dcterms:modified>
</cp:coreProperties>
</file>