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bookmarkStart w:id="0" w:name="_GoBack"/>
      <w:bookmarkEnd w:id="0"/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MALAIKA</w:t>
      </w:r>
      <w:r>
        <w:rPr>
          <w:rFonts w:ascii="Times New Roman" w:cs="Times New Roman" w:hAnsi="Times New Roman"/>
          <w:b/>
          <w:sz w:val="36"/>
          <w:szCs w:val="36"/>
        </w:rPr>
        <w:t xml:space="preserve"> SECONDARY SCHOOL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FORM</w:t>
      </w:r>
      <w:r>
        <w:rPr>
          <w:rFonts w:ascii="Times New Roman" w:cs="Times New Roman" w:hAnsi="Times New Roman"/>
          <w:b/>
          <w:sz w:val="36"/>
          <w:szCs w:val="36"/>
        </w:rPr>
        <w:t xml:space="preserve"> FOUR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OPENING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EXAM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LITERATURE IN ENGLISH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36"/>
          <w:szCs w:val="3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TIME: 3:00Hrs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  <w:lang w:val="en-US"/>
        </w:rPr>
        <w:t xml:space="preserve">                                      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>2</w:t>
      </w:r>
      <w:r>
        <w:rPr>
          <w:rFonts w:ascii="Times New Roman" w:cs="Times New Roman" w:hAnsi="Times New Roman"/>
          <w:b/>
          <w:sz w:val="26"/>
          <w:szCs w:val="26"/>
          <w:u w:val="single"/>
          <w:lang w:val="en-US"/>
        </w:rPr>
        <w:t>024</w:t>
      </w:r>
    </w:p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Instructions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This paper consists of sections </w:t>
      </w:r>
      <w:r>
        <w:rPr>
          <w:rFonts w:ascii="Times New Roman" w:cs="Times New Roman" w:hAnsi="Times New Roman"/>
          <w:b/>
          <w:sz w:val="26"/>
          <w:szCs w:val="26"/>
        </w:rPr>
        <w:t>A, B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and  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C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with a total of </w:t>
      </w:r>
      <w:r>
        <w:rPr>
          <w:rFonts w:ascii="Times New Roman" w:cs="Times New Roman" w:hAnsi="Times New Roman"/>
          <w:b/>
          <w:sz w:val="26"/>
          <w:szCs w:val="26"/>
        </w:rPr>
        <w:t>eleven</w:t>
      </w:r>
      <w:r>
        <w:rPr>
          <w:rFonts w:ascii="Times New Roman" w:cs="Times New Roman" w:hAnsi="Times New Roman"/>
          <w:b/>
          <w:sz w:val="26"/>
          <w:szCs w:val="26"/>
        </w:rPr>
        <w:t xml:space="preserve"> (11</w:t>
      </w:r>
      <w:r>
        <w:rPr>
          <w:rFonts w:ascii="Times New Roman" w:cs="Times New Roman" w:hAnsi="Times New Roman"/>
          <w:b/>
          <w:sz w:val="26"/>
          <w:szCs w:val="26"/>
        </w:rPr>
        <w:t>)</w:t>
      </w:r>
      <w:r>
        <w:rPr>
          <w:rFonts w:ascii="Times New Roman" w:cs="Times New Roman" w:hAnsi="Times New Roman"/>
          <w:sz w:val="26"/>
          <w:szCs w:val="26"/>
        </w:rPr>
        <w:t xml:space="preserve"> questions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Answer all questions in</w:t>
      </w:r>
      <w:r>
        <w:rPr>
          <w:rFonts w:ascii="Times New Roman" w:cs="Times New Roman" w:hAnsi="Times New Roman"/>
          <w:sz w:val="26"/>
          <w:szCs w:val="26"/>
        </w:rPr>
        <w:t xml:space="preserve"> section </w:t>
      </w:r>
      <w:r>
        <w:rPr>
          <w:rFonts w:ascii="Times New Roman" w:cs="Times New Roman" w:hAnsi="Times New Roman"/>
          <w:b/>
          <w:sz w:val="26"/>
          <w:szCs w:val="26"/>
        </w:rPr>
        <w:t>A</w:t>
      </w:r>
      <w:r>
        <w:rPr>
          <w:rFonts w:ascii="Times New Roman" w:cs="Times New Roman" w:hAnsi="Times New Roman"/>
          <w:sz w:val="26"/>
          <w:szCs w:val="26"/>
        </w:rPr>
        <w:t xml:space="preserve"> and </w:t>
      </w:r>
      <w:r>
        <w:rPr>
          <w:rFonts w:ascii="Times New Roman" w:cs="Times New Roman" w:hAnsi="Times New Roman"/>
          <w:b/>
          <w:sz w:val="26"/>
          <w:szCs w:val="26"/>
        </w:rPr>
        <w:t>B</w:t>
      </w:r>
      <w:r>
        <w:rPr>
          <w:rFonts w:ascii="Times New Roman" w:cs="Times New Roman" w:hAnsi="Times New Roman"/>
          <w:sz w:val="26"/>
          <w:szCs w:val="26"/>
        </w:rPr>
        <w:t xml:space="preserve"> and </w:t>
      </w:r>
      <w:r>
        <w:rPr>
          <w:rFonts w:ascii="Times New Roman" w:cs="Times New Roman" w:hAnsi="Times New Roman"/>
          <w:b/>
          <w:sz w:val="26"/>
          <w:szCs w:val="26"/>
        </w:rPr>
        <w:t xml:space="preserve">two (2) </w:t>
      </w:r>
      <w:r>
        <w:rPr>
          <w:rFonts w:ascii="Times New Roman" w:cs="Times New Roman" w:hAnsi="Times New Roman"/>
          <w:sz w:val="26"/>
          <w:szCs w:val="26"/>
        </w:rPr>
        <w:t xml:space="preserve">questions from section </w:t>
      </w:r>
      <w:r>
        <w:rPr>
          <w:rFonts w:ascii="Times New Roman" w:cs="Times New Roman" w:hAnsi="Times New Roman"/>
          <w:b/>
          <w:sz w:val="26"/>
          <w:szCs w:val="26"/>
        </w:rPr>
        <w:t>C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Section </w:t>
      </w:r>
      <w:r>
        <w:rPr>
          <w:rFonts w:ascii="Times New Roman" w:cs="Times New Roman" w:hAnsi="Times New Roman"/>
          <w:b/>
          <w:sz w:val="26"/>
          <w:szCs w:val="26"/>
        </w:rPr>
        <w:t>A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carries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sixteen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(16</w:t>
      </w:r>
      <w:r>
        <w:rPr>
          <w:rFonts w:ascii="Times New Roman" w:cs="Times New Roman" w:hAnsi="Times New Roman"/>
          <w:b/>
          <w:sz w:val="26"/>
          <w:szCs w:val="26"/>
        </w:rPr>
        <w:t>)</w:t>
      </w:r>
      <w:r>
        <w:rPr>
          <w:rFonts w:ascii="Times New Roman" w:cs="Times New Roman" w:hAnsi="Times New Roman"/>
          <w:sz w:val="26"/>
          <w:szCs w:val="26"/>
        </w:rPr>
        <w:t xml:space="preserve"> marks, </w:t>
      </w:r>
      <w:r>
        <w:rPr>
          <w:rFonts w:ascii="Times New Roman" w:cs="Times New Roman" w:hAnsi="Times New Roman"/>
          <w:sz w:val="26"/>
          <w:szCs w:val="26"/>
        </w:rPr>
        <w:t>section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B</w:t>
      </w:r>
      <w:r>
        <w:rPr>
          <w:rFonts w:ascii="Times New Roman" w:cs="Times New Roman" w:hAnsi="Times New Roman"/>
          <w:sz w:val="26"/>
          <w:szCs w:val="26"/>
        </w:rPr>
        <w:t xml:space="preserve"> carries </w:t>
      </w:r>
      <w:r>
        <w:rPr>
          <w:rFonts w:ascii="Times New Roman" w:cs="Times New Roman" w:hAnsi="Times New Roman"/>
          <w:b/>
          <w:sz w:val="26"/>
          <w:szCs w:val="26"/>
        </w:rPr>
        <w:t xml:space="preserve">fifty-four </w:t>
      </w:r>
      <w:r>
        <w:rPr>
          <w:rFonts w:ascii="Times New Roman" w:cs="Times New Roman" w:hAnsi="Times New Roman"/>
          <w:b/>
          <w:sz w:val="26"/>
          <w:szCs w:val="26"/>
        </w:rPr>
        <w:t>(54</w:t>
      </w:r>
      <w:r>
        <w:rPr>
          <w:rFonts w:ascii="Times New Roman" w:cs="Times New Roman" w:hAnsi="Times New Roman"/>
          <w:sz w:val="26"/>
          <w:szCs w:val="26"/>
        </w:rPr>
        <w:t>) marks</w:t>
      </w:r>
      <w:r>
        <w:rPr>
          <w:rFonts w:ascii="Times New Roman" w:cs="Times New Roman" w:hAnsi="Times New Roman"/>
          <w:sz w:val="26"/>
          <w:szCs w:val="26"/>
        </w:rPr>
        <w:t xml:space="preserve"> and section C carries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thirty </w:t>
      </w:r>
      <w:r>
        <w:rPr>
          <w:rFonts w:ascii="Times New Roman" w:cs="Times New Roman" w:hAnsi="Times New Roman"/>
          <w:b/>
          <w:sz w:val="26"/>
          <w:szCs w:val="26"/>
        </w:rPr>
        <w:t>(</w:t>
      </w:r>
      <w:r>
        <w:rPr>
          <w:rFonts w:ascii="Times New Roman" w:cs="Times New Roman" w:hAnsi="Times New Roman"/>
          <w:b/>
          <w:sz w:val="26"/>
          <w:szCs w:val="26"/>
        </w:rPr>
        <w:t>30</w:t>
      </w:r>
      <w:r>
        <w:rPr>
          <w:rFonts w:ascii="Times New Roman" w:cs="Times New Roman" w:hAnsi="Times New Roman"/>
          <w:b/>
          <w:sz w:val="26"/>
          <w:szCs w:val="26"/>
        </w:rPr>
        <w:t>)</w:t>
      </w:r>
      <w:r>
        <w:rPr>
          <w:rFonts w:ascii="Times New Roman" w:cs="Times New Roman" w:hAnsi="Times New Roman"/>
          <w:sz w:val="26"/>
          <w:szCs w:val="26"/>
        </w:rPr>
        <w:t xml:space="preserve"> Marks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All writings must be in </w:t>
      </w:r>
      <w:r>
        <w:rPr>
          <w:rFonts w:ascii="Times New Roman" w:cs="Times New Roman" w:hAnsi="Times New Roman"/>
          <w:b/>
          <w:sz w:val="26"/>
          <w:szCs w:val="26"/>
        </w:rPr>
        <w:t xml:space="preserve">blue </w:t>
      </w:r>
      <w:r>
        <w:rPr>
          <w:rFonts w:ascii="Times New Roman" w:cs="Times New Roman" w:hAnsi="Times New Roman"/>
          <w:sz w:val="26"/>
          <w:szCs w:val="26"/>
        </w:rPr>
        <w:t>or</w:t>
      </w:r>
      <w:r>
        <w:rPr>
          <w:rFonts w:ascii="Times New Roman" w:cs="Times New Roman" w:hAnsi="Times New Roman"/>
          <w:b/>
          <w:sz w:val="26"/>
          <w:szCs w:val="26"/>
        </w:rPr>
        <w:t xml:space="preserve"> black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ink </w:t>
      </w:r>
      <w:r>
        <w:rPr>
          <w:rFonts w:ascii="Times New Roman" w:cs="Times New Roman" w:hAnsi="Times New Roman"/>
          <w:b/>
          <w:sz w:val="26"/>
          <w:szCs w:val="26"/>
        </w:rPr>
        <w:t>Except</w:t>
      </w:r>
      <w:r>
        <w:rPr>
          <w:rFonts w:ascii="Times New Roman" w:cs="Times New Roman" w:hAnsi="Times New Roman"/>
          <w:sz w:val="26"/>
          <w:szCs w:val="26"/>
        </w:rPr>
        <w:t xml:space="preserve"> diagrams which must be </w:t>
      </w:r>
      <w:r>
        <w:rPr>
          <w:rFonts w:ascii="Times New Roman" w:cs="Times New Roman" w:hAnsi="Times New Roman"/>
          <w:sz w:val="26"/>
          <w:szCs w:val="26"/>
        </w:rPr>
        <w:t xml:space="preserve">done </w:t>
      </w:r>
      <w:r>
        <w:rPr>
          <w:rFonts w:ascii="Times New Roman" w:cs="Times New Roman" w:hAnsi="Times New Roman"/>
          <w:sz w:val="26"/>
          <w:szCs w:val="26"/>
        </w:rPr>
        <w:t>in pencil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Cellular phones and any unauthorized material are </w:t>
      </w:r>
      <w:r>
        <w:rPr>
          <w:rFonts w:ascii="Times New Roman" w:cs="Times New Roman" w:hAnsi="Times New Roman"/>
          <w:b/>
          <w:sz w:val="26"/>
          <w:szCs w:val="26"/>
        </w:rPr>
        <w:t>not</w:t>
      </w:r>
      <w:r>
        <w:rPr>
          <w:rFonts w:ascii="Times New Roman" w:cs="Times New Roman" w:hAnsi="Times New Roman"/>
          <w:sz w:val="26"/>
          <w:szCs w:val="26"/>
        </w:rPr>
        <w:t xml:space="preserve"> allowed in the examination room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Remember to write your </w:t>
      </w:r>
      <w:r>
        <w:rPr>
          <w:rFonts w:ascii="Times New Roman" w:cs="Times New Roman" w:hAnsi="Times New Roman"/>
          <w:b/>
          <w:sz w:val="26"/>
          <w:szCs w:val="26"/>
        </w:rPr>
        <w:t>Name and stream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on every page of your answer sheet(s)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>
        <w:trPr/>
        <w:tc>
          <w:tcPr>
            <w:tcW w:w="10116" w:type="dxa"/>
            <w:gridSpan w:val="3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FOR ASSESSOR’S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USE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ONLY</w:t>
            </w: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QUESTION NUMBER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SCORE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ASSESSOR’S INITIALS</w:t>
            </w: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>
              <w:right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372" w:type="dxa"/>
            <w:tcBorders>
              <w:left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>
          <w:trHeight w:val="120" w:hRule="atLeast"/>
        </w:trPr>
        <w:tc>
          <w:tcPr>
            <w:tcW w:w="3372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>
              <w:bottom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>
          <w:trHeight w:val="210" w:hRule="atLeast"/>
        </w:trPr>
        <w:tc>
          <w:tcPr>
            <w:tcW w:w="3372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372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>
          <w:trHeight w:val="210" w:hRule="atLeast"/>
        </w:trPr>
        <w:tc>
          <w:tcPr>
            <w:tcW w:w="3372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372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>
              <w:top w:val="single" w:sz="4" w:space="0" w:color="auto"/>
            </w:tcBorders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  <w:tr>
        <w:tblPrEx/>
        <w:trPr/>
        <w:tc>
          <w:tcPr>
            <w:tcW w:w="6744" w:type="dxa"/>
            <w:gridSpan w:val="2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CHEKER’S INITIALS</w:t>
            </w:r>
          </w:p>
        </w:tc>
        <w:tc>
          <w:tcPr>
            <w:tcW w:w="3372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SECTION A (16 </w:t>
      </w:r>
      <w:r>
        <w:rPr>
          <w:rFonts w:ascii="Times New Roman" w:cs="Times New Roman" w:hAnsi="Times New Roman"/>
          <w:b/>
          <w:sz w:val="26"/>
          <w:szCs w:val="26"/>
        </w:rPr>
        <w:t>Marks)</w:t>
      </w:r>
    </w:p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Answer all questions.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For each of the items (i) – (x), choose the correct answer from among the given alternatives and write its letter beside the item number in the answer booklet(s) provided.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Which expression does not exemplify some aspect of the functions of literature?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Educating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Criticizing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Rectifying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Expansion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Recreation 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“</w:t>
      </w:r>
      <w:r>
        <w:rPr>
          <w:rFonts w:ascii="Times New Roman" w:cs="Times New Roman" w:hAnsi="Times New Roman"/>
          <w:sz w:val="26"/>
          <w:szCs w:val="26"/>
        </w:rPr>
        <w:t>Juma’s</w:t>
      </w:r>
      <w:r>
        <w:rPr>
          <w:rFonts w:ascii="Times New Roman" w:cs="Times New Roman" w:hAnsi="Times New Roman"/>
          <w:sz w:val="26"/>
          <w:szCs w:val="26"/>
        </w:rPr>
        <w:t xml:space="preserve"> wedding which was held on 21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cs="Times New Roman" w:hAnsi="Times New Roman"/>
          <w:sz w:val="26"/>
          <w:szCs w:val="26"/>
        </w:rPr>
        <w:t xml:space="preserve"> February 2016 in his house was attended by millions of people”. What figure of speech has been used in this statement?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Symbolism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Imagery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Hyperbole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Understatement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Sarcasm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 which genre of literature are musical and sense devices found?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Prose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Play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Poetry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Narrative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Drama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Identify a proper name for a person or anything used by artists to present ideas in Novels and plays.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Human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Persona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Characterization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Character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Animal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“</w:t>
      </w:r>
      <w:r>
        <w:rPr>
          <w:rFonts w:ascii="Times New Roman" w:cs="Times New Roman" w:hAnsi="Times New Roman"/>
          <w:sz w:val="26"/>
          <w:szCs w:val="26"/>
        </w:rPr>
        <w:t>Qouth</w:t>
      </w:r>
      <w:r>
        <w:rPr>
          <w:rFonts w:ascii="Times New Roman" w:cs="Times New Roman" w:hAnsi="Times New Roman"/>
          <w:sz w:val="26"/>
          <w:szCs w:val="26"/>
        </w:rPr>
        <w:t xml:space="preserve">”, “thee” and “thence” are some of the words which are no longer in use in every </w:t>
      </w:r>
      <w:r>
        <w:rPr>
          <w:rFonts w:ascii="Times New Roman" w:cs="Times New Roman" w:hAnsi="Times New Roman"/>
          <w:sz w:val="26"/>
          <w:szCs w:val="26"/>
        </w:rPr>
        <w:t>day’s</w:t>
      </w:r>
      <w:r>
        <w:rPr>
          <w:rFonts w:ascii="Times New Roman" w:cs="Times New Roman" w:hAnsi="Times New Roman"/>
          <w:sz w:val="26"/>
          <w:szCs w:val="26"/>
        </w:rPr>
        <w:t xml:space="preserve"> life. Which figure of speech is suitable for these words?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Symbols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Simile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Anaphora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Archaism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Barbarism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Which of the following describes a work of art?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Event that is described as imaginary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Event that is based mainly on fact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Event that involve</w:t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 xml:space="preserve"> normal character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Event that do</w:t>
      </w:r>
      <w:r>
        <w:rPr>
          <w:rFonts w:ascii="Times New Roman" w:cs="Times New Roman" w:hAnsi="Times New Roman"/>
          <w:sz w:val="26"/>
          <w:szCs w:val="26"/>
        </w:rPr>
        <w:t>es</w:t>
      </w:r>
      <w:r>
        <w:rPr>
          <w:rFonts w:ascii="Times New Roman" w:cs="Times New Roman" w:hAnsi="Times New Roman"/>
          <w:sz w:val="26"/>
          <w:szCs w:val="26"/>
        </w:rPr>
        <w:t xml:space="preserve"> not involve setting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Event that involve</w:t>
      </w:r>
      <w:r>
        <w:rPr>
          <w:rFonts w:ascii="Times New Roman" w:cs="Times New Roman" w:hAnsi="Times New Roman"/>
          <w:sz w:val="26"/>
          <w:szCs w:val="26"/>
        </w:rPr>
        <w:t xml:space="preserve">s </w:t>
      </w:r>
      <w:r>
        <w:rPr>
          <w:rFonts w:ascii="Times New Roman" w:cs="Times New Roman" w:hAnsi="Times New Roman"/>
          <w:sz w:val="26"/>
          <w:szCs w:val="26"/>
        </w:rPr>
        <w:t xml:space="preserve"> real presentation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How </w:t>
      </w:r>
      <w:r>
        <w:rPr>
          <w:rFonts w:ascii="Times New Roman" w:cs="Times New Roman" w:hAnsi="Times New Roman"/>
          <w:sz w:val="26"/>
          <w:szCs w:val="26"/>
        </w:rPr>
        <w:t>is the poetic device in which consonant sound</w:t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 xml:space="preserve"> are repeated</w:t>
      </w:r>
      <w:r>
        <w:rPr>
          <w:rFonts w:ascii="Times New Roman" w:cs="Times New Roman" w:hAnsi="Times New Roman"/>
          <w:sz w:val="26"/>
          <w:szCs w:val="26"/>
        </w:rPr>
        <w:t xml:space="preserve"> called?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Alliteration 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Refrain 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Assonance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Hyperbole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Rhymes 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Which of the following is a good example of simile?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He has become an earth worm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The Indian hair is like sisal strains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Majuto</w:t>
      </w:r>
      <w:r>
        <w:rPr>
          <w:rFonts w:ascii="Times New Roman" w:cs="Times New Roman" w:hAnsi="Times New Roman"/>
          <w:sz w:val="26"/>
          <w:szCs w:val="26"/>
        </w:rPr>
        <w:t xml:space="preserve"> is a Chameleon 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Mkude</w:t>
      </w:r>
      <w:r>
        <w:rPr>
          <w:rFonts w:ascii="Times New Roman" w:cs="Times New Roman" w:hAnsi="Times New Roman"/>
          <w:sz w:val="26"/>
          <w:szCs w:val="26"/>
        </w:rPr>
        <w:t xml:space="preserve"> was a lion in the battle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Mwajuma</w:t>
      </w:r>
      <w:r>
        <w:rPr>
          <w:rFonts w:ascii="Times New Roman" w:cs="Times New Roman" w:hAnsi="Times New Roman"/>
          <w:sz w:val="26"/>
          <w:szCs w:val="26"/>
        </w:rPr>
        <w:t xml:space="preserve"> is a Giraffe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is the name of an autobiography that usually focuses on a significant event or period in the writer’s life?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Biography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Reference 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Autobiography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Memoir 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Bibliography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Which type of poem addresses a person or celebrates an event such as a wedding?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Ode 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Epic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Didactic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Lyric 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Sonnet</w:t>
      </w:r>
    </w:p>
    <w:p>
      <w:pPr>
        <w:pStyle w:val="style179"/>
        <w:ind w:left="180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Match the descriptions in </w:t>
      </w:r>
      <w:r>
        <w:rPr>
          <w:rFonts w:ascii="Times New Roman" w:cs="Times New Roman" w:hAnsi="Times New Roman"/>
          <w:b/>
          <w:sz w:val="26"/>
          <w:szCs w:val="26"/>
        </w:rPr>
        <w:t>L</w:t>
      </w:r>
      <w:r>
        <w:rPr>
          <w:rFonts w:ascii="Times New Roman" w:cs="Times New Roman" w:hAnsi="Times New Roman"/>
          <w:b/>
          <w:sz w:val="26"/>
          <w:szCs w:val="26"/>
        </w:rPr>
        <w:t>IST</w:t>
      </w:r>
      <w:r>
        <w:rPr>
          <w:rFonts w:ascii="Times New Roman" w:cs="Times New Roman" w:hAnsi="Times New Roman"/>
          <w:b/>
          <w:sz w:val="26"/>
          <w:szCs w:val="26"/>
        </w:rPr>
        <w:t xml:space="preserve"> A</w:t>
      </w:r>
      <w:r>
        <w:rPr>
          <w:rFonts w:ascii="Times New Roman" w:cs="Times New Roman" w:hAnsi="Times New Roman"/>
          <w:sz w:val="26"/>
          <w:szCs w:val="26"/>
        </w:rPr>
        <w:t xml:space="preserve"> with the corresponding figures of </w:t>
      </w:r>
      <w:r>
        <w:rPr>
          <w:rFonts w:ascii="Times New Roman" w:cs="Times New Roman" w:hAnsi="Times New Roman"/>
          <w:sz w:val="26"/>
          <w:szCs w:val="26"/>
        </w:rPr>
        <w:t>speech in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L</w:t>
      </w:r>
      <w:r>
        <w:rPr>
          <w:rFonts w:ascii="Times New Roman" w:cs="Times New Roman" w:hAnsi="Times New Roman"/>
          <w:b/>
          <w:sz w:val="26"/>
          <w:szCs w:val="26"/>
        </w:rPr>
        <w:t>IST</w:t>
      </w:r>
      <w:r>
        <w:rPr>
          <w:rFonts w:ascii="Times New Roman" w:cs="Times New Roman" w:hAnsi="Times New Roman"/>
          <w:b/>
          <w:sz w:val="26"/>
          <w:szCs w:val="26"/>
        </w:rPr>
        <w:t xml:space="preserve"> B</w:t>
      </w:r>
      <w:r>
        <w:rPr>
          <w:rFonts w:ascii="Times New Roman" w:cs="Times New Roman" w:hAnsi="Times New Roman"/>
          <w:sz w:val="26"/>
          <w:szCs w:val="26"/>
        </w:rPr>
        <w:t xml:space="preserve"> by writing the letter of the correct response beside the item number in the answer booklet(s) provided.</w:t>
      </w:r>
    </w:p>
    <w:p>
      <w:pPr>
        <w:pStyle w:val="style179"/>
        <w:tabs>
          <w:tab w:val="left" w:leader="none" w:pos="0"/>
        </w:tabs>
        <w:rPr>
          <w:rFonts w:ascii="Times New Roman" w:cs="Times New Roman" w:hAnsi="Times New Roman"/>
          <w:sz w:val="26"/>
          <w:szCs w:val="26"/>
        </w:rPr>
      </w:pPr>
    </w:p>
    <w:tbl>
      <w:tblPr>
        <w:tblStyle w:val="style15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498"/>
        <w:gridCol w:w="3150"/>
      </w:tblGrid>
      <w:tr>
        <w:trPr/>
        <w:tc>
          <w:tcPr>
            <w:tcW w:w="6498" w:type="dxa"/>
            <w:tcBorders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LIST A</w:t>
            </w:r>
          </w:p>
        </w:tc>
        <w:tc>
          <w:tcPr>
            <w:tcW w:w="3150" w:type="dxa"/>
            <w:tcBorders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LIST B</w:t>
            </w:r>
          </w:p>
        </w:tc>
      </w:tr>
      <w:tr>
        <w:tblPrEx/>
        <w:trPr/>
        <w:tc>
          <w:tcPr>
            <w:tcW w:w="6498" w:type="dxa"/>
            <w:tcBorders/>
          </w:tcPr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A figure of speech which compares two different things by using conjunctions 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A figure of speech which compares two different things without conjunctions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A figure of speech in which foolish ideas of a person are shown to improve his/her humanity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A figure of speech which exaggerates facts for comic or serious effects.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A situation in which the expression of truth is directly opposite from the reality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A direct address by a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person to an absent person or inanimate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things </w:t>
            </w:r>
          </w:p>
        </w:tc>
        <w:tc>
          <w:tcPr>
            <w:tcW w:w="3150" w:type="dxa"/>
            <w:tcBorders/>
          </w:tcPr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Proverb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Metaphor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Simile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Apostrophe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Hyperbole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Satire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Metonymy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Personification 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Irony 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SECTION B (54 Marks)</w:t>
      </w:r>
    </w:p>
    <w:p>
      <w:pPr>
        <w:pStyle w:val="style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Answer all questions in this section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Which literary</w:t>
      </w:r>
      <w:r>
        <w:rPr>
          <w:rFonts w:ascii="Times New Roman" w:cs="Times New Roman" w:hAnsi="Times New Roman"/>
          <w:sz w:val="26"/>
          <w:szCs w:val="26"/>
        </w:rPr>
        <w:t xml:space="preserve"> term is represented by each of the following expressions?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 though the world was mad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Soon my voice will be the sand between two grinding stones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 cloudy sky does not always cry rain 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Did you have any lunch friend?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One of the poet wrote that “black is beautiful”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Who hath not seen </w:t>
      </w:r>
      <w:r>
        <w:rPr>
          <w:rFonts w:ascii="Times New Roman" w:cs="Times New Roman" w:hAnsi="Times New Roman"/>
          <w:sz w:val="26"/>
          <w:szCs w:val="26"/>
        </w:rPr>
        <w:t>the</w:t>
      </w:r>
      <w:r>
        <w:rPr>
          <w:rFonts w:ascii="Times New Roman" w:cs="Times New Roman" w:hAnsi="Times New Roman"/>
          <w:sz w:val="26"/>
          <w:szCs w:val="26"/>
        </w:rPr>
        <w:t xml:space="preserve"> o</w:t>
      </w:r>
      <w:r>
        <w:rPr>
          <w:rFonts w:ascii="Times New Roman" w:cs="Times New Roman" w:hAnsi="Times New Roman"/>
          <w:sz w:val="26"/>
          <w:szCs w:val="26"/>
        </w:rPr>
        <w:t>ft amid thy</w:t>
      </w:r>
      <w:r>
        <w:rPr>
          <w:rFonts w:ascii="Times New Roman" w:cs="Times New Roman" w:hAnsi="Times New Roman"/>
          <w:sz w:val="26"/>
          <w:szCs w:val="26"/>
        </w:rPr>
        <w:t xml:space="preserve"> store?</w:t>
      </w:r>
    </w:p>
    <w:p>
      <w:pPr>
        <w:pStyle w:val="style179"/>
        <w:ind w:left="108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Read the following poem and answer the questions that follow.</w:t>
      </w:r>
    </w:p>
    <w:p>
      <w:pPr>
        <w:pStyle w:val="style179"/>
        <w:ind w:left="14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EAT MORE</w:t>
      </w:r>
    </w:p>
    <w:p>
      <w:pPr>
        <w:pStyle w:val="style179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(</w:t>
      </w:r>
      <w:r>
        <w:rPr>
          <w:rFonts w:ascii="Times New Roman" w:cs="Times New Roman" w:hAnsi="Times New Roman"/>
          <w:sz w:val="26"/>
          <w:szCs w:val="26"/>
        </w:rPr>
        <w:t xml:space="preserve">By Joe </w:t>
      </w:r>
      <w:r>
        <w:rPr>
          <w:rFonts w:ascii="Times New Roman" w:cs="Times New Roman" w:hAnsi="Times New Roman"/>
          <w:sz w:val="26"/>
          <w:szCs w:val="26"/>
        </w:rPr>
        <w:t>Corrie</w:t>
      </w:r>
      <w:r>
        <w:rPr>
          <w:rFonts w:ascii="Times New Roman" w:cs="Times New Roman" w:hAnsi="Times New Roman"/>
          <w:sz w:val="26"/>
          <w:szCs w:val="26"/>
        </w:rPr>
        <w:t>)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Eat more fruits! The slogan says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More fish, more beef, more brea</w:t>
      </w:r>
      <w:r>
        <w:rPr>
          <w:rFonts w:ascii="Times New Roman" w:cs="Times New Roman" w:hAnsi="Times New Roman"/>
          <w:sz w:val="26"/>
          <w:szCs w:val="26"/>
        </w:rPr>
        <w:t>d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But I’m on unemployment more pay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My third year now, and wed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And so I wonder when I’ll see 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The slogan when I pass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The only one that would suit me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Eat more bloody G</w:t>
      </w:r>
      <w:r>
        <w:rPr>
          <w:rFonts w:ascii="Times New Roman" w:cs="Times New Roman" w:hAnsi="Times New Roman"/>
          <w:sz w:val="26"/>
          <w:szCs w:val="26"/>
        </w:rPr>
        <w:t>rass!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Questions 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is the poem about? (2 marks)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Comment on the figures of speech used in the poem </w:t>
      </w:r>
      <w:r>
        <w:rPr>
          <w:rFonts w:ascii="Times New Roman" w:cs="Times New Roman" w:hAnsi="Times New Roman"/>
          <w:sz w:val="26"/>
          <w:szCs w:val="26"/>
        </w:rPr>
        <w:t>(2 marks)</w:t>
      </w:r>
    </w:p>
    <w:p>
      <w:pPr>
        <w:pStyle w:val="style179"/>
        <w:spacing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(L</w:t>
      </w:r>
      <w:r>
        <w:rPr>
          <w:rFonts w:ascii="Times New Roman" w:cs="Times New Roman" w:hAnsi="Times New Roman"/>
          <w:sz w:val="26"/>
          <w:szCs w:val="26"/>
        </w:rPr>
        <w:t>imit your answer to two points only)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is the mood of the poem</w:t>
      </w:r>
      <w:r>
        <w:rPr>
          <w:rFonts w:ascii="Times New Roman" w:cs="Times New Roman" w:hAnsi="Times New Roman"/>
          <w:sz w:val="26"/>
          <w:szCs w:val="26"/>
        </w:rPr>
        <w:t>? (1 mark)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Identify themes found in the poem (2 marks) </w:t>
      </w:r>
    </w:p>
    <w:p>
      <w:pPr>
        <w:pStyle w:val="style179"/>
        <w:spacing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(L</w:t>
      </w:r>
      <w:r>
        <w:rPr>
          <w:rFonts w:ascii="Times New Roman" w:cs="Times New Roman" w:hAnsi="Times New Roman"/>
          <w:sz w:val="26"/>
          <w:szCs w:val="26"/>
        </w:rPr>
        <w:t>imit your answer to two points only)</w:t>
      </w:r>
    </w:p>
    <w:p>
      <w:pPr>
        <w:pStyle w:val="style179"/>
        <w:numPr>
          <w:ilvl w:val="0"/>
          <w:numId w:val="18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Comment on the</w:t>
      </w:r>
      <w:r>
        <w:rPr>
          <w:rFonts w:ascii="Times New Roman" w:cs="Times New Roman" w:hAnsi="Times New Roman"/>
          <w:sz w:val="26"/>
          <w:szCs w:val="26"/>
        </w:rPr>
        <w:t xml:space="preserve"> relevance of the poem (2 marks)</w:t>
      </w:r>
    </w:p>
    <w:p>
      <w:pPr>
        <w:pStyle w:val="style179"/>
        <w:spacing w:lineRule="auto" w:line="240"/>
        <w:ind w:left="14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(W</w:t>
      </w:r>
      <w:r>
        <w:rPr>
          <w:rFonts w:ascii="Times New Roman" w:cs="Times New Roman" w:hAnsi="Times New Roman"/>
          <w:sz w:val="26"/>
          <w:szCs w:val="26"/>
        </w:rPr>
        <w:t>rite in two points only)</w:t>
      </w:r>
    </w:p>
    <w:p>
      <w:pPr>
        <w:pStyle w:val="style179"/>
        <w:spacing w:lineRule="auto" w:line="240"/>
        <w:ind w:left="14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Briefly write the correct answer for each of the item</w:t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 xml:space="preserve"> (a) – (f) in the answer booklet provided.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Imagine you are a literary </w:t>
      </w:r>
      <w:r>
        <w:rPr>
          <w:rFonts w:ascii="Times New Roman" w:cs="Times New Roman" w:hAnsi="Times New Roman"/>
          <w:sz w:val="26"/>
          <w:szCs w:val="26"/>
        </w:rPr>
        <w:t>artist;</w:t>
      </w:r>
      <w:r>
        <w:rPr>
          <w:rFonts w:ascii="Times New Roman" w:cs="Times New Roman" w:hAnsi="Times New Roman"/>
          <w:sz w:val="26"/>
          <w:szCs w:val="26"/>
        </w:rPr>
        <w:t xml:space="preserve"> how would you cr</w:t>
      </w:r>
      <w:r>
        <w:rPr>
          <w:rFonts w:ascii="Times New Roman" w:cs="Times New Roman" w:hAnsi="Times New Roman"/>
          <w:sz w:val="26"/>
          <w:szCs w:val="26"/>
        </w:rPr>
        <w:t>e</w:t>
      </w:r>
      <w:r>
        <w:rPr>
          <w:rFonts w:ascii="Times New Roman" w:cs="Times New Roman" w:hAnsi="Times New Roman"/>
          <w:sz w:val="26"/>
          <w:szCs w:val="26"/>
        </w:rPr>
        <w:t>ate misunderstanding between characters in your work of art?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Suppose you were writing a novel, how would you use flashback as a writing technique?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Imagine you are reading a </w:t>
      </w:r>
      <w:r>
        <w:rPr>
          <w:rFonts w:ascii="Times New Roman" w:cs="Times New Roman" w:hAnsi="Times New Roman"/>
          <w:sz w:val="26"/>
          <w:szCs w:val="26"/>
        </w:rPr>
        <w:t>poem;</w:t>
      </w:r>
      <w:r>
        <w:rPr>
          <w:rFonts w:ascii="Times New Roman" w:cs="Times New Roman" w:hAnsi="Times New Roman"/>
          <w:sz w:val="26"/>
          <w:szCs w:val="26"/>
        </w:rPr>
        <w:t xml:space="preserve"> how would you know that </w:t>
      </w:r>
      <w:r>
        <w:rPr>
          <w:rFonts w:ascii="Times New Roman" w:cs="Times New Roman" w:hAnsi="Times New Roman"/>
          <w:i/>
          <w:sz w:val="26"/>
          <w:szCs w:val="26"/>
        </w:rPr>
        <w:t>onomatopoeia</w:t>
      </w:r>
      <w:r>
        <w:rPr>
          <w:rFonts w:ascii="Times New Roman" w:cs="Times New Roman" w:hAnsi="Times New Roman"/>
          <w:sz w:val="26"/>
          <w:szCs w:val="26"/>
        </w:rPr>
        <w:t xml:space="preserve"> has been used by the poet? 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How can you create an irony as a literary device?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Why </w:t>
      </w:r>
      <w:r>
        <w:rPr>
          <w:rFonts w:ascii="Times New Roman" w:cs="Times New Roman" w:hAnsi="Times New Roman"/>
          <w:sz w:val="26"/>
          <w:szCs w:val="26"/>
        </w:rPr>
        <w:t>does a</w:t>
      </w:r>
      <w:r>
        <w:rPr>
          <w:rFonts w:ascii="Times New Roman" w:cs="Times New Roman" w:hAnsi="Times New Roman"/>
          <w:sz w:val="26"/>
          <w:szCs w:val="26"/>
        </w:rPr>
        <w:t xml:space="preserve"> poet use allusion?</w:t>
      </w:r>
    </w:p>
    <w:p>
      <w:pPr>
        <w:pStyle w:val="style179"/>
        <w:numPr>
          <w:ilvl w:val="0"/>
          <w:numId w:val="19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does anaphora save in poems?</w:t>
      </w:r>
    </w:p>
    <w:p>
      <w:pPr>
        <w:pStyle w:val="style179"/>
        <w:spacing w:lineRule="auto" w:line="240"/>
        <w:ind w:left="108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Briefly write the correct answer for each of the following item</w:t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 xml:space="preserve"> (a) – (f)</w:t>
      </w:r>
    </w:p>
    <w:p>
      <w:pPr>
        <w:pStyle w:val="style179"/>
        <w:numPr>
          <w:ilvl w:val="0"/>
          <w:numId w:val="20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Why is oral literature said to be the oldest compared to written literature?</w:t>
      </w:r>
    </w:p>
    <w:p>
      <w:pPr>
        <w:pStyle w:val="style179"/>
        <w:numPr>
          <w:ilvl w:val="0"/>
          <w:numId w:val="20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is the most important function of oral African literature?</w:t>
      </w:r>
    </w:p>
    <w:p>
      <w:pPr>
        <w:pStyle w:val="style179"/>
        <w:numPr>
          <w:ilvl w:val="0"/>
          <w:numId w:val="20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Writ</w:t>
      </w:r>
      <w:r>
        <w:rPr>
          <w:rFonts w:ascii="Times New Roman" w:cs="Times New Roman" w:hAnsi="Times New Roman"/>
          <w:sz w:val="26"/>
          <w:szCs w:val="26"/>
        </w:rPr>
        <w:t>e</w:t>
      </w:r>
      <w:r>
        <w:rPr>
          <w:rFonts w:ascii="Times New Roman" w:cs="Times New Roman" w:hAnsi="Times New Roman"/>
          <w:sz w:val="26"/>
          <w:szCs w:val="26"/>
        </w:rPr>
        <w:t xml:space="preserve"> two differences between oral literature and written literature</w:t>
      </w:r>
    </w:p>
    <w:p>
      <w:pPr>
        <w:pStyle w:val="style179"/>
        <w:numPr>
          <w:ilvl w:val="0"/>
          <w:numId w:val="20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is the effect of science and technology on oral literature?</w:t>
      </w:r>
    </w:p>
    <w:p>
      <w:pPr>
        <w:pStyle w:val="style179"/>
        <w:numPr>
          <w:ilvl w:val="0"/>
          <w:numId w:val="20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How has science and technology </w:t>
      </w:r>
      <w:r>
        <w:rPr>
          <w:rFonts w:ascii="Times New Roman" w:cs="Times New Roman" w:hAnsi="Times New Roman"/>
          <w:sz w:val="26"/>
          <w:szCs w:val="26"/>
        </w:rPr>
        <w:t>improved</w:t>
      </w:r>
      <w:r>
        <w:rPr>
          <w:rFonts w:ascii="Times New Roman" w:cs="Times New Roman" w:hAnsi="Times New Roman"/>
          <w:sz w:val="26"/>
          <w:szCs w:val="26"/>
        </w:rPr>
        <w:t xml:space="preserve"> oral literature?</w:t>
      </w:r>
    </w:p>
    <w:p>
      <w:pPr>
        <w:pStyle w:val="style179"/>
        <w:numPr>
          <w:ilvl w:val="0"/>
          <w:numId w:val="20"/>
        </w:numPr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What are the aspects of oral literature?</w:t>
      </w:r>
    </w:p>
    <w:p>
      <w:pPr>
        <w:pStyle w:val="style179"/>
        <w:spacing w:lineRule="auto" w:line="240"/>
        <w:ind w:left="108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Briefly explain how the play the Lion and the Jewel by </w:t>
      </w:r>
      <w:r>
        <w:rPr>
          <w:rFonts w:ascii="Times New Roman" w:cs="Times New Roman" w:hAnsi="Times New Roman"/>
          <w:sz w:val="26"/>
          <w:szCs w:val="26"/>
        </w:rPr>
        <w:t>Wole</w:t>
      </w:r>
      <w:r>
        <w:rPr>
          <w:rFonts w:ascii="Times New Roman" w:cs="Times New Roman" w:hAnsi="Times New Roman"/>
          <w:sz w:val="26"/>
          <w:szCs w:val="26"/>
        </w:rPr>
        <w:t xml:space="preserve"> Soyinka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Educates the society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Entertains the society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Warns the society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Develops language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Liberates people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Promotes culture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Using </w:t>
      </w:r>
      <w:r>
        <w:rPr>
          <w:rFonts w:ascii="Times New Roman" w:cs="Times New Roman" w:hAnsi="Times New Roman"/>
          <w:sz w:val="26"/>
          <w:szCs w:val="26"/>
        </w:rPr>
        <w:t xml:space="preserve">knowledge of </w:t>
      </w:r>
      <w:r>
        <w:rPr>
          <w:rFonts w:ascii="Times New Roman" w:cs="Times New Roman" w:hAnsi="Times New Roman"/>
          <w:sz w:val="26"/>
          <w:szCs w:val="26"/>
        </w:rPr>
        <w:t xml:space="preserve">theories of poetry studied compose a two stanzas poem with </w:t>
      </w:r>
      <w:r>
        <w:rPr>
          <w:rFonts w:ascii="Times New Roman" w:cs="Times New Roman" w:hAnsi="Times New Roman"/>
          <w:sz w:val="26"/>
          <w:szCs w:val="26"/>
        </w:rPr>
        <w:t xml:space="preserve">not more than five </w:t>
      </w:r>
      <w:r>
        <w:rPr>
          <w:rFonts w:ascii="Times New Roman" w:cs="Times New Roman" w:hAnsi="Times New Roman"/>
          <w:sz w:val="26"/>
          <w:szCs w:val="26"/>
        </w:rPr>
        <w:t xml:space="preserve">verses each stanza then from it </w:t>
      </w:r>
    </w:p>
    <w:p>
      <w:pPr>
        <w:pStyle w:val="style179"/>
        <w:numPr>
          <w:ilvl w:val="0"/>
          <w:numId w:val="2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Analyse three figure</w:t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 xml:space="preserve"> of speech used</w:t>
      </w:r>
    </w:p>
    <w:p>
      <w:pPr>
        <w:pStyle w:val="style179"/>
        <w:numPr>
          <w:ilvl w:val="0"/>
          <w:numId w:val="2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Extract two lessons</w:t>
      </w:r>
      <w:r>
        <w:rPr>
          <w:rFonts w:ascii="Times New Roman" w:cs="Times New Roman" w:hAnsi="Times New Roman"/>
          <w:sz w:val="26"/>
          <w:szCs w:val="26"/>
        </w:rPr>
        <w:t xml:space="preserve"> to learn from the poem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</w:p>
    <w:p>
      <w:pPr>
        <w:pStyle w:val="style179"/>
        <w:ind w:left="14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lineRule="auto" w:line="240"/>
        <w:ind w:left="72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SECTION C (30 Marks)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Answer two (2) questions from this section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           </w:t>
      </w:r>
      <w:r>
        <w:rPr>
          <w:rFonts w:ascii="Times New Roman" w:cs="Times New Roman" w:hAnsi="Times New Roman"/>
          <w:b/>
          <w:sz w:val="26"/>
          <w:szCs w:val="26"/>
        </w:rPr>
        <w:t>LIST OF READINGS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PLAYS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The Lion and the Jewel………………………………    </w:t>
      </w:r>
      <w:r>
        <w:rPr>
          <w:rFonts w:ascii="Times New Roman" w:cs="Times New Roman" w:hAnsi="Times New Roman"/>
          <w:sz w:val="26"/>
          <w:szCs w:val="26"/>
        </w:rPr>
        <w:t>Soyika</w:t>
      </w:r>
      <w:r>
        <w:rPr>
          <w:rFonts w:ascii="Times New Roman" w:cs="Times New Roman" w:hAnsi="Times New Roman"/>
          <w:sz w:val="26"/>
          <w:szCs w:val="26"/>
        </w:rPr>
        <w:t>, W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The trials of Brother </w:t>
      </w:r>
      <w:r>
        <w:rPr>
          <w:rFonts w:ascii="Times New Roman" w:cs="Times New Roman" w:hAnsi="Times New Roman"/>
          <w:sz w:val="26"/>
          <w:szCs w:val="26"/>
        </w:rPr>
        <w:t>Jero</w:t>
      </w:r>
      <w:r>
        <w:rPr>
          <w:rFonts w:ascii="Times New Roman" w:cs="Times New Roman" w:hAnsi="Times New Roman"/>
          <w:sz w:val="26"/>
          <w:szCs w:val="26"/>
        </w:rPr>
        <w:t xml:space="preserve">……………………………..   </w:t>
      </w:r>
      <w:r>
        <w:rPr>
          <w:rFonts w:ascii="Times New Roman" w:cs="Times New Roman" w:hAnsi="Times New Roman"/>
          <w:sz w:val="26"/>
          <w:szCs w:val="26"/>
        </w:rPr>
        <w:t>Soyinka, W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The Dilemma of a Ghost……………………………..    </w:t>
      </w:r>
      <w:r>
        <w:rPr>
          <w:rFonts w:ascii="Times New Roman" w:cs="Times New Roman" w:hAnsi="Times New Roman"/>
          <w:sz w:val="26"/>
          <w:szCs w:val="26"/>
        </w:rPr>
        <w:t>Aidoo</w:t>
      </w:r>
      <w:r>
        <w:rPr>
          <w:rFonts w:ascii="Times New Roman" w:cs="Times New Roman" w:hAnsi="Times New Roman"/>
          <w:sz w:val="26"/>
          <w:szCs w:val="26"/>
        </w:rPr>
        <w:t>, A.A.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The Government Inspector …………………………..    </w:t>
      </w:r>
      <w:r>
        <w:rPr>
          <w:rFonts w:ascii="Times New Roman" w:cs="Times New Roman" w:hAnsi="Times New Roman"/>
          <w:sz w:val="26"/>
          <w:szCs w:val="26"/>
        </w:rPr>
        <w:t>Gogol, N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NOVELS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 Walk i</w:t>
      </w:r>
      <w:r>
        <w:rPr>
          <w:rFonts w:ascii="Times New Roman" w:cs="Times New Roman" w:hAnsi="Times New Roman"/>
          <w:sz w:val="26"/>
          <w:szCs w:val="26"/>
        </w:rPr>
        <w:t xml:space="preserve">n the Night and Other Stories……………   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>Guma</w:t>
      </w:r>
      <w:r>
        <w:rPr>
          <w:rFonts w:ascii="Times New Roman" w:cs="Times New Roman" w:hAnsi="Times New Roman"/>
          <w:sz w:val="26"/>
          <w:szCs w:val="26"/>
        </w:rPr>
        <w:t>, A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Houseboy…………………………………………..   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Oyono, F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The Old Man and the Medal………………………     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Oyono, F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The Concubine </w:t>
      </w:r>
      <w:r>
        <w:rPr>
          <w:rFonts w:ascii="Times New Roman" w:cs="Times New Roman" w:hAnsi="Times New Roman"/>
          <w:sz w:val="26"/>
          <w:szCs w:val="26"/>
        </w:rPr>
        <w:t>…………………………………….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Amadi</w:t>
      </w:r>
      <w:r>
        <w:rPr>
          <w:rFonts w:ascii="Times New Roman" w:cs="Times New Roman" w:hAnsi="Times New Roman"/>
          <w:sz w:val="26"/>
          <w:szCs w:val="26"/>
        </w:rPr>
        <w:t>, E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POETRY 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Selected poems………………………………………</w:t>
      </w:r>
      <w:r>
        <w:rPr>
          <w:rFonts w:ascii="Times New Roman" w:cs="Times New Roman" w:hAnsi="Times New Roman"/>
          <w:sz w:val="26"/>
          <w:szCs w:val="26"/>
        </w:rPr>
        <w:t xml:space="preserve">   </w:t>
      </w:r>
      <w:r>
        <w:rPr>
          <w:rFonts w:ascii="Times New Roman" w:cs="Times New Roman" w:hAnsi="Times New Roman"/>
          <w:sz w:val="26"/>
          <w:szCs w:val="26"/>
        </w:rPr>
        <w:t>Tanzanian Institute of Education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Growing up with poetry………………………………</w:t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 xml:space="preserve">David </w:t>
      </w:r>
      <w:r>
        <w:rPr>
          <w:rFonts w:ascii="Times New Roman" w:cs="Times New Roman" w:hAnsi="Times New Roman"/>
          <w:sz w:val="26"/>
          <w:szCs w:val="26"/>
        </w:rPr>
        <w:t>Rubadiri</w:t>
      </w:r>
    </w:p>
    <w:p>
      <w:pPr>
        <w:pStyle w:val="style179"/>
        <w:ind w:left="14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Choose two characte</w:t>
      </w:r>
      <w:r>
        <w:rPr>
          <w:rFonts w:ascii="Times New Roman" w:cs="Times New Roman" w:hAnsi="Times New Roman"/>
          <w:sz w:val="26"/>
          <w:szCs w:val="26"/>
        </w:rPr>
        <w:t>r</w:t>
      </w:r>
      <w:r>
        <w:rPr>
          <w:rFonts w:ascii="Times New Roman" w:cs="Times New Roman" w:hAnsi="Times New Roman"/>
          <w:sz w:val="26"/>
          <w:szCs w:val="26"/>
        </w:rPr>
        <w:t xml:space="preserve">s, one from each novel and show how the problems of </w:t>
      </w:r>
      <w:r>
        <w:rPr>
          <w:rFonts w:ascii="Times New Roman" w:cs="Times New Roman" w:hAnsi="Times New Roman"/>
          <w:sz w:val="26"/>
          <w:szCs w:val="26"/>
        </w:rPr>
        <w:t>mistreatment which they faced in their society could be solved. Give three points for each novel.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African</w:t>
      </w:r>
      <w:r>
        <w:rPr>
          <w:rFonts w:ascii="Times New Roman" w:cs="Times New Roman" w:hAnsi="Times New Roman"/>
          <w:sz w:val="26"/>
          <w:szCs w:val="26"/>
        </w:rPr>
        <w:t xml:space="preserve"> writers tend to portray traditions and customs of their localities. Using a play </w:t>
      </w:r>
      <w:r>
        <w:rPr>
          <w:rFonts w:ascii="Times New Roman" w:cs="Times New Roman" w:hAnsi="Times New Roman"/>
          <w:sz w:val="26"/>
          <w:szCs w:val="26"/>
        </w:rPr>
        <w:t>either ‘The Lion or</w:t>
      </w:r>
      <w:r>
        <w:rPr>
          <w:rFonts w:ascii="Times New Roman" w:cs="Times New Roman" w:hAnsi="Times New Roman"/>
          <w:sz w:val="26"/>
          <w:szCs w:val="26"/>
        </w:rPr>
        <w:t xml:space="preserve"> the Jewel’ by Soyinka, W or ‘The Dilemma of a Ghost’ by </w:t>
      </w:r>
      <w:r>
        <w:rPr>
          <w:rFonts w:ascii="Times New Roman" w:cs="Times New Roman" w:hAnsi="Times New Roman"/>
          <w:sz w:val="26"/>
          <w:szCs w:val="26"/>
        </w:rPr>
        <w:t>Aidoo</w:t>
      </w:r>
      <w:r>
        <w:rPr>
          <w:rFonts w:ascii="Times New Roman" w:cs="Times New Roman" w:hAnsi="Times New Roman"/>
          <w:sz w:val="26"/>
          <w:szCs w:val="26"/>
        </w:rPr>
        <w:t>, A</w:t>
      </w:r>
      <w:r>
        <w:rPr>
          <w:rFonts w:ascii="Times New Roman" w:cs="Times New Roman" w:hAnsi="Times New Roman"/>
          <w:sz w:val="26"/>
          <w:szCs w:val="26"/>
        </w:rPr>
        <w:t>, examine how literary artists portray the African traditions and customs. (Give six points)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Select different themes from two poems and show their relevance to contemporary Tanzanian society. Give three points for each poem.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/>
      </w:pPr>
    </w:p>
    <w:sectPr>
      <w:footerReference w:type="default" r:id="rId2"/>
      <w:pgSz w:w="12240" w:h="15840" w:orient="portrait"/>
      <w:pgMar w:top="540" w:right="5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6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318D4E8"/>
    <w:lvl w:ilvl="0" w:tplc="09A6666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765E50EC"/>
    <w:lvl w:ilvl="0" w:tplc="9314E7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150F076"/>
    <w:lvl w:ilvl="0" w:tplc="229E689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hybridMultilevel"/>
    <w:tmpl w:val="AB4AD74A"/>
    <w:lvl w:ilvl="0" w:tplc="4E7093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F5962F34"/>
    <w:lvl w:ilvl="0" w:tplc="E02E007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0000005"/>
    <w:multiLevelType w:val="hybridMultilevel"/>
    <w:tmpl w:val="C64AC02E"/>
    <w:lvl w:ilvl="0" w:tplc="42D2EE2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0000006"/>
    <w:multiLevelType w:val="hybridMultilevel"/>
    <w:tmpl w:val="904077AA"/>
    <w:lvl w:ilvl="0" w:tplc="F028F3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3D7E5540"/>
    <w:lvl w:ilvl="0" w:tplc="53A2CB9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0000008"/>
    <w:multiLevelType w:val="hybridMultilevel"/>
    <w:tmpl w:val="E750A90A"/>
    <w:lvl w:ilvl="0" w:tplc="E29C3AB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0000009"/>
    <w:multiLevelType w:val="hybridMultilevel"/>
    <w:tmpl w:val="33E43510"/>
    <w:lvl w:ilvl="0" w:tplc="E90E4A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000000A"/>
    <w:multiLevelType w:val="hybridMultilevel"/>
    <w:tmpl w:val="E542A3AE"/>
    <w:lvl w:ilvl="0" w:tplc="46F207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000000B"/>
    <w:multiLevelType w:val="hybridMultilevel"/>
    <w:tmpl w:val="29DC2B9A"/>
    <w:lvl w:ilvl="0" w:tplc="7E562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0172BEEE"/>
    <w:lvl w:ilvl="0" w:tplc="2FC04562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69344FDA"/>
    <w:lvl w:ilvl="0" w:tplc="B4106C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BD7CEAEA"/>
    <w:lvl w:ilvl="0" w:tplc="09A41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BA862B02"/>
    <w:lvl w:ilvl="0" w:tplc="8E5E3A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9946BE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4422221C"/>
    <w:lvl w:ilvl="0" w:tplc="FB3E3D34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A9A4A64C"/>
    <w:lvl w:ilvl="0" w:tplc="4EB2764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00000013"/>
    <w:multiLevelType w:val="hybridMultilevel"/>
    <w:tmpl w:val="407EAC74"/>
    <w:lvl w:ilvl="0" w:tplc="E1389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20361618"/>
    <w:lvl w:ilvl="0" w:tplc="AE6CD00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00000015"/>
    <w:multiLevelType w:val="hybridMultilevel"/>
    <w:tmpl w:val="B22CBFD2"/>
    <w:lvl w:ilvl="0" w:tplc="F9DE5CE2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13"/>
  </w:num>
  <w:num w:numId="5">
    <w:abstractNumId w:val="20"/>
  </w:num>
  <w:num w:numId="6">
    <w:abstractNumId w:val="2"/>
  </w:num>
  <w:num w:numId="7">
    <w:abstractNumId w:val="9"/>
  </w:num>
  <w:num w:numId="8">
    <w:abstractNumId w:val="18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0"/>
  </w:num>
  <w:num w:numId="14">
    <w:abstractNumId w:val="10"/>
  </w:num>
  <w:num w:numId="15">
    <w:abstractNumId w:val="1"/>
  </w:num>
  <w:num w:numId="16">
    <w:abstractNumId w:val="16"/>
  </w:num>
  <w:num w:numId="17">
    <w:abstractNumId w:val="14"/>
  </w:num>
  <w:num w:numId="18">
    <w:abstractNumId w:val="11"/>
  </w:num>
  <w:num w:numId="19">
    <w:abstractNumId w:val="3"/>
  </w:num>
  <w:num w:numId="20">
    <w:abstractNumId w:val="19"/>
  </w:num>
  <w:num w:numId="21">
    <w:abstractNumId w:val="15"/>
  </w:num>
  <w:num w:numId="2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71ae2b4-ddd1-4adc-94a0-9af590b08b3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e70e7ad-0903-407a-a425-59bbc53ebf7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1155</Words>
  <Pages>6</Pages>
  <Characters>5698</Characters>
  <Application>WPS Office</Application>
  <DocSecurity>0</DocSecurity>
  <Paragraphs>261</Paragraphs>
  <ScaleCrop>false</ScaleCrop>
  <LinksUpToDate>false</LinksUpToDate>
  <CharactersWithSpaces>6804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2024-01-02T03:27:06Z</dcterms:created>
  <dc:creator>USER</dc:creator>
  <lastModifiedBy>Infinix X657</lastModifiedBy>
  <dcterms:modified xsi:type="dcterms:W3CDTF">2024-01-02T03:27:06Z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868576348c1e4a48b31ad8b94ba7cf99</vt:lpwstr>
  </property>
</Properties>
</file>