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rFonts w:ascii="Times New Roman" w:cs="Times New Roman" w:hAnsi="Times New Roman"/>
          <w:sz w:val="26"/>
          <w:szCs w:val="26"/>
        </w:rPr>
      </w:pPr>
      <w:r>
        <w:rPr>
          <w:rFonts w:ascii="Times New Roman" w:cs="Times New Roman" w:hAnsi="Times New Roman"/>
          <w:sz w:val="26"/>
          <w:szCs w:val="26"/>
          <w:lang w:val="en-US"/>
        </w:rPr>
        <w:t>Mock</w:t>
      </w:r>
    </w:p>
    <w:p>
      <w:pPr>
        <w:pStyle w:val="style157"/>
        <w:rPr>
          <w:rFonts w:ascii="Times New Roman" w:cs="Times New Roman" w:hAnsi="Times New Roman"/>
          <w:sz w:val="26"/>
          <w:szCs w:val="26"/>
        </w:rPr>
      </w:pPr>
      <w:r>
        <w:rPr>
          <w:rFonts w:ascii="Times New Roman" w:cs="Times New Roman" w:hAnsi="Times New Roman"/>
          <w:b/>
          <w:sz w:val="26"/>
          <w:szCs w:val="26"/>
        </w:rPr>
        <w:t>241/1</w:t>
      </w:r>
    </w:p>
    <w:p>
      <w:pPr>
        <w:pStyle w:val="style157"/>
        <w:rPr>
          <w:rFonts w:ascii="Times New Roman" w:cs="Times New Roman" w:hAnsi="Times New Roman"/>
          <w:sz w:val="26"/>
          <w:szCs w:val="26"/>
        </w:rPr>
      </w:pPr>
      <w:r>
        <w:rPr>
          <w:rFonts w:ascii="Times New Roman" w:cs="Times New Roman" w:hAnsi="Times New Roman"/>
          <w:b/>
          <w:sz w:val="26"/>
          <w:szCs w:val="26"/>
        </w:rPr>
        <w:t>History and</w:t>
      </w:r>
    </w:p>
    <w:p>
      <w:pPr>
        <w:pStyle w:val="style157"/>
        <w:rPr>
          <w:rFonts w:ascii="Times New Roman" w:cs="Times New Roman" w:hAnsi="Times New Roman"/>
          <w:sz w:val="26"/>
          <w:szCs w:val="26"/>
        </w:rPr>
      </w:pPr>
      <w:r>
        <w:rPr>
          <w:rFonts w:ascii="Times New Roman" w:cs="Times New Roman" w:hAnsi="Times New Roman"/>
          <w:b/>
          <w:sz w:val="26"/>
          <w:szCs w:val="26"/>
        </w:rPr>
        <w:t>Political education</w:t>
      </w:r>
    </w:p>
    <w:p>
      <w:pPr>
        <w:pStyle w:val="style157"/>
        <w:rPr>
          <w:rFonts w:ascii="Times New Roman" w:cs="Times New Roman" w:hAnsi="Times New Roman"/>
          <w:sz w:val="26"/>
          <w:szCs w:val="26"/>
        </w:rPr>
      </w:pPr>
      <w:r>
        <w:rPr>
          <w:rFonts w:ascii="Times New Roman" w:cs="Times New Roman" w:hAnsi="Times New Roman"/>
          <w:b/>
          <w:sz w:val="26"/>
          <w:szCs w:val="26"/>
        </w:rPr>
        <w:t>Paper 1</w:t>
      </w:r>
    </w:p>
    <w:p>
      <w:pPr>
        <w:pStyle w:val="style157"/>
        <w:rPr>
          <w:rFonts w:ascii="Times New Roman" w:cs="Times New Roman" w:hAnsi="Times New Roman"/>
          <w:b/>
          <w:sz w:val="26"/>
          <w:szCs w:val="26"/>
        </w:rPr>
      </w:pPr>
      <w:r>
        <w:rPr>
          <w:rFonts w:ascii="Times New Roman" w:cs="Times New Roman" w:hAnsi="Times New Roman"/>
          <w:b/>
          <w:sz w:val="26"/>
          <w:szCs w:val="26"/>
        </w:rPr>
        <w:t>2024</w:t>
      </w:r>
    </w:p>
    <w:p>
      <w:pPr>
        <w:pStyle w:val="style157"/>
        <w:rPr>
          <w:rFonts w:ascii="Times New Roman" w:cs="Times New Roman" w:hAnsi="Times New Roman"/>
          <w:sz w:val="26"/>
          <w:szCs w:val="26"/>
        </w:rPr>
      </w:pPr>
      <w:r>
        <w:rPr>
          <w:rFonts w:ascii="Times New Roman" w:cs="Times New Roman" w:hAnsi="Times New Roman"/>
          <w:sz w:val="26"/>
          <w:szCs w:val="26"/>
        </w:rPr>
        <w:t>1 hour 40 mins</w:t>
      </w:r>
    </w:p>
    <w:p>
      <w:pPr>
        <w:pStyle w:val="style157"/>
        <w:rPr>
          <w:rFonts w:ascii="Times New Roman" w:cs="Times New Roman" w:hAnsi="Times New Roman"/>
          <w:b/>
          <w:sz w:val="26"/>
          <w:szCs w:val="26"/>
        </w:rPr>
      </w:pPr>
    </w:p>
    <w:bookmarkStart w:id="0" w:name="_Hlk164621070"/>
    <w:p>
      <w:pPr>
        <w:pStyle w:val="style157"/>
        <w:jc w:val="center"/>
        <w:rPr>
          <w:rFonts w:ascii="Times New Roman" w:cs="Times New Roman" w:hAnsi="Times New Roman"/>
          <w:b/>
          <w:sz w:val="26"/>
          <w:szCs w:val="26"/>
        </w:rPr>
      </w:pPr>
      <w:r>
        <w:rPr>
          <w:rFonts w:ascii="Times New Roman" w:cs="Times New Roman" w:hAnsi="Times New Roman"/>
          <w:b/>
          <w:sz w:val="26"/>
          <w:szCs w:val="26"/>
        </w:rPr>
        <w:t xml:space="preserve"> </w:t>
      </w:r>
      <w:r>
        <w:rPr>
          <w:rFonts w:ascii="Times New Roman" w:cs="Times New Roman" w:hAnsi="Times New Roman"/>
          <w:b/>
          <w:sz w:val="26"/>
          <w:szCs w:val="26"/>
        </w:rPr>
        <w:t xml:space="preserve">BSR </w:t>
      </w:r>
      <w:r>
        <w:rPr>
          <w:rFonts w:ascii="Times New Roman" w:cs="Times New Roman" w:hAnsi="Times New Roman"/>
          <w:b/>
          <w:sz w:val="26"/>
          <w:szCs w:val="26"/>
        </w:rPr>
        <w:t>JOINT MOCK EXAMINATIONS – 2024</w:t>
      </w:r>
    </w:p>
    <w:p>
      <w:pPr>
        <w:pStyle w:val="style157"/>
        <w:jc w:val="center"/>
        <w:rPr>
          <w:rFonts w:ascii="Times New Roman" w:cs="Times New Roman" w:hAnsi="Times New Roman"/>
          <w:b/>
          <w:sz w:val="26"/>
          <w:szCs w:val="26"/>
        </w:rPr>
      </w:pPr>
    </w:p>
    <w:p>
      <w:pPr>
        <w:pStyle w:val="style157"/>
        <w:jc w:val="center"/>
        <w:rPr>
          <w:rFonts w:ascii="Times New Roman" w:cs="Times New Roman" w:hAnsi="Times New Roman"/>
          <w:b/>
          <w:sz w:val="26"/>
          <w:szCs w:val="26"/>
        </w:rPr>
      </w:pPr>
      <w:r>
        <w:rPr>
          <w:rFonts w:ascii="Times New Roman" w:cs="Times New Roman" w:hAnsi="Times New Roman"/>
          <w:b/>
          <w:sz w:val="26"/>
          <w:szCs w:val="26"/>
        </w:rPr>
        <w:t>UGANDA CERTIFICATE OF EDUCATION</w:t>
      </w:r>
    </w:p>
    <w:p>
      <w:pPr>
        <w:pStyle w:val="style157"/>
        <w:jc w:val="center"/>
        <w:rPr>
          <w:rFonts w:ascii="Times New Roman" w:cs="Times New Roman" w:hAnsi="Times New Roman"/>
          <w:sz w:val="26"/>
          <w:szCs w:val="26"/>
        </w:rPr>
      </w:pPr>
    </w:p>
    <w:p>
      <w:pPr>
        <w:pStyle w:val="style157"/>
        <w:jc w:val="center"/>
        <w:rPr>
          <w:rFonts w:ascii="Times New Roman" w:cs="Times New Roman" w:hAnsi="Times New Roman"/>
          <w:sz w:val="26"/>
          <w:szCs w:val="26"/>
        </w:rPr>
      </w:pPr>
      <w:r>
        <w:rPr>
          <w:rFonts w:ascii="Times New Roman" w:cs="Times New Roman" w:hAnsi="Times New Roman"/>
          <w:sz w:val="26"/>
          <w:szCs w:val="26"/>
        </w:rPr>
        <w:t>HISTORY AND POLITICAL EDUCATION</w:t>
      </w:r>
    </w:p>
    <w:bookmarkEnd w:id="0"/>
    <w:p>
      <w:pPr>
        <w:pStyle w:val="style157"/>
        <w:jc w:val="center"/>
        <w:rPr>
          <w:rFonts w:ascii="Times New Roman" w:cs="Times New Roman" w:hAnsi="Times New Roman"/>
          <w:sz w:val="26"/>
          <w:szCs w:val="26"/>
        </w:rPr>
      </w:pPr>
    </w:p>
    <w:p>
      <w:pPr>
        <w:pStyle w:val="style157"/>
        <w:jc w:val="center"/>
        <w:rPr>
          <w:rFonts w:ascii="Times New Roman" w:cs="Times New Roman" w:hAnsi="Times New Roman"/>
          <w:sz w:val="26"/>
          <w:szCs w:val="26"/>
        </w:rPr>
      </w:pPr>
      <w:r>
        <w:rPr>
          <w:rFonts w:ascii="Times New Roman" w:cs="Times New Roman" w:hAnsi="Times New Roman"/>
          <w:sz w:val="26"/>
          <w:szCs w:val="26"/>
        </w:rPr>
        <w:t>Paper 1</w:t>
      </w:r>
    </w:p>
    <w:p>
      <w:pPr>
        <w:pStyle w:val="style157"/>
        <w:jc w:val="center"/>
        <w:rPr>
          <w:rFonts w:ascii="Times New Roman" w:cs="Times New Roman" w:hAnsi="Times New Roman"/>
          <w:sz w:val="26"/>
          <w:szCs w:val="26"/>
        </w:rPr>
      </w:pPr>
    </w:p>
    <w:p>
      <w:pPr>
        <w:pStyle w:val="style157"/>
        <w:jc w:val="center"/>
        <w:rPr>
          <w:rFonts w:ascii="Times New Roman" w:cs="Times New Roman" w:hAnsi="Times New Roman"/>
          <w:bCs/>
          <w:sz w:val="26"/>
          <w:szCs w:val="26"/>
        </w:rPr>
      </w:pPr>
      <w:r>
        <w:rPr>
          <w:rFonts w:ascii="Times New Roman" w:cs="Times New Roman" w:hAnsi="Times New Roman"/>
          <w:bCs/>
          <w:sz w:val="26"/>
          <w:szCs w:val="26"/>
        </w:rPr>
        <w:t>2 HOURS 15 MINUTES</w:t>
      </w:r>
    </w:p>
    <w:p>
      <w:pPr>
        <w:pStyle w:val="style157"/>
        <w:jc w:val="center"/>
        <w:rPr>
          <w:rFonts w:ascii="Times New Roman" w:cs="Times New Roman" w:hAnsi="Times New Roman"/>
          <w:sz w:val="26"/>
          <w:szCs w:val="26"/>
        </w:rPr>
      </w:pPr>
    </w:p>
    <w:p>
      <w:pPr>
        <w:pStyle w:val="style157"/>
        <w:rPr>
          <w:rFonts w:ascii="Times New Roman" w:cs="Times New Roman" w:hAnsi="Times New Roman"/>
          <w:sz w:val="26"/>
          <w:szCs w:val="26"/>
        </w:rPr>
      </w:pPr>
    </w:p>
    <w:p>
      <w:pPr>
        <w:pStyle w:val="style157"/>
        <w:rPr>
          <w:rFonts w:ascii="Times New Roman" w:cs="Times New Roman" w:hAnsi="Times New Roman"/>
          <w:sz w:val="26"/>
          <w:szCs w:val="26"/>
        </w:rPr>
      </w:pPr>
    </w:p>
    <w:p>
      <w:pPr>
        <w:pStyle w:val="style157"/>
        <w:rPr>
          <w:rFonts w:ascii="Times New Roman" w:cs="Times New Roman" w:hAnsi="Times New Roman"/>
          <w:sz w:val="26"/>
          <w:szCs w:val="26"/>
        </w:rPr>
      </w:pPr>
      <w:r>
        <w:rPr>
          <w:rFonts w:ascii="Times New Roman" w:cs="Times New Roman" w:hAnsi="Times New Roman"/>
          <w:b/>
          <w:sz w:val="26"/>
          <w:szCs w:val="26"/>
        </w:rPr>
        <w:t>INSTRUCTIONS TO CANDIDATES:</w:t>
      </w:r>
    </w:p>
    <w:p>
      <w:pPr>
        <w:pStyle w:val="style157"/>
        <w:rPr>
          <w:rFonts w:ascii="Times New Roman" w:cs="Times New Roman" w:hAnsi="Times New Roman"/>
          <w:sz w:val="26"/>
          <w:szCs w:val="26"/>
        </w:rPr>
      </w:pPr>
    </w:p>
    <w:p>
      <w:pPr>
        <w:pStyle w:val="style157"/>
        <w:rPr>
          <w:rFonts w:ascii="Times New Roman" w:cs="Times New Roman" w:hAnsi="Times New Roman"/>
          <w:sz w:val="26"/>
          <w:szCs w:val="26"/>
        </w:rPr>
      </w:pPr>
      <w:r>
        <w:rPr>
          <w:rFonts w:ascii="Times New Roman" w:cs="Times New Roman" w:hAnsi="Times New Roman"/>
          <w:sz w:val="26"/>
          <w:szCs w:val="26"/>
        </w:rPr>
        <w:t xml:space="preserve">This paper consists of sections </w:t>
      </w:r>
      <w:r>
        <w:rPr>
          <w:rFonts w:ascii="Times New Roman" w:cs="Times New Roman" w:hAnsi="Times New Roman"/>
          <w:b/>
          <w:bCs/>
          <w:sz w:val="26"/>
          <w:szCs w:val="26"/>
        </w:rPr>
        <w:t>A</w:t>
      </w:r>
      <w:r>
        <w:rPr>
          <w:rFonts w:ascii="Times New Roman" w:cs="Times New Roman" w:hAnsi="Times New Roman"/>
          <w:sz w:val="26"/>
          <w:szCs w:val="26"/>
        </w:rPr>
        <w:t xml:space="preserve"> and </w:t>
      </w:r>
      <w:r>
        <w:rPr>
          <w:rFonts w:ascii="Times New Roman" w:cs="Times New Roman" w:hAnsi="Times New Roman"/>
          <w:b/>
          <w:bCs/>
          <w:sz w:val="26"/>
          <w:szCs w:val="26"/>
        </w:rPr>
        <w:t xml:space="preserve">B. </w:t>
      </w:r>
      <w:r>
        <w:rPr>
          <w:rFonts w:ascii="Times New Roman" w:cs="Times New Roman" w:hAnsi="Times New Roman"/>
          <w:sz w:val="26"/>
          <w:szCs w:val="26"/>
        </w:rPr>
        <w:t>It has</w:t>
      </w:r>
      <w:r>
        <w:rPr>
          <w:rFonts w:ascii="Times New Roman" w:cs="Times New Roman" w:hAnsi="Times New Roman"/>
          <w:b/>
          <w:bCs/>
          <w:sz w:val="26"/>
          <w:szCs w:val="26"/>
        </w:rPr>
        <w:t xml:space="preserve"> four </w:t>
      </w:r>
      <w:r>
        <w:rPr>
          <w:rFonts w:ascii="Times New Roman" w:cs="Times New Roman" w:hAnsi="Times New Roman"/>
          <w:sz w:val="26"/>
          <w:szCs w:val="26"/>
        </w:rPr>
        <w:t>examination items</w:t>
      </w:r>
    </w:p>
    <w:p>
      <w:pPr>
        <w:pStyle w:val="style157"/>
        <w:rPr>
          <w:rFonts w:ascii="Times New Roman" w:cs="Times New Roman" w:hAnsi="Times New Roman"/>
          <w:sz w:val="26"/>
          <w:szCs w:val="26"/>
        </w:rPr>
      </w:pPr>
    </w:p>
    <w:p>
      <w:pPr>
        <w:pStyle w:val="style157"/>
        <w:rPr>
          <w:rFonts w:ascii="Times New Roman" w:cs="Times New Roman" w:hAnsi="Times New Roman"/>
          <w:b/>
          <w:bCs/>
          <w:sz w:val="26"/>
          <w:szCs w:val="26"/>
        </w:rPr>
      </w:pPr>
      <w:r>
        <w:rPr>
          <w:rFonts w:ascii="Times New Roman" w:cs="Times New Roman" w:hAnsi="Times New Roman"/>
          <w:sz w:val="26"/>
          <w:szCs w:val="26"/>
        </w:rPr>
        <w:t>Section A is</w:t>
      </w:r>
      <w:r>
        <w:rPr>
          <w:rFonts w:ascii="Times New Roman" w:cs="Times New Roman" w:hAnsi="Times New Roman"/>
          <w:b/>
          <w:bCs/>
          <w:sz w:val="26"/>
          <w:szCs w:val="26"/>
        </w:rPr>
        <w:t xml:space="preserve"> compulsory</w:t>
      </w:r>
    </w:p>
    <w:p>
      <w:pPr>
        <w:pStyle w:val="style157"/>
        <w:rPr>
          <w:rFonts w:ascii="Times New Roman" w:cs="Times New Roman" w:hAnsi="Times New Roman"/>
          <w:sz w:val="26"/>
          <w:szCs w:val="26"/>
        </w:rPr>
      </w:pPr>
    </w:p>
    <w:p>
      <w:pPr>
        <w:pStyle w:val="style157"/>
        <w:rPr>
          <w:rFonts w:ascii="Times New Roman" w:cs="Times New Roman" w:hAnsi="Times New Roman"/>
          <w:b/>
          <w:sz w:val="26"/>
          <w:szCs w:val="26"/>
        </w:rPr>
      </w:pPr>
      <w:r>
        <w:rPr>
          <w:rFonts w:ascii="Times New Roman" w:cs="Times New Roman" w:hAnsi="Times New Roman"/>
          <w:bCs/>
          <w:sz w:val="26"/>
          <w:szCs w:val="26"/>
        </w:rPr>
        <w:t>Answer</w:t>
      </w:r>
      <w:r>
        <w:rPr>
          <w:rFonts w:ascii="Times New Roman" w:cs="Times New Roman" w:hAnsi="Times New Roman"/>
          <w:b/>
          <w:sz w:val="26"/>
          <w:szCs w:val="26"/>
        </w:rPr>
        <w:t xml:space="preserve"> one </w:t>
      </w:r>
      <w:r>
        <w:rPr>
          <w:rFonts w:ascii="Times New Roman" w:cs="Times New Roman" w:hAnsi="Times New Roman"/>
          <w:bCs/>
          <w:sz w:val="26"/>
          <w:szCs w:val="26"/>
        </w:rPr>
        <w:t>item from section</w:t>
      </w:r>
      <w:r>
        <w:rPr>
          <w:rFonts w:ascii="Times New Roman" w:cs="Times New Roman" w:hAnsi="Times New Roman"/>
          <w:b/>
          <w:sz w:val="26"/>
          <w:szCs w:val="26"/>
        </w:rPr>
        <w:t xml:space="preserve"> B</w:t>
      </w:r>
    </w:p>
    <w:p>
      <w:pPr>
        <w:pStyle w:val="style157"/>
        <w:rPr>
          <w:rFonts w:ascii="Times New Roman" w:cs="Times New Roman" w:hAnsi="Times New Roman"/>
          <w:b/>
          <w:sz w:val="26"/>
          <w:szCs w:val="26"/>
        </w:rPr>
      </w:pPr>
    </w:p>
    <w:p>
      <w:pPr>
        <w:pStyle w:val="style157"/>
        <w:rPr>
          <w:rFonts w:ascii="Times New Roman" w:cs="Times New Roman" w:hAnsi="Times New Roman"/>
          <w:bCs/>
          <w:sz w:val="26"/>
          <w:szCs w:val="26"/>
        </w:rPr>
      </w:pPr>
      <w:r>
        <w:rPr>
          <w:rFonts w:ascii="Times New Roman" w:cs="Times New Roman" w:hAnsi="Times New Roman"/>
          <w:bCs/>
          <w:sz w:val="26"/>
          <w:szCs w:val="26"/>
        </w:rPr>
        <w:t>Answer</w:t>
      </w:r>
      <w:r>
        <w:rPr>
          <w:rFonts w:ascii="Times New Roman" w:cs="Times New Roman" w:hAnsi="Times New Roman"/>
          <w:b/>
          <w:sz w:val="26"/>
          <w:szCs w:val="26"/>
        </w:rPr>
        <w:t xml:space="preserve"> three </w:t>
      </w:r>
      <w:r>
        <w:rPr>
          <w:rFonts w:ascii="Times New Roman" w:cs="Times New Roman" w:hAnsi="Times New Roman"/>
          <w:bCs/>
          <w:sz w:val="26"/>
          <w:szCs w:val="26"/>
        </w:rPr>
        <w:t>examination items in all</w:t>
      </w:r>
    </w:p>
    <w:p>
      <w:pPr>
        <w:pStyle w:val="style157"/>
        <w:rPr>
          <w:rFonts w:ascii="Times New Roman" w:cs="Times New Roman" w:hAnsi="Times New Roman"/>
          <w:b/>
          <w:sz w:val="26"/>
          <w:szCs w:val="26"/>
        </w:rPr>
      </w:pPr>
      <w:r>
        <w:rPr>
          <w:rFonts w:ascii="Times New Roman" w:cs="Times New Roman" w:hAnsi="Times New Roman"/>
          <w:b/>
          <w:sz w:val="26"/>
          <w:szCs w:val="26"/>
        </w:rPr>
        <w:t>three items.</w:t>
      </w:r>
    </w:p>
    <w:p>
      <w:pPr>
        <w:pStyle w:val="style157"/>
        <w:rPr>
          <w:rFonts w:ascii="Times New Roman" w:cs="Times New Roman" w:hAnsi="Times New Roman"/>
          <w:sz w:val="26"/>
          <w:szCs w:val="26"/>
        </w:rPr>
      </w:pPr>
    </w:p>
    <w:p>
      <w:pPr>
        <w:pStyle w:val="style157"/>
        <w:rPr>
          <w:rFonts w:ascii="Times New Roman" w:cs="Times New Roman" w:hAnsi="Times New Roman"/>
          <w:sz w:val="26"/>
          <w:szCs w:val="26"/>
        </w:rPr>
      </w:pPr>
      <w:r>
        <w:rPr>
          <w:rFonts w:ascii="Times New Roman" w:cs="Times New Roman" w:hAnsi="Times New Roman"/>
          <w:sz w:val="26"/>
          <w:szCs w:val="26"/>
        </w:rPr>
        <w:t xml:space="preserve">Any additional item answered will </w:t>
      </w:r>
      <w:r>
        <w:rPr>
          <w:rFonts w:ascii="Times New Roman" w:cs="Times New Roman" w:hAnsi="Times New Roman"/>
          <w:b/>
          <w:sz w:val="26"/>
          <w:szCs w:val="26"/>
        </w:rPr>
        <w:t xml:space="preserve">not </w:t>
      </w:r>
      <w:r>
        <w:rPr>
          <w:rFonts w:ascii="Times New Roman" w:cs="Times New Roman" w:hAnsi="Times New Roman"/>
          <w:sz w:val="26"/>
          <w:szCs w:val="26"/>
        </w:rPr>
        <w:t>be scored.</w:t>
      </w:r>
    </w:p>
    <w:p>
      <w:pPr>
        <w:pStyle w:val="style157"/>
        <w:rPr>
          <w:rFonts w:ascii="Times New Roman" w:cs="Times New Roman" w:hAnsi="Times New Roman"/>
          <w:sz w:val="26"/>
          <w:szCs w:val="26"/>
        </w:rPr>
      </w:pPr>
    </w:p>
    <w:p>
      <w:pPr>
        <w:pStyle w:val="style157"/>
        <w:rPr>
          <w:rFonts w:ascii="Times New Roman" w:cs="Times New Roman" w:hAnsi="Times New Roman"/>
          <w:sz w:val="26"/>
          <w:szCs w:val="26"/>
        </w:rPr>
      </w:pPr>
      <w:r>
        <w:rPr>
          <w:rFonts w:ascii="Times New Roman" w:cs="Times New Roman" w:hAnsi="Times New Roman"/>
          <w:b/>
          <w:sz w:val="26"/>
          <w:szCs w:val="26"/>
        </w:rPr>
        <w:t>All</w:t>
      </w:r>
      <w:r>
        <w:rPr>
          <w:rFonts w:ascii="Times New Roman" w:cs="Times New Roman" w:hAnsi="Times New Roman"/>
          <w:sz w:val="26"/>
          <w:szCs w:val="26"/>
        </w:rPr>
        <w:t xml:space="preserve"> responses </w:t>
      </w:r>
      <w:r>
        <w:rPr>
          <w:rFonts w:ascii="Times New Roman" w:cs="Times New Roman" w:hAnsi="Times New Roman"/>
          <w:b/>
          <w:sz w:val="26"/>
          <w:szCs w:val="26"/>
        </w:rPr>
        <w:t>must</w:t>
      </w:r>
      <w:r>
        <w:rPr>
          <w:rFonts w:ascii="Times New Roman" w:cs="Times New Roman" w:hAnsi="Times New Roman"/>
          <w:sz w:val="26"/>
          <w:szCs w:val="26"/>
        </w:rPr>
        <w:t xml:space="preserve"> be written in the answer sheet(s) provided.</w:t>
      </w:r>
    </w:p>
    <w:p>
      <w:pPr>
        <w:pStyle w:val="style157"/>
        <w:rPr>
          <w:rFonts w:ascii="Times New Roman" w:cs="Times New Roman" w:hAnsi="Times New Roman"/>
          <w:sz w:val="24"/>
          <w:szCs w:val="24"/>
        </w:rPr>
      </w:pPr>
    </w:p>
    <w:p>
      <w:pPr>
        <w:pStyle w:val="style157"/>
        <w:rPr>
          <w:rFonts w:ascii="Times New Roman" w:cs="Times New Roman" w:hAnsi="Times New Roman"/>
          <w:sz w:val="24"/>
          <w:szCs w:val="24"/>
        </w:rPr>
      </w:pPr>
    </w:p>
    <w:p>
      <w:pPr>
        <w:pStyle w:val="style157"/>
        <w:rPr>
          <w:rFonts w:ascii="Times New Roman" w:cs="Times New Roman" w:hAnsi="Times New Roman"/>
          <w:sz w:val="24"/>
          <w:szCs w:val="24"/>
        </w:rPr>
      </w:pPr>
    </w:p>
    <w:p>
      <w:pPr>
        <w:pStyle w:val="style157"/>
        <w:rPr>
          <w:rFonts w:ascii="Times New Roman" w:cs="Times New Roman" w:hAnsi="Times New Roman"/>
          <w:sz w:val="24"/>
          <w:szCs w:val="24"/>
        </w:rPr>
      </w:pPr>
    </w:p>
    <w:p>
      <w:pPr>
        <w:pStyle w:val="style157"/>
        <w:rPr>
          <w:rFonts w:ascii="Times New Roman" w:cs="Times New Roman" w:hAnsi="Times New Roman"/>
          <w:sz w:val="24"/>
          <w:szCs w:val="24"/>
        </w:rPr>
      </w:pPr>
    </w:p>
    <w:p>
      <w:pPr>
        <w:pStyle w:val="style157"/>
        <w:jc w:val="center"/>
        <w:rPr>
          <w:rFonts w:ascii="Times New Roman" w:cs="Times New Roman" w:hAnsi="Times New Roman"/>
          <w:sz w:val="24"/>
          <w:szCs w:val="24"/>
          <w:vertAlign w:val="subscript"/>
        </w:rPr>
      </w:pPr>
    </w:p>
    <w:p>
      <w:pPr>
        <w:pStyle w:val="style157"/>
        <w:jc w:val="center"/>
        <w:rPr>
          <w:rFonts w:ascii="Times New Roman" w:cs="Times New Roman" w:hAnsi="Times New Roman"/>
          <w:sz w:val="24"/>
          <w:szCs w:val="24"/>
          <w:vertAlign w:val="subscript"/>
        </w:rPr>
      </w:pPr>
    </w:p>
    <w:p>
      <w:pPr>
        <w:pStyle w:val="style157"/>
        <w:jc w:val="center"/>
        <w:rPr>
          <w:rFonts w:ascii="Times New Roman" w:cs="Times New Roman" w:hAnsi="Times New Roman"/>
          <w:b/>
          <w:sz w:val="24"/>
          <w:szCs w:val="24"/>
        </w:rPr>
      </w:pPr>
    </w:p>
    <w:p>
      <w:pPr>
        <w:pStyle w:val="style157"/>
        <w:jc w:val="center"/>
        <w:rPr>
          <w:rFonts w:ascii="Times New Roman" w:cs="Times New Roman" w:hAnsi="Times New Roman"/>
          <w:b/>
          <w:sz w:val="24"/>
          <w:szCs w:val="24"/>
        </w:rPr>
      </w:pPr>
    </w:p>
    <w:p>
      <w:pPr>
        <w:pStyle w:val="style157"/>
        <w:jc w:val="right"/>
        <w:rPr>
          <w:rFonts w:ascii="Times New Roman" w:cs="Times New Roman" w:hAnsi="Times New Roman"/>
          <w:b/>
          <w:sz w:val="24"/>
          <w:szCs w:val="24"/>
        </w:rPr>
      </w:pPr>
      <w:r>
        <w:rPr>
          <w:rFonts w:ascii="Times New Roman" w:cs="Times New Roman" w:hAnsi="Times New Roman"/>
          <w:b/>
          <w:sz w:val="24"/>
          <w:szCs w:val="24"/>
        </w:rPr>
        <w:t>Turn Over</w:t>
      </w:r>
    </w:p>
    <w:p>
      <w:pPr>
        <w:pStyle w:val="style0"/>
        <w:jc w:val="center"/>
        <w:rPr>
          <w:rFonts w:ascii="Times New Roman" w:cs="Times New Roman" w:hAnsi="Times New Roman"/>
          <w:b/>
          <w:bCs/>
          <w:sz w:val="26"/>
          <w:szCs w:val="26"/>
        </w:rPr>
      </w:pPr>
      <w:r>
        <w:rPr>
          <w:rFonts w:ascii="Times New Roman" w:cs="Times New Roman" w:hAnsi="Times New Roman"/>
          <w:b/>
          <w:bCs/>
          <w:sz w:val="26"/>
          <w:szCs w:val="26"/>
        </w:rPr>
        <w:t>SECTION A</w:t>
      </w:r>
    </w:p>
    <w:p>
      <w:pPr>
        <w:pStyle w:val="style0"/>
        <w:jc w:val="center"/>
        <w:rPr>
          <w:rFonts w:ascii="Times New Roman" w:cs="Times New Roman" w:hAnsi="Times New Roman"/>
          <w:sz w:val="26"/>
          <w:szCs w:val="26"/>
        </w:rPr>
      </w:pPr>
      <w:r>
        <w:rPr>
          <w:rFonts w:ascii="Times New Roman" w:cs="Times New Roman" w:hAnsi="Times New Roman"/>
          <w:sz w:val="26"/>
          <w:szCs w:val="26"/>
        </w:rPr>
        <w:t xml:space="preserve">Answer </w:t>
      </w:r>
      <w:r>
        <w:rPr>
          <w:rFonts w:ascii="Times New Roman" w:cs="Times New Roman" w:hAnsi="Times New Roman"/>
          <w:b/>
          <w:bCs/>
          <w:sz w:val="26"/>
          <w:szCs w:val="26"/>
        </w:rPr>
        <w:t>all</w:t>
      </w:r>
      <w:r>
        <w:rPr>
          <w:rFonts w:ascii="Times New Roman" w:cs="Times New Roman" w:hAnsi="Times New Roman"/>
          <w:sz w:val="26"/>
          <w:szCs w:val="26"/>
        </w:rPr>
        <w:t xml:space="preserve"> items in this section</w:t>
      </w:r>
    </w:p>
    <w:p>
      <w:pPr>
        <w:pStyle w:val="style179"/>
        <w:numPr>
          <w:ilvl w:val="0"/>
          <w:numId w:val="1"/>
        </w:numPr>
        <w:rPr>
          <w:sz w:val="26"/>
          <w:szCs w:val="26"/>
        </w:rPr>
      </w:pPr>
      <w:r>
        <w:rPr>
          <w:sz w:val="26"/>
          <w:szCs w:val="26"/>
        </w:rPr>
        <w:t>Nakulabye, a Kampala suburb, is overwhelmed by refugees from Eritrea, Ethiopia, Rwanda, and Burundi. The natives are frustrated by their presence and demand government action. Since Uganda is part of the East African Community, the government cannot restrict refugee entry. The President has tasked the Resident District Commissioner (R.D.C) to organise a workshop to convince the natives to accept the refugees. However, the Commissioner is unsure what to discuss with the community</w:t>
      </w:r>
      <w:r>
        <w:rPr>
          <w:sz w:val="26"/>
          <w:szCs w:val="26"/>
        </w:rPr>
        <w:t>. He is worried that his communication may just increase</w:t>
      </w:r>
      <w:r>
        <w:rPr>
          <w:sz w:val="26"/>
          <w:szCs w:val="26"/>
        </w:rPr>
        <w:t xml:space="preserve"> tension.</w:t>
      </w:r>
    </w:p>
    <w:p>
      <w:pPr>
        <w:pStyle w:val="style179"/>
        <w:ind w:firstLine="0"/>
        <w:rPr>
          <w:b/>
          <w:bCs/>
          <w:sz w:val="26"/>
          <w:szCs w:val="26"/>
        </w:rPr>
      </w:pPr>
    </w:p>
    <w:p>
      <w:pPr>
        <w:pStyle w:val="style179"/>
        <w:ind w:firstLine="0"/>
        <w:rPr>
          <w:b/>
          <w:bCs/>
          <w:sz w:val="26"/>
          <w:szCs w:val="26"/>
        </w:rPr>
      </w:pPr>
      <w:r>
        <w:rPr>
          <w:b/>
          <w:bCs/>
          <w:sz w:val="26"/>
          <w:szCs w:val="26"/>
        </w:rPr>
        <w:t>Support material</w:t>
      </w:r>
    </w:p>
    <w:p>
      <w:pPr>
        <w:pStyle w:val="style179"/>
        <w:ind w:firstLine="0"/>
        <w:rPr>
          <w:b/>
          <w:bCs/>
          <w:sz w:val="26"/>
          <w:szCs w:val="26"/>
        </w:rPr>
      </w:pPr>
      <w:r>
        <w:rPr>
          <w:noProof/>
        </w:rPr>
        <w:drawing>
          <wp:inline distL="0" distT="0" distB="0" distR="0">
            <wp:extent cx="4743450" cy="2447925"/>
            <wp:effectExtent l="0" t="0" r="0" b="9525"/>
            <wp:docPr id="1026" name="Picture 1" descr="Farming together, refugees and their hosts reap benefits | UNH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743450" cy="2447925"/>
                    </a:xfrm>
                    <a:prstGeom prst="rect"/>
                    <a:ln>
                      <a:noFill/>
                    </a:ln>
                  </pic:spPr>
                </pic:pic>
              </a:graphicData>
            </a:graphic>
          </wp:inline>
        </w:drawing>
      </w:r>
    </w:p>
    <w:p>
      <w:pPr>
        <w:pStyle w:val="style179"/>
        <w:rPr>
          <w:sz w:val="26"/>
          <w:szCs w:val="26"/>
        </w:rPr>
      </w:pPr>
      <w:r>
        <w:rPr>
          <w:sz w:val="26"/>
          <w:szCs w:val="26"/>
        </w:rPr>
        <w:t>Carlinda Lopes in Biringi settlement, Democratic Republic of the Congo</w:t>
      </w:r>
    </w:p>
    <w:p>
      <w:pPr>
        <w:pStyle w:val="style179"/>
        <w:rPr>
          <w:b/>
          <w:bCs/>
          <w:sz w:val="26"/>
          <w:szCs w:val="26"/>
        </w:rPr>
      </w:pPr>
      <w:r>
        <w:rPr>
          <w:sz w:val="26"/>
          <w:szCs w:val="26"/>
        </w:rPr>
        <w:t>26 November 2019: Farming together, refugees and their hosts reap benefits</w:t>
      </w:r>
    </w:p>
    <w:p>
      <w:pPr>
        <w:pStyle w:val="style179"/>
        <w:ind w:firstLine="0"/>
        <w:rPr>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Task </w:t>
      </w:r>
    </w:p>
    <w:p>
      <w:pPr>
        <w:pStyle w:val="style0"/>
        <w:rPr>
          <w:rFonts w:ascii="Times New Roman" w:cs="Times New Roman" w:hAnsi="Times New Roman"/>
          <w:i/>
          <w:iCs/>
          <w:sz w:val="26"/>
          <w:szCs w:val="26"/>
        </w:rPr>
      </w:pPr>
      <w:r>
        <w:rPr>
          <w:rFonts w:ascii="Times New Roman" w:cs="Times New Roman" w:hAnsi="Times New Roman"/>
          <w:i/>
          <w:iCs/>
          <w:sz w:val="26"/>
          <w:szCs w:val="26"/>
        </w:rPr>
        <w:t xml:space="preserve">As a secretary to the Resident District Commissioner, write an essay about what </w:t>
      </w:r>
      <w:r>
        <w:rPr>
          <w:rFonts w:ascii="Times New Roman" w:cs="Times New Roman" w:hAnsi="Times New Roman"/>
          <w:i/>
          <w:iCs/>
          <w:sz w:val="26"/>
          <w:szCs w:val="26"/>
        </w:rPr>
        <w:t>your boss should communicate.</w:t>
      </w:r>
    </w:p>
    <w:p>
      <w:pPr>
        <w:pStyle w:val="style179"/>
        <w:numPr>
          <w:ilvl w:val="0"/>
          <w:numId w:val="1"/>
        </w:numPr>
        <w:rPr>
          <w:sz w:val="26"/>
          <w:szCs w:val="26"/>
        </w:rPr>
      </w:pPr>
      <w:r>
        <w:rPr>
          <w:sz w:val="26"/>
          <w:szCs w:val="26"/>
        </w:rPr>
        <w:t>The Kasese Peace Network Group is organising a workshop focusing on the enduring tensions between the Rwenzururu kingdom's authorities and the Ugandan government. These tensions culminated into a violent confrontation in 2016 between the Uganda People’s Defence Forces (UPDF) and the kingdom's royal guards. The government accused the royal guards of forming a militia and engaging in rebellion, prompting a military operation to dismantle the alleged militia. Despite their efforts, the organizers have failed to identify alternative actions that the kingdom’s royal guards could have taken.</w:t>
      </w:r>
    </w:p>
    <w:p>
      <w:pPr>
        <w:pStyle w:val="style0"/>
        <w:ind w:left="360"/>
        <w:rPr>
          <w:rFonts w:ascii="Times New Roman" w:cs="Times New Roman" w:hAnsi="Times New Roman"/>
          <w:b/>
          <w:bCs/>
          <w:sz w:val="26"/>
          <w:szCs w:val="26"/>
        </w:rPr>
      </w:pPr>
    </w:p>
    <w:p>
      <w:pPr>
        <w:pStyle w:val="style0"/>
        <w:ind w:left="360"/>
        <w:rPr>
          <w:rFonts w:ascii="Times New Roman" w:cs="Times New Roman" w:hAnsi="Times New Roman"/>
          <w:b/>
          <w:bCs/>
          <w:sz w:val="26"/>
          <w:szCs w:val="26"/>
        </w:rPr>
      </w:pPr>
      <w:r>
        <w:rPr>
          <w:rFonts w:ascii="Times New Roman" w:cs="Times New Roman" w:hAnsi="Times New Roman"/>
          <w:b/>
          <w:bCs/>
          <w:sz w:val="26"/>
          <w:szCs w:val="26"/>
        </w:rPr>
        <w:t>Support material</w:t>
      </w:r>
    </w:p>
    <w:p>
      <w:pPr>
        <w:pStyle w:val="style0"/>
        <w:rPr>
          <w:sz w:val="26"/>
          <w:szCs w:val="26"/>
        </w:rPr>
      </w:pPr>
      <w:r>
        <w:rPr>
          <w:noProof/>
        </w:rPr>
        <w:drawing>
          <wp:inline distL="0" distT="0" distB="0" distR="0">
            <wp:extent cx="4343400" cy="2324100"/>
            <wp:effectExtent l="0" t="0" r="0" b="0"/>
            <wp:docPr id="1027" name="Picture 2" descr="Kasese killings not justifiable, but not war crimes – ICC report | Monit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343400" cy="2324100"/>
                    </a:xfrm>
                    <a:prstGeom prst="rect"/>
                    <a:ln>
                      <a:noFill/>
                    </a:ln>
                  </pic:spPr>
                </pic:pic>
              </a:graphicData>
            </a:graphic>
          </wp:inline>
        </w:drawing>
      </w:r>
    </w:p>
    <w:p>
      <w:pPr>
        <w:pStyle w:val="style0"/>
        <w:rPr>
          <w:rFonts w:ascii="Times New Roman" w:cs="Times New Roman" w:hAnsi="Times New Roman"/>
          <w:sz w:val="26"/>
          <w:szCs w:val="26"/>
        </w:rPr>
      </w:pPr>
      <w:r>
        <w:rPr>
          <w:rFonts w:ascii="Times New Roman" w:cs="Times New Roman" w:hAnsi="Times New Roman"/>
          <w:sz w:val="26"/>
          <w:szCs w:val="26"/>
        </w:rPr>
        <w:t>Monitor, Saturday, November 27, 2021</w:t>
      </w: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Task </w:t>
      </w:r>
    </w:p>
    <w:p>
      <w:pPr>
        <w:pStyle w:val="style0"/>
        <w:rPr>
          <w:rFonts w:ascii="Times New Roman" w:cs="Times New Roman" w:hAnsi="Times New Roman"/>
          <w:sz w:val="26"/>
          <w:szCs w:val="26"/>
        </w:rPr>
      </w:pPr>
      <w:r>
        <w:rPr>
          <w:rFonts w:ascii="Times New Roman" w:cs="Times New Roman" w:hAnsi="Times New Roman"/>
          <w:sz w:val="26"/>
          <w:szCs w:val="26"/>
        </w:rPr>
        <w:t xml:space="preserve">As a knowledgeable community member, give guidance to the organizers about the ways that would have been taken by the royal guards. </w:t>
      </w:r>
    </w:p>
    <w:p>
      <w:pPr>
        <w:pStyle w:val="style0"/>
        <w:jc w:val="center"/>
        <w:rPr>
          <w:rFonts w:ascii="Times New Roman" w:cs="Times New Roman" w:hAnsi="Times New Roman"/>
          <w:b/>
          <w:bCs/>
          <w:sz w:val="26"/>
          <w:szCs w:val="26"/>
        </w:rPr>
      </w:pPr>
      <w:r>
        <w:rPr>
          <w:rFonts w:ascii="Times New Roman" w:cs="Times New Roman" w:hAnsi="Times New Roman"/>
          <w:b/>
          <w:bCs/>
          <w:sz w:val="26"/>
          <w:szCs w:val="26"/>
        </w:rPr>
        <w:t>SECTION B</w:t>
      </w:r>
    </w:p>
    <w:p>
      <w:pPr>
        <w:pStyle w:val="style0"/>
        <w:jc w:val="center"/>
        <w:rPr>
          <w:rFonts w:ascii="Times New Roman" w:cs="Times New Roman" w:hAnsi="Times New Roman"/>
          <w:sz w:val="26"/>
          <w:szCs w:val="26"/>
        </w:rPr>
      </w:pPr>
      <w:r>
        <w:rPr>
          <w:rFonts w:ascii="Times New Roman" w:cs="Times New Roman" w:hAnsi="Times New Roman"/>
          <w:sz w:val="26"/>
          <w:szCs w:val="26"/>
        </w:rPr>
        <w:t xml:space="preserve">Answer </w:t>
      </w:r>
      <w:r>
        <w:rPr>
          <w:rFonts w:ascii="Times New Roman" w:cs="Times New Roman" w:hAnsi="Times New Roman"/>
          <w:b/>
          <w:bCs/>
          <w:sz w:val="26"/>
          <w:szCs w:val="26"/>
        </w:rPr>
        <w:t>one</w:t>
      </w:r>
      <w:r>
        <w:rPr>
          <w:rFonts w:ascii="Times New Roman" w:cs="Times New Roman" w:hAnsi="Times New Roman"/>
          <w:sz w:val="26"/>
          <w:szCs w:val="26"/>
        </w:rPr>
        <w:t xml:space="preserve"> item in this section</w:t>
      </w:r>
    </w:p>
    <w:p>
      <w:pPr>
        <w:pStyle w:val="style179"/>
        <w:numPr>
          <w:ilvl w:val="0"/>
          <w:numId w:val="1"/>
        </w:numPr>
        <w:jc w:val="both"/>
        <w:rPr>
          <w:sz w:val="26"/>
          <w:szCs w:val="26"/>
        </w:rPr>
      </w:pPr>
      <w:r>
        <w:rPr>
          <w:sz w:val="26"/>
          <w:szCs w:val="26"/>
        </w:rPr>
        <w:t>A parliamentary land commission on a fact-finding mission in one of the regions in Uganda has discovered that the massive human suffering in the region results from local leaders not respecting the local laws that govern property ownership. As a native of the region, the Non-Governmental Organisation Forum has contacted you to prepare a detailed presentation to the parliamentary commission on how to improve living conditions of the locals through effective land usage.</w:t>
      </w:r>
    </w:p>
    <w:p>
      <w:pPr>
        <w:pStyle w:val="style0"/>
        <w:jc w:val="both"/>
        <w:rPr>
          <w:b/>
          <w:bCs/>
          <w:sz w:val="26"/>
          <w:szCs w:val="26"/>
        </w:rPr>
      </w:pPr>
      <w:r>
        <w:rPr>
          <w:b/>
          <w:bCs/>
          <w:sz w:val="26"/>
          <w:szCs w:val="26"/>
        </w:rPr>
        <w:t>Support material</w:t>
      </w:r>
    </w:p>
    <w:p>
      <w:pPr>
        <w:pStyle w:val="style0"/>
        <w:jc w:val="both"/>
        <w:rPr>
          <w:sz w:val="26"/>
          <w:szCs w:val="26"/>
        </w:rPr>
      </w:pPr>
      <w:r>
        <w:rPr>
          <w:noProof/>
        </w:rPr>
        <w:drawing>
          <wp:inline distL="0" distT="0" distB="0" distR="0">
            <wp:extent cx="5210175" cy="1666875"/>
            <wp:effectExtent l="0" t="0" r="9525" b="9525"/>
            <wp:docPr id="1028" name="Picture 3" descr="A Tool for Sustainable Land Use Management in Rwand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210175" cy="1666875"/>
                    </a:xfrm>
                    <a:prstGeom prst="rect"/>
                    <a:ln>
                      <a:noFill/>
                    </a:ln>
                  </pic:spPr>
                </pic:pic>
              </a:graphicData>
            </a:graphic>
          </wp:inline>
        </w:drawing>
      </w:r>
    </w:p>
    <w:p>
      <w:pPr>
        <w:pStyle w:val="style0"/>
        <w:jc w:val="both"/>
        <w:rPr>
          <w:rFonts w:ascii="Times New Roman" w:cs="Times New Roman" w:hAnsi="Times New Roman"/>
          <w:color w:val="000000"/>
          <w:sz w:val="26"/>
          <w:szCs w:val="26"/>
        </w:rPr>
      </w:pPr>
      <w:r>
        <w:rPr>
          <w:rFonts w:ascii="Times New Roman" w:cs="Times New Roman" w:hAnsi="Times New Roman"/>
          <w:color w:val="000000"/>
          <w:sz w:val="26"/>
          <w:szCs w:val="26"/>
        </w:rPr>
        <w:t>World Bank Group, June 06</w:t>
      </w:r>
      <w:r>
        <w:rPr>
          <w:rFonts w:ascii="Times New Roman" w:cs="Times New Roman" w:hAnsi="Times New Roman"/>
          <w:color w:val="000000"/>
          <w:sz w:val="26"/>
          <w:szCs w:val="26"/>
          <w:vertAlign w:val="superscript"/>
        </w:rPr>
        <w:t>th</w:t>
      </w:r>
      <w:r>
        <w:rPr>
          <w:rFonts w:ascii="Times New Roman" w:cs="Times New Roman" w:hAnsi="Times New Roman"/>
          <w:color w:val="000000"/>
          <w:sz w:val="26"/>
          <w:szCs w:val="26"/>
        </w:rPr>
        <w:t xml:space="preserve"> 2017: A Tool for Sustainable Land Use Management in Rwanda</w:t>
      </w:r>
    </w:p>
    <w:p>
      <w:pPr>
        <w:pStyle w:val="style0"/>
        <w:jc w:val="both"/>
        <w:rPr>
          <w:rFonts w:ascii="Times New Roman" w:cs="Times New Roman" w:hAnsi="Times New Roman"/>
          <w:b/>
          <w:bCs/>
          <w:color w:val="000000"/>
          <w:sz w:val="26"/>
          <w:szCs w:val="26"/>
        </w:rPr>
      </w:pPr>
      <w:r>
        <w:rPr>
          <w:rFonts w:ascii="Times New Roman" w:cs="Times New Roman" w:hAnsi="Times New Roman"/>
          <w:b/>
          <w:bCs/>
          <w:color w:val="000000"/>
          <w:sz w:val="26"/>
          <w:szCs w:val="26"/>
        </w:rPr>
        <w:t>Task:</w:t>
      </w:r>
    </w:p>
    <w:p>
      <w:pPr>
        <w:pStyle w:val="style0"/>
        <w:jc w:val="both"/>
        <w:rPr>
          <w:rFonts w:ascii="Times New Roman" w:cs="Times New Roman" w:hAnsi="Times New Roman"/>
          <w:color w:val="000000"/>
          <w:sz w:val="26"/>
          <w:szCs w:val="26"/>
        </w:rPr>
      </w:pPr>
      <w:r>
        <w:rPr>
          <w:rFonts w:ascii="Times New Roman" w:cs="Times New Roman" w:hAnsi="Times New Roman"/>
          <w:color w:val="000000"/>
          <w:sz w:val="26"/>
          <w:szCs w:val="26"/>
        </w:rPr>
        <w:t xml:space="preserve">In an essay, </w:t>
      </w:r>
      <w:r>
        <w:rPr>
          <w:rFonts w:ascii="Times New Roman" w:cs="Times New Roman" w:hAnsi="Times New Roman"/>
          <w:color w:val="000000"/>
          <w:sz w:val="26"/>
          <w:szCs w:val="26"/>
        </w:rPr>
        <w:t>write your presentation</w:t>
      </w:r>
    </w:p>
    <w:p>
      <w:pPr>
        <w:pStyle w:val="style179"/>
        <w:numPr>
          <w:ilvl w:val="0"/>
          <w:numId w:val="1"/>
        </w:numPr>
        <w:jc w:val="both"/>
        <w:rPr>
          <w:sz w:val="26"/>
          <w:szCs w:val="26"/>
        </w:rPr>
      </w:pPr>
      <w:r>
        <w:rPr>
          <w:sz w:val="26"/>
          <w:szCs w:val="26"/>
        </w:rPr>
        <w:t>In a recent parliamentary session, there was a debate on the importance of fostering regional integration, cultural exchange and foreign investment. While some members emphasized the benefits of collaboration for economic growth, others expressed concerns about preserving national identity amidst interconnectedness, interdependence and potential exploitation. However, the parliamentarians failed to reach a consensus, and the speaker abstained from taking a position on the issue.</w:t>
      </w:r>
    </w:p>
    <w:p>
      <w:pPr>
        <w:pStyle w:val="style0"/>
        <w:jc w:val="both"/>
        <w:rPr>
          <w:b/>
          <w:bCs/>
          <w:sz w:val="26"/>
          <w:szCs w:val="26"/>
        </w:rPr>
      </w:pPr>
      <w:r>
        <w:rPr>
          <w:b/>
          <w:bCs/>
          <w:sz w:val="26"/>
          <w:szCs w:val="26"/>
        </w:rPr>
        <w:t>Support material</w:t>
      </w:r>
    </w:p>
    <w:p>
      <w:pPr>
        <w:pStyle w:val="style0"/>
        <w:jc w:val="both"/>
        <w:rPr>
          <w:b/>
          <w:bCs/>
          <w:sz w:val="26"/>
          <w:szCs w:val="26"/>
        </w:rPr>
      </w:pPr>
      <w:r>
        <w:rPr>
          <w:noProof/>
        </w:rPr>
        <w:drawing>
          <wp:inline distL="0" distT="0" distB="0" distR="0">
            <wp:extent cx="5286375" cy="2028825"/>
            <wp:effectExtent l="0" t="0" r="9525" b="9525"/>
            <wp:docPr id="1029" name="Picture 4" descr="Image source: izmogugl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286375" cy="2028825"/>
                    </a:xfrm>
                    <a:prstGeom prst="rect"/>
                    <a:ln>
                      <a:noFill/>
                    </a:ln>
                  </pic:spPr>
                </pic:pic>
              </a:graphicData>
            </a:graphic>
          </wp:inline>
        </w:drawing>
      </w:r>
    </w:p>
    <w:p>
      <w:pPr>
        <w:pStyle w:val="style0"/>
        <w:jc w:val="both"/>
        <w:rPr>
          <w:rFonts w:ascii="Times New Roman" w:cs="Times New Roman" w:hAnsi="Times New Roman"/>
          <w:sz w:val="26"/>
          <w:szCs w:val="26"/>
        </w:rPr>
      </w:pPr>
      <w:r>
        <w:rPr>
          <w:rFonts w:ascii="Times New Roman" w:cs="Times New Roman" w:hAnsi="Times New Roman"/>
          <w:sz w:val="26"/>
          <w:szCs w:val="26"/>
        </w:rPr>
        <w:t>GT: The New Economic “Autarchy” November 30</w:t>
      </w:r>
      <w:r>
        <w:rPr>
          <w:rFonts w:ascii="Times New Roman" w:cs="Times New Roman" w:hAnsi="Times New Roman"/>
          <w:sz w:val="26"/>
          <w:szCs w:val="26"/>
          <w:vertAlign w:val="superscript"/>
        </w:rPr>
        <w:t>th</w:t>
      </w:r>
      <w:r>
        <w:rPr>
          <w:rFonts w:ascii="Times New Roman" w:cs="Times New Roman" w:hAnsi="Times New Roman"/>
          <w:sz w:val="26"/>
          <w:szCs w:val="26"/>
        </w:rPr>
        <w:t xml:space="preserve"> 2023: A Few Fundamental Global Trends and Important Expectations.</w:t>
      </w: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Task:</w:t>
      </w:r>
    </w:p>
    <w:p>
      <w:pPr>
        <w:pStyle w:val="style0"/>
        <w:jc w:val="both"/>
        <w:rPr>
          <w:rFonts w:ascii="Times New Roman" w:cs="Times New Roman" w:hAnsi="Times New Roman"/>
          <w:sz w:val="26"/>
          <w:szCs w:val="26"/>
        </w:rPr>
      </w:pPr>
      <w:r>
        <w:rPr>
          <w:rFonts w:ascii="Times New Roman" w:cs="Times New Roman" w:hAnsi="Times New Roman"/>
          <w:sz w:val="26"/>
          <w:szCs w:val="26"/>
        </w:rPr>
        <w:t>In a detailed essay, convince the speaker to take a stand.</w:t>
      </w:r>
    </w:p>
    <w:p>
      <w:pPr>
        <w:pStyle w:val="style0"/>
        <w:rPr/>
      </w:pPr>
    </w:p>
    <w:p>
      <w:pPr>
        <w:pStyle w:val="style0"/>
        <w:rPr/>
      </w:pPr>
    </w:p>
    <w:p>
      <w:pPr>
        <w:pStyle w:val="style0"/>
        <w:jc w:val="center"/>
        <w:rPr>
          <w:b/>
          <w:bCs/>
          <w:sz w:val="28"/>
          <w:szCs w:val="28"/>
        </w:rPr>
      </w:pPr>
      <w:r>
        <w:rPr>
          <w:b/>
          <w:bCs/>
          <w:sz w:val="28"/>
          <w:szCs w:val="28"/>
        </w:rPr>
        <w:t xml:space="preserve">IF YOU NEED A SCORING GUIDE, INBOX THE </w:t>
      </w:r>
      <w:r>
        <w:rPr>
          <w:b/>
          <w:bCs/>
          <w:sz w:val="28"/>
          <w:szCs w:val="28"/>
        </w:rPr>
        <w:t>ITEMS WRIT</w:t>
      </w:r>
      <w:r>
        <w:rPr>
          <w:b/>
          <w:bCs/>
          <w:sz w:val="28"/>
          <w:szCs w:val="28"/>
        </w:rPr>
        <w:t>ER</w:t>
      </w:r>
      <w:r>
        <w:rPr>
          <w:b/>
          <w:bCs/>
          <w:sz w:val="28"/>
          <w:szCs w:val="28"/>
        </w:rPr>
        <w:t>,</w:t>
      </w:r>
    </w:p>
    <w:p>
      <w:pPr>
        <w:pStyle w:val="style0"/>
        <w:jc w:val="center"/>
        <w:rPr>
          <w:b/>
          <w:bCs/>
          <w:sz w:val="44"/>
          <w:szCs w:val="44"/>
        </w:rPr>
      </w:pPr>
      <w:r>
        <w:rPr>
          <w:b/>
          <w:bCs/>
          <w:sz w:val="44"/>
          <w:szCs w:val="44"/>
        </w:rPr>
        <w:t>BAGUMA SSENTAMU RICHARD</w:t>
      </w:r>
    </w:p>
    <w:p>
      <w:pPr>
        <w:pStyle w:val="style0"/>
        <w:jc w:val="center"/>
        <w:rPr>
          <w:b/>
          <w:bCs/>
          <w:sz w:val="28"/>
          <w:szCs w:val="28"/>
        </w:rPr>
      </w:pPr>
      <w:r>
        <w:rPr>
          <w:b/>
          <w:bCs/>
          <w:sz w:val="28"/>
          <w:szCs w:val="28"/>
        </w:rPr>
        <w:t>0750025446/0784114269</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A64E60"/>
    <w:lvl w:ilvl="0">
      <w:start w:val="2"/>
      <w:numFmt w:val="decimal"/>
      <w:lvlText w:val="%1."/>
      <w:lvlJc w:val="left"/>
      <w:pPr>
        <w:ind w:left="720" w:hanging="360"/>
      </w:pPr>
      <w:rPr>
        <w:b w:val="fals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6E18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830CFAD6"/>
    <w:lvl w:ilvl="0">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3"/>
    <w:multiLevelType w:val="hybridMultilevel"/>
    <w:tmpl w:val="4BA2F9E8"/>
    <w:lvl w:ilvl="0" w:tplc="58B0BBFC">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num w:numId="1">
    <w:abstractNumId w:val="1"/>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3" w:lineRule="auto" w:line="247"/>
      <w:ind w:left="720" w:hanging="10"/>
      <w:contextualSpacing/>
    </w:pPr>
    <w:rPr>
      <w:rFonts w:ascii="Times New Roman" w:cs="Times New Roman" w:eastAsia="Times New Roman" w:hAnsi="Times New Roman"/>
      <w:color w:val="000000"/>
      <w:sz w:val="27"/>
    </w:rPr>
  </w:style>
  <w:style w:type="paragraph" w:styleId="style157">
    <w:name w:val="No Spacing"/>
    <w:next w:val="style157"/>
    <w:qFormat/>
    <w:uiPriority w:val="1"/>
    <w:pPr>
      <w:spacing w:after="0" w:lineRule="auto" w:line="240"/>
    </w:pPr>
    <w:rPr>
      <w:rFonts w:ascii="Calibri" w:cs="SimSun" w:eastAsia="SimSun" w:hAnsi="Calibri"/>
      <w:kern w:val="0"/>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546</Words>
  <Pages>4</Pages>
  <Characters>3070</Characters>
  <Application>WPS Office</Application>
  <DocSecurity>0</DocSecurity>
  <Paragraphs>82</Paragraphs>
  <ScaleCrop>false</ScaleCrop>
  <LinksUpToDate>false</LinksUpToDate>
  <CharactersWithSpaces>3572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2024-07-05T03:58:13Z</dcterms:created>
  <dc:creator>BLUSKY</dc:creator>
  <lastModifiedBy>TECNO CE7j</lastModifiedBy>
  <dcterms:modified xsi:type="dcterms:W3CDTF">2024-07-05T03:58:13Z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97d2385e8b20405285408f729f67cc0a</vt:lpwstr>
  </property>
</Properties>
</file>