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RUSHERE CHRISTIAN HIGH SCHOOL</w:t>
      </w:r>
    </w:p>
    <w:p>
      <w:pPr>
        <w:pStyle w:val="style4097"/>
        <w:rPr>
          <w:color w:val="auto"/>
        </w:rPr>
      </w:pPr>
      <w:r>
        <w:rPr>
          <w:color w:val="auto"/>
        </w:rPr>
        <w:t xml:space="preserve">HISTORY AND POLITICAL EDUCATION </w:t>
      </w:r>
    </w:p>
    <w:p>
      <w:pPr>
        <w:pStyle w:val="style4097"/>
        <w:rPr>
          <w:color w:val="auto"/>
        </w:rPr>
      </w:pPr>
      <w:r>
        <w:rPr>
          <w:bCs/>
          <w:color w:val="auto"/>
        </w:rPr>
        <w:t xml:space="preserve">Paper 1 </w:t>
      </w:r>
    </w:p>
    <w:p>
      <w:pPr>
        <w:pStyle w:val="style4097"/>
        <w:rPr>
          <w:color w:val="auto"/>
        </w:rPr>
      </w:pPr>
      <w:r>
        <w:rPr>
          <w:color w:val="auto"/>
        </w:rPr>
        <w:t xml:space="preserve">2 hours 15 minutes </w:t>
      </w:r>
    </w:p>
    <w:p>
      <w:pPr>
        <w:pStyle w:val="style4097"/>
        <w:rPr>
          <w:color w:val="auto"/>
        </w:rPr>
      </w:pPr>
      <w:r>
        <w:rPr>
          <w:bCs/>
          <w:color w:val="auto"/>
        </w:rPr>
        <w:t xml:space="preserve">INSTRUCTIONS TO CANDIDATES: </w:t>
      </w:r>
    </w:p>
    <w:p>
      <w:pPr>
        <w:pStyle w:val="style4097"/>
        <w:rPr>
          <w:color w:val="auto"/>
        </w:rPr>
      </w:pPr>
      <w:r>
        <w:rPr>
          <w:i/>
          <w:iCs/>
          <w:color w:val="auto"/>
        </w:rPr>
        <w:t xml:space="preserve">This paper consists of sections </w:t>
      </w:r>
      <w:r>
        <w:rPr>
          <w:bCs/>
          <w:color w:val="auto"/>
        </w:rPr>
        <w:t xml:space="preserve">A </w:t>
      </w:r>
      <w:r>
        <w:rPr>
          <w:i/>
          <w:iCs/>
          <w:color w:val="auto"/>
        </w:rPr>
        <w:t xml:space="preserve">and </w:t>
      </w:r>
      <w:r>
        <w:rPr>
          <w:bCs/>
          <w:color w:val="auto"/>
        </w:rPr>
        <w:t>B</w:t>
      </w:r>
      <w:r>
        <w:rPr>
          <w:color w:val="auto"/>
        </w:rPr>
        <w:t xml:space="preserve">. </w:t>
      </w:r>
      <w:r>
        <w:rPr>
          <w:i/>
          <w:iCs/>
          <w:color w:val="auto"/>
        </w:rPr>
        <w:t xml:space="preserve">It has </w:t>
      </w:r>
      <w:r>
        <w:rPr>
          <w:bCs/>
          <w:color w:val="auto"/>
        </w:rPr>
        <w:t xml:space="preserve">four </w:t>
      </w:r>
      <w:r>
        <w:rPr>
          <w:i/>
          <w:iCs/>
          <w:color w:val="auto"/>
        </w:rPr>
        <w:t xml:space="preserve">examination items. </w:t>
      </w:r>
    </w:p>
    <w:p>
      <w:pPr>
        <w:pStyle w:val="style4097"/>
        <w:rPr>
          <w:color w:val="auto"/>
        </w:rPr>
      </w:pPr>
      <w:r>
        <w:rPr>
          <w:i/>
          <w:iCs/>
          <w:color w:val="auto"/>
        </w:rPr>
        <w:t xml:space="preserve">Section </w:t>
      </w:r>
      <w:r>
        <w:rPr>
          <w:bCs/>
          <w:color w:val="auto"/>
        </w:rPr>
        <w:t xml:space="preserve">A </w:t>
      </w:r>
      <w:r>
        <w:rPr>
          <w:i/>
          <w:iCs/>
          <w:color w:val="auto"/>
        </w:rPr>
        <w:t xml:space="preserve">is </w:t>
      </w:r>
      <w:r>
        <w:rPr>
          <w:bCs/>
          <w:color w:val="auto"/>
        </w:rPr>
        <w:t>compulsory</w:t>
      </w:r>
      <w:r>
        <w:rPr>
          <w:color w:val="auto"/>
        </w:rPr>
        <w:t xml:space="preserve">. </w:t>
      </w:r>
    </w:p>
    <w:p>
      <w:pPr>
        <w:pStyle w:val="style4097"/>
        <w:rPr>
          <w:color w:val="auto"/>
        </w:rPr>
      </w:pPr>
      <w:r>
        <w:rPr>
          <w:i/>
          <w:iCs/>
          <w:color w:val="auto"/>
        </w:rPr>
        <w:t xml:space="preserve">Answer </w:t>
      </w:r>
      <w:r>
        <w:rPr>
          <w:bCs/>
          <w:color w:val="auto"/>
        </w:rPr>
        <w:t xml:space="preserve">one </w:t>
      </w:r>
      <w:r>
        <w:rPr>
          <w:i/>
          <w:iCs/>
          <w:color w:val="auto"/>
        </w:rPr>
        <w:t xml:space="preserve">item from Section </w:t>
      </w:r>
      <w:r>
        <w:rPr>
          <w:bCs/>
          <w:color w:val="auto"/>
        </w:rPr>
        <w:t>B</w:t>
      </w:r>
      <w:r>
        <w:rPr>
          <w:color w:val="auto"/>
        </w:rPr>
        <w:t xml:space="preserve">. </w:t>
      </w:r>
    </w:p>
    <w:p>
      <w:pPr>
        <w:pStyle w:val="style4097"/>
        <w:rPr>
          <w:color w:val="auto"/>
        </w:rPr>
      </w:pPr>
      <w:r>
        <w:rPr>
          <w:i/>
          <w:iCs/>
          <w:color w:val="auto"/>
        </w:rPr>
        <w:t xml:space="preserve">Answer </w:t>
      </w:r>
      <w:r>
        <w:rPr>
          <w:bCs/>
          <w:color w:val="auto"/>
        </w:rPr>
        <w:t xml:space="preserve">three </w:t>
      </w:r>
      <w:r>
        <w:rPr>
          <w:i/>
          <w:iCs/>
          <w:color w:val="auto"/>
        </w:rPr>
        <w:t xml:space="preserve">examination items in all. </w:t>
      </w:r>
    </w:p>
    <w:p>
      <w:pPr>
        <w:pStyle w:val="style4097"/>
        <w:rPr>
          <w:color w:val="auto"/>
        </w:rPr>
      </w:pPr>
      <w:r>
        <w:rPr>
          <w:i/>
          <w:iCs/>
          <w:color w:val="auto"/>
        </w:rPr>
        <w:t xml:space="preserve">Any additional item answered will </w:t>
      </w:r>
      <w:r>
        <w:rPr>
          <w:bCs/>
          <w:color w:val="auto"/>
        </w:rPr>
        <w:t xml:space="preserve">not </w:t>
      </w:r>
      <w:r>
        <w:rPr>
          <w:i/>
          <w:iCs/>
          <w:color w:val="auto"/>
        </w:rPr>
        <w:t xml:space="preserve">be scored. </w:t>
      </w:r>
    </w:p>
    <w:p>
      <w:pPr>
        <w:pStyle w:val="style4097"/>
        <w:rPr>
          <w:color w:val="auto"/>
        </w:rPr>
      </w:pPr>
      <w:r>
        <w:rPr>
          <w:bCs/>
          <w:color w:val="auto"/>
        </w:rPr>
        <w:t xml:space="preserve">All </w:t>
      </w:r>
      <w:r>
        <w:rPr>
          <w:i/>
          <w:iCs/>
          <w:color w:val="auto"/>
        </w:rPr>
        <w:t xml:space="preserve">answers </w:t>
      </w:r>
      <w:r>
        <w:rPr>
          <w:bCs/>
          <w:color w:val="auto"/>
        </w:rPr>
        <w:t xml:space="preserve">must </w:t>
      </w:r>
      <w:r>
        <w:rPr>
          <w:i/>
          <w:iCs/>
          <w:color w:val="auto"/>
        </w:rPr>
        <w:t xml:space="preserve">be written in the answer booklet(s) provided. </w:t>
      </w:r>
      <w:r>
        <w:rPr>
          <w:bCs/>
          <w:color w:val="auto"/>
        </w:rPr>
        <w:t xml:space="preserve">2 </w:t>
      </w:r>
    </w:p>
    <w:p>
      <w:pPr>
        <w:pStyle w:val="style4097"/>
        <w:rPr>
          <w:color w:val="auto"/>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SECTION A</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Item 1</w:t>
      </w:r>
    </w:p>
    <w:p>
      <w:pPr>
        <w:pStyle w:val="style0"/>
        <w:rPr>
          <w:rFonts w:ascii="Times New Roman" w:cs="Times New Roman" w:hAnsi="Times New Roman"/>
          <w:sz w:val="24"/>
          <w:szCs w:val="24"/>
        </w:rPr>
      </w:pPr>
      <w:r>
        <w:rPr>
          <w:rFonts w:ascii="Times New Roman" w:cs="Times New Roman" w:hAnsi="Times New Roman"/>
          <w:sz w:val="24"/>
          <w:szCs w:val="24"/>
        </w:rPr>
        <w:t xml:space="preserve">A group of officials from human rights </w:t>
      </w:r>
      <w:r>
        <w:rPr>
          <w:rFonts w:ascii="Times New Roman" w:cs="Times New Roman" w:hAnsi="Times New Roman"/>
          <w:sz w:val="24"/>
          <w:szCs w:val="24"/>
          <w:lang w:val="en-US"/>
        </w:rPr>
        <w:t xml:space="preserve">UK </w:t>
      </w:r>
      <w:r>
        <w:rPr>
          <w:rFonts w:ascii="Times New Roman" w:cs="Times New Roman" w:hAnsi="Times New Roman"/>
          <w:sz w:val="24"/>
          <w:szCs w:val="24"/>
        </w:rPr>
        <w:t xml:space="preserve">noticed sorts of </w:t>
      </w:r>
      <w:r>
        <w:rPr>
          <w:rFonts w:ascii="Times New Roman" w:cs="Times New Roman" w:hAnsi="Times New Roman"/>
          <w:sz w:val="24"/>
          <w:szCs w:val="24"/>
        </w:rPr>
        <w:t>violence</w:t>
      </w:r>
      <w:r>
        <w:rPr>
          <w:rFonts w:ascii="Times New Roman" w:cs="Times New Roman" w:hAnsi="Times New Roman"/>
          <w:sz w:val="24"/>
          <w:szCs w:val="24"/>
        </w:rPr>
        <w:t xml:space="preserve"> from elections of most of the East African countries for example Kenya. The outcomes from</w:t>
      </w:r>
      <w:r>
        <w:rPr>
          <w:rFonts w:ascii="Times New Roman" w:cs="Times New Roman" w:hAnsi="Times New Roman"/>
          <w:sz w:val="24"/>
          <w:szCs w:val="24"/>
          <w:lang w:val="en-US"/>
        </w:rPr>
        <w:t xml:space="preserve"> </w:t>
      </w:r>
      <w:r>
        <w:rPr>
          <w:rFonts w:ascii="Times New Roman" w:cs="Times New Roman" w:hAnsi="Times New Roman"/>
          <w:sz w:val="24"/>
          <w:szCs w:val="24"/>
        </w:rPr>
        <w:t xml:space="preserve">these elections are always </w:t>
      </w:r>
      <w:r>
        <w:rPr>
          <w:rFonts w:ascii="Times New Roman" w:cs="Times New Roman" w:hAnsi="Times New Roman"/>
          <w:sz w:val="24"/>
          <w:szCs w:val="24"/>
        </w:rPr>
        <w:t>worrying</w:t>
      </w:r>
      <w:r>
        <w:rPr>
          <w:rFonts w:ascii="Times New Roman" w:cs="Times New Roman" w:hAnsi="Times New Roman"/>
          <w:sz w:val="24"/>
          <w:szCs w:val="24"/>
          <w:lang w:val="en-US"/>
        </w:rPr>
        <w:t xml:space="preserve"> </w:t>
      </w:r>
      <w:r>
        <w:rPr>
          <w:rFonts w:ascii="Times New Roman" w:cs="Times New Roman" w:hAnsi="Times New Roman"/>
          <w:sz w:val="24"/>
          <w:szCs w:val="24"/>
        </w:rPr>
        <w:t xml:space="preserve"> hence attracting the</w:t>
      </w:r>
      <w:r>
        <w:rPr>
          <w:rFonts w:ascii="Times New Roman" w:cs="Times New Roman" w:hAnsi="Times New Roman"/>
          <w:sz w:val="24"/>
          <w:szCs w:val="24"/>
          <w:lang w:val="en-US"/>
        </w:rPr>
        <w:t xml:space="preserve"> </w:t>
      </w:r>
      <w:r>
        <w:rPr>
          <w:rFonts w:ascii="Times New Roman" w:cs="Times New Roman" w:hAnsi="Times New Roman"/>
          <w:sz w:val="24"/>
          <w:szCs w:val="24"/>
        </w:rPr>
        <w:t>attention of such organizations to condemn the ways how these elections are organized</w:t>
      </w:r>
      <w:r>
        <w:rPr>
          <w:rFonts w:ascii="Times New Roman" w:cs="Times New Roman" w:hAnsi="Times New Roman"/>
          <w:sz w:val="24"/>
          <w:szCs w:val="24"/>
        </w:rPr>
        <w:t>.</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Support </w:t>
      </w:r>
      <w:r>
        <w:rPr>
          <w:rFonts w:ascii="Times New Roman" w:cs="Times New Roman" w:hAnsi="Times New Roman"/>
          <w:sz w:val="24"/>
          <w:szCs w:val="24"/>
        </w:rPr>
        <w:t>material</w:t>
      </w:r>
    </w:p>
    <w:p>
      <w:pPr>
        <w:pStyle w:val="style0"/>
        <w:rPr>
          <w:rFonts w:ascii="Times New Roman" w:cs="Times New Roman" w:hAnsi="Times New Roman"/>
          <w:sz w:val="24"/>
          <w:szCs w:val="24"/>
        </w:rPr>
      </w:pPr>
      <w:r>
        <w:rPr>
          <w:noProof/>
        </w:rPr>
        <w:drawing>
          <wp:inline distL="0" distT="0" distB="0" distR="0">
            <wp:extent cx="5648325" cy="2143125"/>
            <wp:effectExtent l="19050" t="0" r="9525" b="0"/>
            <wp:docPr id="1026" name="Picture 1" descr="C:\Users\students' account\AppData\Local\Microsoft\Windows\INetCache\Content.Word\download (4).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648325" cy="2143125"/>
                    </a:xfrm>
                    <a:prstGeom prst="rect"/>
                    <a:ln>
                      <a:noFill/>
                    </a:ln>
                  </pic:spPr>
                </pic:pic>
              </a:graphicData>
            </a:graphic>
          </wp:inline>
        </w:drawing>
      </w:r>
    </w:p>
    <w:p>
      <w:pPr>
        <w:pStyle w:val="style0"/>
        <w:rPr>
          <w:rFonts w:ascii="Times New Roman" w:cs="Times New Roman" w:hAnsi="Times New Roman"/>
          <w:sz w:val="24"/>
          <w:szCs w:val="24"/>
        </w:rPr>
      </w:pPr>
      <w:r>
        <w:rPr>
          <w:rFonts w:ascii="Times New Roman" w:cs="Times New Roman" w:hAnsi="Times New Roman"/>
          <w:sz w:val="24"/>
          <w:szCs w:val="24"/>
        </w:rPr>
        <w:t>Task</w:t>
      </w:r>
    </w:p>
    <w:p>
      <w:pPr>
        <w:pStyle w:val="style0"/>
        <w:rPr>
          <w:rFonts w:ascii="Times New Roman" w:cs="Times New Roman" w:hAnsi="Times New Roman"/>
          <w:sz w:val="24"/>
          <w:szCs w:val="24"/>
        </w:rPr>
      </w:pPr>
      <w:r>
        <w:rPr>
          <w:rFonts w:ascii="Times New Roman" w:cs="Times New Roman" w:hAnsi="Times New Roman"/>
          <w:sz w:val="24"/>
          <w:szCs w:val="24"/>
        </w:rPr>
        <w:t xml:space="preserve">Assume you are the prime minister of a country in East Africa, write a speech that you will give to the people of your country on how Kenya </w:t>
      </w:r>
      <w:r>
        <w:rPr>
          <w:rFonts w:ascii="Times New Roman" w:cs="Times New Roman" w:hAnsi="Times New Roman"/>
          <w:sz w:val="24"/>
          <w:szCs w:val="24"/>
          <w:lang w:val="en-US"/>
        </w:rPr>
        <w:t xml:space="preserve">and </w:t>
      </w:r>
      <w:r>
        <w:rPr>
          <w:rFonts w:ascii="Times New Roman" w:cs="Times New Roman" w:hAnsi="Times New Roman"/>
          <w:sz w:val="24"/>
          <w:szCs w:val="24"/>
        </w:rPr>
        <w:t>other countries reacted to the new governance.</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Item 3</w:t>
      </w:r>
    </w:p>
    <w:p>
      <w:pPr>
        <w:pStyle w:val="style4097"/>
        <w:rPr/>
      </w:pPr>
    </w:p>
    <w:p>
      <w:pPr>
        <w:pStyle w:val="style4097"/>
        <w:pageBreakBefore/>
        <w:rPr>
          <w:color w:val="auto"/>
        </w:rPr>
      </w:pPr>
      <w:r>
        <w:rPr>
          <w:bCs/>
          <w:color w:val="auto"/>
        </w:rPr>
        <w:t xml:space="preserve">Item 2. </w:t>
      </w:r>
    </w:p>
    <w:p>
      <w:pPr>
        <w:pStyle w:val="style4097"/>
        <w:rPr>
          <w:color w:val="auto"/>
        </w:rPr>
      </w:pPr>
      <w:r>
        <w:rPr>
          <w:color w:val="auto"/>
        </w:rPr>
        <w:t xml:space="preserve">Descendants of the same great grandparents (ancestry) who have lived in three distant areas for five generations decided to hold a clan reunion. During the reunion all members from the three groups were expected to share their origins. However, conflicting stories about their ancestry came up, resulting into doubts about whether they truly originated from the same great grandparents. </w:t>
      </w:r>
    </w:p>
    <w:p>
      <w:pPr>
        <w:pStyle w:val="style4097"/>
        <w:rPr>
          <w:color w:val="auto"/>
        </w:rPr>
      </w:pPr>
    </w:p>
    <w:p>
      <w:pPr>
        <w:pStyle w:val="style4097"/>
        <w:rPr>
          <w:color w:val="auto"/>
        </w:rPr>
      </w:pPr>
      <w:r>
        <w:rPr>
          <w:color w:val="auto"/>
        </w:rPr>
        <w:t>Support material</w:t>
      </w:r>
    </w:p>
    <w:p>
      <w:pPr>
        <w:pStyle w:val="style4097"/>
        <w:rPr>
          <w:color w:val="auto"/>
        </w:rPr>
      </w:pPr>
      <w:r>
        <w:rPr>
          <w:noProof/>
        </w:rPr>
        <w:drawing>
          <wp:inline distL="0" distT="0" distB="0" distR="0">
            <wp:extent cx="5943600" cy="2701636"/>
            <wp:effectExtent l="19050" t="0" r="0" b="0"/>
            <wp:docPr id="1027" name="Picture 4" descr="C:\Users\students' account\AppData\Local\Microsoft\Windows\INetCache\Content.Word\human-evolution-gettyimages-12222374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3" cstate="print"/>
                    <a:srcRect l="0" t="0" r="0" b="0"/>
                    <a:stretch/>
                  </pic:blipFill>
                  <pic:spPr>
                    <a:xfrm rot="0">
                      <a:off x="0" y="0"/>
                      <a:ext cx="5943600" cy="2701636"/>
                    </a:xfrm>
                    <a:prstGeom prst="rect"/>
                    <a:ln>
                      <a:noFill/>
                    </a:ln>
                  </pic:spPr>
                </pic:pic>
              </a:graphicData>
            </a:graphic>
          </wp:inline>
        </w:drawing>
      </w:r>
    </w:p>
    <w:p>
      <w:pPr>
        <w:pStyle w:val="style4097"/>
        <w:rPr>
          <w:color w:val="auto"/>
        </w:rPr>
      </w:pPr>
    </w:p>
    <w:p>
      <w:pPr>
        <w:pStyle w:val="style4097"/>
        <w:rPr>
          <w:color w:val="auto"/>
        </w:rPr>
      </w:pPr>
    </w:p>
    <w:p>
      <w:pPr>
        <w:pStyle w:val="style4097"/>
        <w:rPr>
          <w:color w:val="auto"/>
        </w:rPr>
      </w:pPr>
    </w:p>
    <w:p>
      <w:pPr>
        <w:pStyle w:val="style4097"/>
        <w:rPr>
          <w:color w:val="auto"/>
        </w:rPr>
      </w:pPr>
      <w:r>
        <w:rPr>
          <w:bCs/>
          <w:color w:val="auto"/>
        </w:rPr>
        <w:t xml:space="preserve">Task: </w:t>
      </w:r>
    </w:p>
    <w:p>
      <w:pPr>
        <w:pStyle w:val="style4097"/>
        <w:rPr>
          <w:color w:val="auto"/>
        </w:rPr>
      </w:pPr>
      <w:r>
        <w:rPr>
          <w:color w:val="auto"/>
        </w:rPr>
        <w:t xml:space="preserve">Explain to the above members the steps they should follow to confirm their origins. </w:t>
      </w:r>
    </w:p>
    <w:p>
      <w:pPr>
        <w:pStyle w:val="style4097"/>
        <w:rPr>
          <w:bCs/>
          <w:color w:val="auto"/>
        </w:rPr>
      </w:pPr>
    </w:p>
    <w:p>
      <w:pPr>
        <w:pStyle w:val="style4097"/>
        <w:rPr>
          <w:bCs/>
          <w:color w:val="auto"/>
        </w:rPr>
      </w:pPr>
    </w:p>
    <w:p>
      <w:pPr>
        <w:pStyle w:val="style4097"/>
        <w:rPr>
          <w:bCs/>
          <w:color w:val="auto"/>
        </w:rPr>
      </w:pPr>
    </w:p>
    <w:p>
      <w:pPr>
        <w:pStyle w:val="style4097"/>
        <w:rPr>
          <w:bCs/>
          <w:color w:val="auto"/>
        </w:rPr>
      </w:pPr>
    </w:p>
    <w:p>
      <w:pPr>
        <w:pStyle w:val="style4097"/>
        <w:rPr>
          <w:bCs/>
          <w:color w:val="auto"/>
        </w:rPr>
      </w:pPr>
    </w:p>
    <w:p>
      <w:pPr>
        <w:pStyle w:val="style4097"/>
        <w:rPr>
          <w:bCs/>
          <w:color w:val="auto"/>
        </w:rPr>
      </w:pPr>
    </w:p>
    <w:p>
      <w:pPr>
        <w:pStyle w:val="style4097"/>
        <w:rPr>
          <w:bCs/>
          <w:color w:val="auto"/>
        </w:rPr>
      </w:pPr>
    </w:p>
    <w:p>
      <w:pPr>
        <w:pStyle w:val="style4097"/>
        <w:rPr>
          <w:bCs/>
          <w:color w:val="auto"/>
        </w:rPr>
      </w:pPr>
    </w:p>
    <w:p>
      <w:pPr>
        <w:pStyle w:val="style4097"/>
        <w:rPr>
          <w:color w:val="auto"/>
        </w:rPr>
      </w:pPr>
      <w:r>
        <w:rPr>
          <w:bCs/>
          <w:color w:val="auto"/>
        </w:rPr>
        <w:t xml:space="preserve">SECTION B </w:t>
      </w:r>
    </w:p>
    <w:p>
      <w:pPr>
        <w:pStyle w:val="style4097"/>
        <w:rPr>
          <w:color w:val="auto"/>
        </w:rPr>
      </w:pPr>
      <w:r>
        <w:rPr>
          <w:i/>
          <w:iCs/>
          <w:color w:val="auto"/>
        </w:rPr>
        <w:t xml:space="preserve">Answer </w:t>
      </w:r>
      <w:r>
        <w:rPr>
          <w:bCs/>
          <w:color w:val="auto"/>
        </w:rPr>
        <w:t xml:space="preserve">one </w:t>
      </w:r>
      <w:r>
        <w:rPr>
          <w:i/>
          <w:iCs/>
          <w:color w:val="auto"/>
        </w:rPr>
        <w:t xml:space="preserve">item in this section. </w:t>
      </w:r>
    </w:p>
    <w:p>
      <w:pPr>
        <w:pStyle w:val="style4097"/>
        <w:rPr>
          <w:bCs/>
          <w:color w:val="auto"/>
        </w:rPr>
      </w:pPr>
    </w:p>
    <w:p>
      <w:pPr>
        <w:pStyle w:val="style4097"/>
        <w:rPr>
          <w:color w:val="auto"/>
        </w:rPr>
      </w:pPr>
      <w:r>
        <w:rPr>
          <w:bCs/>
          <w:color w:val="auto"/>
        </w:rPr>
        <w:t xml:space="preserve">Item 3. </w:t>
      </w:r>
    </w:p>
    <w:p>
      <w:pPr>
        <w:pStyle w:val="style4097"/>
        <w:rPr>
          <w:color w:val="auto"/>
        </w:rPr>
      </w:pPr>
      <w:r>
        <w:rPr>
          <w:color w:val="auto"/>
        </w:rPr>
        <w:t xml:space="preserve">Forceful acquisition of land is a common occurrence in Uganda today. This is </w:t>
      </w:r>
    </w:p>
    <w:p>
      <w:pPr>
        <w:pStyle w:val="style4097"/>
        <w:rPr>
          <w:color w:val="auto"/>
        </w:rPr>
      </w:pPr>
      <w:r>
        <w:rPr>
          <w:color w:val="auto"/>
        </w:rPr>
        <w:t xml:space="preserve">commonly done by powerful, well </w:t>
      </w:r>
      <w:r>
        <w:rPr>
          <w:color w:val="auto"/>
        </w:rPr>
        <w:t>organized</w:t>
      </w:r>
      <w:r>
        <w:rPr>
          <w:color w:val="auto"/>
        </w:rPr>
        <w:t xml:space="preserve"> and financially stable individuals of foreign origins with commercial interests against the relatively poor, illiterate and </w:t>
      </w:r>
      <w:r>
        <w:rPr>
          <w:color w:val="auto"/>
        </w:rPr>
        <w:t>disorganized</w:t>
      </w:r>
      <w:r>
        <w:rPr>
          <w:color w:val="auto"/>
        </w:rPr>
        <w:t xml:space="preserve"> natives. </w:t>
      </w:r>
    </w:p>
    <w:p>
      <w:pPr>
        <w:pStyle w:val="style4097"/>
        <w:rPr>
          <w:color w:val="auto"/>
        </w:rPr>
      </w:pPr>
      <w:r>
        <w:rPr>
          <w:color w:val="auto"/>
        </w:rPr>
        <w:t xml:space="preserve">Your community is severely affected by land acquisitions of this type which has caused the traditional leaders to hold a meeting with the community members to address this threat. In the meeting, members learned that the first threat of this type was in the late 19th and early 20th </w:t>
      </w:r>
      <w:r>
        <w:rPr>
          <w:color w:val="auto"/>
        </w:rPr>
        <w:t xml:space="preserve">centuries and it was resisted. In that meeting some members proposed use of force against the forceful land acquirers while others suggested peaceful means to address this threat. </w:t>
      </w:r>
    </w:p>
    <w:p>
      <w:pPr>
        <w:pStyle w:val="style4097"/>
        <w:rPr>
          <w:color w:val="auto"/>
        </w:rPr>
      </w:pPr>
      <w:r>
        <w:rPr>
          <w:noProof/>
          <w:color w:val="auto"/>
        </w:rPr>
        <w:drawing>
          <wp:inline distL="0" distT="0" distB="0" distR="0">
            <wp:extent cx="5943600" cy="3079284"/>
            <wp:effectExtent l="0" t="0" r="0" b="6985"/>
            <wp:docPr id="102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5943600" cy="3079284"/>
                    </a:xfrm>
                    <a:prstGeom prst="rect"/>
                    <a:ln>
                      <a:noFill/>
                    </a:ln>
                  </pic:spPr>
                </pic:pic>
              </a:graphicData>
            </a:graphic>
          </wp:inline>
        </w:drawing>
      </w:r>
    </w:p>
    <w:p>
      <w:pPr>
        <w:pStyle w:val="style4097"/>
        <w:rPr>
          <w:color w:val="auto"/>
        </w:rPr>
      </w:pPr>
      <w:r>
        <w:rPr>
          <w:bCs/>
          <w:color w:val="auto"/>
        </w:rPr>
        <w:t xml:space="preserve">Support Material </w:t>
      </w:r>
    </w:p>
    <w:p>
      <w:pPr>
        <w:pStyle w:val="style4097"/>
        <w:rPr>
          <w:color w:val="auto"/>
        </w:rPr>
      </w:pPr>
      <w:r>
        <w:rPr>
          <w:bCs/>
          <w:i/>
          <w:iCs/>
          <w:color w:val="auto"/>
        </w:rPr>
        <w:t xml:space="preserve">Fig. 2 A land conflict scene in Uganda. Published in The Daily Monitor, Sunday July 4th, 2021. </w:t>
      </w:r>
      <w:r>
        <w:rPr>
          <w:bCs/>
          <w:color w:val="auto"/>
        </w:rPr>
        <w:t xml:space="preserve">3 </w:t>
      </w:r>
    </w:p>
    <w:p>
      <w:pPr>
        <w:pStyle w:val="style4097"/>
        <w:rPr>
          <w:color w:val="auto"/>
        </w:rPr>
      </w:pPr>
    </w:p>
    <w:p>
      <w:pPr>
        <w:pStyle w:val="style4097"/>
        <w:pageBreakBefore/>
        <w:rPr>
          <w:color w:val="auto"/>
        </w:rPr>
      </w:pPr>
      <w:r>
        <w:rPr>
          <w:bCs/>
          <w:color w:val="auto"/>
        </w:rPr>
        <w:t xml:space="preserve">Task: </w:t>
      </w:r>
    </w:p>
    <w:p>
      <w:pPr>
        <w:pStyle w:val="style4097"/>
        <w:rPr>
          <w:color w:val="auto"/>
        </w:rPr>
      </w:pPr>
      <w:r>
        <w:rPr>
          <w:color w:val="auto"/>
        </w:rPr>
        <w:t xml:space="preserve">Defend the choice of action you would recommend to the community in this situation. </w:t>
      </w:r>
    </w:p>
    <w:p>
      <w:pPr>
        <w:pStyle w:val="style4097"/>
        <w:rPr>
          <w:bCs/>
          <w:color w:val="auto"/>
        </w:rPr>
      </w:pPr>
    </w:p>
    <w:p>
      <w:pPr>
        <w:pStyle w:val="style4097"/>
        <w:rPr>
          <w:bCs/>
          <w:color w:val="auto"/>
        </w:rPr>
      </w:pPr>
    </w:p>
    <w:p>
      <w:pPr>
        <w:pStyle w:val="style4097"/>
        <w:rPr>
          <w:bCs/>
          <w:color w:val="auto"/>
        </w:rPr>
      </w:pPr>
    </w:p>
    <w:p>
      <w:pPr>
        <w:pStyle w:val="style4097"/>
        <w:rPr>
          <w:bCs/>
          <w:color w:val="auto"/>
        </w:rPr>
      </w:pPr>
    </w:p>
    <w:p>
      <w:pPr>
        <w:pStyle w:val="style4097"/>
        <w:rPr>
          <w:bCs/>
          <w:color w:val="auto"/>
        </w:rPr>
      </w:pPr>
    </w:p>
    <w:p>
      <w:pPr>
        <w:pStyle w:val="style4097"/>
        <w:rPr>
          <w:bCs/>
          <w:color w:val="auto"/>
        </w:rPr>
      </w:pPr>
    </w:p>
    <w:p>
      <w:pPr>
        <w:pStyle w:val="style4097"/>
        <w:rPr>
          <w:bCs/>
          <w:color w:val="auto"/>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Item 4</w:t>
      </w:r>
    </w:p>
    <w:p>
      <w:pPr>
        <w:pStyle w:val="style0"/>
        <w:rPr>
          <w:rFonts w:ascii="Times New Roman" w:cs="Times New Roman" w:hAnsi="Times New Roman"/>
          <w:sz w:val="24"/>
          <w:szCs w:val="24"/>
        </w:rPr>
      </w:pPr>
      <w:r>
        <w:rPr>
          <w:rFonts w:ascii="Times New Roman" w:cs="Times New Roman" w:hAnsi="Times New Roman"/>
          <w:sz w:val="24"/>
          <w:szCs w:val="24"/>
        </w:rPr>
        <w:t xml:space="preserve">S4 Candidates in a school debate last weekend at Rushere </w:t>
      </w:r>
      <w:r>
        <w:rPr>
          <w:rFonts w:ascii="Times New Roman" w:cs="Times New Roman" w:hAnsi="Times New Roman"/>
          <w:sz w:val="24"/>
          <w:szCs w:val="24"/>
        </w:rPr>
        <w:t>Christian</w:t>
      </w:r>
      <w:r>
        <w:rPr>
          <w:rFonts w:ascii="Times New Roman" w:cs="Times New Roman" w:hAnsi="Times New Roman"/>
          <w:sz w:val="24"/>
          <w:szCs w:val="24"/>
        </w:rPr>
        <w:t xml:space="preserve"> Secondary School were debating on a series of topics. Whites from Britain who had visited their school developed interests in listening to a topic about the </w:t>
      </w:r>
      <w:r>
        <w:rPr>
          <w:rFonts w:ascii="Times New Roman" w:cs="Times New Roman" w:hAnsi="Times New Roman"/>
          <w:sz w:val="24"/>
          <w:szCs w:val="24"/>
        </w:rPr>
        <w:t>invasion</w:t>
      </w:r>
      <w:r>
        <w:rPr>
          <w:rFonts w:ascii="Times New Roman" w:cs="Times New Roman" w:hAnsi="Times New Roman"/>
          <w:sz w:val="24"/>
          <w:szCs w:val="24"/>
        </w:rPr>
        <w:t xml:space="preserve"> of the British in Uganda. Very many candidates narrated on how Ugandans welcomed such people in their country but visitors got scared because </w:t>
      </w:r>
      <w:r>
        <w:rPr>
          <w:rFonts w:ascii="Times New Roman" w:cs="Times New Roman" w:hAnsi="Times New Roman"/>
          <w:sz w:val="24"/>
          <w:szCs w:val="24"/>
          <w:lang w:val="en-US"/>
        </w:rPr>
        <w:t xml:space="preserve">of </w:t>
      </w:r>
      <w:r>
        <w:rPr>
          <w:rFonts w:ascii="Times New Roman" w:cs="Times New Roman" w:hAnsi="Times New Roman"/>
          <w:sz w:val="24"/>
          <w:szCs w:val="24"/>
        </w:rPr>
        <w:t>the contradictions in the</w:t>
      </w:r>
      <w:r>
        <w:rPr>
          <w:rFonts w:ascii="Times New Roman" w:cs="Times New Roman" w:hAnsi="Times New Roman"/>
          <w:sz w:val="24"/>
          <w:szCs w:val="24"/>
          <w:lang w:val="en-US"/>
        </w:rPr>
        <w:t xml:space="preserve">ir </w:t>
      </w:r>
      <w:r>
        <w:rPr>
          <w:rFonts w:ascii="Times New Roman" w:cs="Times New Roman" w:hAnsi="Times New Roman"/>
          <w:sz w:val="24"/>
          <w:szCs w:val="24"/>
        </w:rPr>
        <w:t>submissions.</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Support material</w:t>
      </w:r>
    </w:p>
    <w:p>
      <w:pPr>
        <w:pStyle w:val="style0"/>
        <w:rPr>
          <w:rFonts w:ascii="Times New Roman" w:cs="Times New Roman" w:hAnsi="Times New Roman"/>
          <w:sz w:val="24"/>
          <w:szCs w:val="24"/>
        </w:rPr>
      </w:pPr>
      <w:r>
        <w:rPr>
          <w:noProof/>
        </w:rPr>
        <w:drawing>
          <wp:inline distL="0" distT="0" distB="0" distR="0">
            <wp:extent cx="5324475" cy="2009775"/>
            <wp:effectExtent l="19050" t="0" r="9525" b="0"/>
            <wp:docPr id="1029" name="Picture 7" descr="C:\Users\students' account\AppData\Local\Microsoft\Windows\INetCache\Content.Word\images (4).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5" cstate="print"/>
                    <a:srcRect l="0" t="0" r="0" b="0"/>
                    <a:stretch/>
                  </pic:blipFill>
                  <pic:spPr>
                    <a:xfrm rot="0">
                      <a:off x="0" y="0"/>
                      <a:ext cx="5324475" cy="2009775"/>
                    </a:xfrm>
                    <a:prstGeom prst="rect"/>
                    <a:ln>
                      <a:noFill/>
                    </a:ln>
                  </pic:spPr>
                </pic:pic>
              </a:graphicData>
            </a:graphic>
          </wp:inline>
        </w:drawing>
      </w:r>
    </w:p>
    <w:p>
      <w:pPr>
        <w:pStyle w:val="style0"/>
        <w:rPr>
          <w:rFonts w:ascii="Times New Roman" w:cs="Times New Roman" w:hAnsi="Times New Roman"/>
          <w:sz w:val="24"/>
          <w:szCs w:val="24"/>
        </w:rPr>
      </w:pPr>
      <w:r>
        <w:rPr>
          <w:rFonts w:ascii="Times New Roman" w:cs="Times New Roman" w:hAnsi="Times New Roman"/>
          <w:sz w:val="24"/>
          <w:szCs w:val="24"/>
        </w:rPr>
        <w:t>T</w:t>
      </w:r>
      <w:r>
        <w:rPr>
          <w:rFonts w:ascii="Times New Roman" w:cs="Times New Roman" w:hAnsi="Times New Roman"/>
          <w:sz w:val="24"/>
          <w:szCs w:val="24"/>
        </w:rPr>
        <w:t xml:space="preserve">ask </w:t>
      </w:r>
    </w:p>
    <w:p>
      <w:pPr>
        <w:pStyle w:val="style0"/>
        <w:rPr>
          <w:rFonts w:ascii="Times New Roman" w:cs="Times New Roman" w:hAnsi="Times New Roman"/>
          <w:sz w:val="24"/>
          <w:szCs w:val="24"/>
        </w:rPr>
      </w:pPr>
      <w:r>
        <w:rPr>
          <w:rFonts w:ascii="Times New Roman" w:cs="Times New Roman" w:hAnsi="Times New Roman"/>
          <w:sz w:val="24"/>
          <w:szCs w:val="24"/>
        </w:rPr>
        <w:t>A</w:t>
      </w:r>
      <w:r>
        <w:rPr>
          <w:rFonts w:ascii="Times New Roman" w:cs="Times New Roman" w:hAnsi="Times New Roman"/>
          <w:sz w:val="24"/>
          <w:szCs w:val="24"/>
        </w:rPr>
        <w:t>ssume you are the judge in the debate</w:t>
      </w:r>
      <w:r>
        <w:rPr>
          <w:rFonts w:ascii="Times New Roman" w:cs="Times New Roman" w:hAnsi="Times New Roman"/>
          <w:sz w:val="24"/>
          <w:szCs w:val="24"/>
        </w:rPr>
        <w:t xml:space="preserve"> and you have been tasked to produce a report for the debate after</w:t>
      </w:r>
      <w:bookmarkStart w:id="0" w:name="_GoBack"/>
      <w:bookmarkEnd w:id="0"/>
      <w:r>
        <w:rPr>
          <w:rFonts w:ascii="Times New Roman" w:cs="Times New Roman" w:hAnsi="Times New Roman"/>
          <w:sz w:val="24"/>
          <w:szCs w:val="24"/>
        </w:rPr>
        <w:t xml:space="preserve">, write a report guiding candidates on the methods used by the </w:t>
      </w:r>
      <w:r>
        <w:rPr>
          <w:rFonts w:ascii="Times New Roman" w:cs="Times New Roman" w:hAnsi="Times New Roman"/>
          <w:sz w:val="24"/>
          <w:szCs w:val="24"/>
        </w:rPr>
        <w:t>British</w:t>
      </w:r>
      <w:r>
        <w:rPr>
          <w:rFonts w:ascii="Times New Roman" w:cs="Times New Roman" w:hAnsi="Times New Roman"/>
          <w:sz w:val="24"/>
          <w:szCs w:val="24"/>
        </w:rPr>
        <w:t xml:space="preserve"> to administer Uganda.</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sectPr>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00002FF" w:usb1="4000ACFF" w:usb2="00000001" w:usb3="00000000" w:csb0="0000019F" w:csb1="00000000"/>
  </w:font>
  <w:font w:name="Times New Roman">
    <w:altName w:val="Times New Roman"/>
    <w:panose1 w:val="02020603050004020304"/>
    <w:charset w:val="00"/>
    <w:family w:val="roman"/>
    <w:pitch w:val="variable"/>
    <w:sig w:usb0="E0002EFF" w:usb1="C0007843"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Calibri Light">
    <w:altName w:val="Calibri Light"/>
    <w:panose1 w:val="020f0302020002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pacing w:lineRule="auto" w:line="256"/>
    </w:pPr>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customStyle="1" w:styleId="style4097">
    <w:name w:val="Default"/>
    <w:next w:val="style4097"/>
    <w:pPr>
      <w:autoSpaceDE w:val="false"/>
      <w:autoSpaceDN w:val="false"/>
      <w:adjustRightInd w:val="false"/>
      <w:spacing w:after="0" w:lineRule="auto" w:line="240"/>
    </w:pPr>
    <w:rPr>
      <w:rFonts w:ascii="Times New Roman" w:cs="Times New Roman" w:hAnsi="Times New Roman"/>
      <w:color w:val="000000"/>
      <w:sz w:val="24"/>
      <w:szCs w:val="24"/>
    </w:rPr>
  </w:style>
  <w:style w:type="paragraph" w:styleId="style153">
    <w:name w:val="Balloon Text"/>
    <w:basedOn w:val="style0"/>
    <w:next w:val="style153"/>
    <w:link w:val="style4098"/>
    <w:uiPriority w:val="99"/>
    <w:pPr>
      <w:spacing w:after="0" w:lineRule="auto" w:line="240"/>
    </w:pPr>
    <w:rPr>
      <w:rFonts w:ascii="Tahoma" w:cs="Tahoma" w:hAnsi="Tahoma"/>
      <w:sz w:val="16"/>
      <w:szCs w:val="16"/>
    </w:rPr>
  </w:style>
  <w:style w:type="character" w:customStyle="1" w:styleId="style4098">
    <w:name w:val="Balloon Text Char"/>
    <w:basedOn w:val="style65"/>
    <w:next w:val="style4098"/>
    <w:link w:val="style153"/>
    <w:uiPriority w:val="99"/>
    <w:rPr>
      <w:rFonts w:ascii="Tahoma" w:cs="Tahoma" w:hAnsi="Tahoma"/>
      <w:sz w:val="16"/>
      <w:szCs w:val="16"/>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emf"/><Relationship Id="rId9" Type="http://schemas.openxmlformats.org/officeDocument/2006/relationships/theme" Target="theme/theme1.xml"/><Relationship Id="rId5" Type="http://schemas.openxmlformats.org/officeDocument/2006/relationships/image" Target="media/image3.jpeg"/><Relationship Id="rId6" Type="http://schemas.openxmlformats.org/officeDocument/2006/relationships/styles" Target="styles.xml"/><Relationship Id="rId7"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Words>503</Words>
  <Pages>5</Pages>
  <Characters>2565</Characters>
  <Application>WPS Office</Application>
  <DocSecurity>0</DocSecurity>
  <Paragraphs>77</Paragraphs>
  <ScaleCrop>false</ScaleCrop>
  <LinksUpToDate>false</LinksUpToDate>
  <CharactersWithSpaces>3110</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2024-04-02T13:30:00Z</dcterms:created>
  <dc:creator>LENOO</dc:creator>
  <lastModifiedBy>TECNO KI5k</lastModifiedBy>
  <dcterms:modified xsi:type="dcterms:W3CDTF">2024-04-06T18:11:15Z</dcterms:modified>
  <revision>12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a5624a2a486244218be7028047f4948f</vt:lpwstr>
  </property>
</Properties>
</file>