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5E" w:rsidRPr="005F405E" w:rsidRDefault="005F405E" w:rsidP="005F405E">
      <w:p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A LEVEL AGRICEULTURE PAPER 3</w:t>
      </w:r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Aphids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>,</w:t>
      </w:r>
      <w:r w:rsidRPr="005F405E">
        <w:rPr>
          <w:rFonts w:ascii="Bookman Old Style" w:eastAsia="Times New Roman" w:hAnsi="Bookman Old Style" w:cs="Tahoma"/>
          <w:b/>
          <w:sz w:val="24"/>
          <w:szCs w:val="24"/>
        </w:rPr>
        <w:t xml:space="preserve"> piercing and sucking pests</w:t>
      </w: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; these pierce crop tissue and suck fluids.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E.g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Thrips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, aphids, scaly insects,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mealy bugs, cotton </w:t>
      </w:r>
      <w:proofErr w:type="spellStart"/>
      <w:r>
        <w:rPr>
          <w:rFonts w:ascii="Bookman Old Style" w:eastAsia="Times New Roman" w:hAnsi="Bookman Old Style" w:cs="Tahoma"/>
          <w:sz w:val="24"/>
          <w:szCs w:val="24"/>
        </w:rPr>
        <w:t>stainer</w:t>
      </w:r>
      <w:proofErr w:type="spellEnd"/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Pr="005F405E">
        <w:rPr>
          <w:rFonts w:ascii="Bookman Old Style" w:eastAsia="Times New Roman" w:hAnsi="Bookman Old Style" w:cs="Tahoma"/>
          <w:sz w:val="24"/>
          <w:szCs w:val="24"/>
        </w:rPr>
        <w:t>seed bugs, cotton leaf hoppers,</w:t>
      </w:r>
      <w:r w:rsidRPr="005F405E">
        <w:rPr>
          <w:rFonts w:ascii="Bookman Old Style" w:eastAsia="Times New Roman" w:hAnsi="Bookman Old Style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5F405E">
        <w:rPr>
          <w:rFonts w:ascii="Bookman Old Style" w:eastAsia="Times New Roman" w:hAnsi="Bookman Old Style" w:cs="Tahoma"/>
          <w:noProof/>
          <w:sz w:val="24"/>
          <w:szCs w:val="24"/>
        </w:rPr>
        <w:drawing>
          <wp:inline distT="0" distB="0" distL="0" distR="0" wp14:anchorId="30819012" wp14:editId="7580BF4E">
            <wp:extent cx="1863725" cy="1240790"/>
            <wp:effectExtent l="0" t="0" r="0" b="0"/>
            <wp:docPr id="1" name="Picture 1" descr="C:\Users\user\Desktop\aph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aphid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</w:p>
    <w:p w:rsidR="005F405E" w:rsidRPr="005F405E" w:rsidRDefault="005F405E" w:rsidP="005F405E">
      <w:pPr>
        <w:spacing w:after="0" w:line="240" w:lineRule="auto"/>
        <w:ind w:left="360"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Describe the mouth parts of each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specimens</w:t>
      </w:r>
      <w:proofErr w:type="gramEnd"/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Has  Pointed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stylet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>, needle like mouth part</w:t>
      </w:r>
    </w:p>
    <w:p w:rsidR="005F405E" w:rsidRPr="005F405E" w:rsidRDefault="005F405E" w:rsidP="005F405E">
      <w:pPr>
        <w:numPr>
          <w:ilvl w:val="0"/>
          <w:numId w:val="4"/>
        </w:numPr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Aphids has piercing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sytlets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for sucking  sap from crops</w:t>
      </w:r>
    </w:p>
    <w:p w:rsidR="005F405E" w:rsidRPr="005F405E" w:rsidRDefault="005F405E" w:rsidP="005F405E">
      <w:pPr>
        <w:numPr>
          <w:ilvl w:val="0"/>
          <w:numId w:val="4"/>
        </w:numPr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Has dull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colour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 for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comflouge</w:t>
      </w:r>
      <w:proofErr w:type="spellEnd"/>
    </w:p>
    <w:p w:rsidR="005F405E" w:rsidRPr="005F405E" w:rsidRDefault="005F405E" w:rsidP="005F405E">
      <w:pPr>
        <w:numPr>
          <w:ilvl w:val="0"/>
          <w:numId w:val="4"/>
        </w:numPr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Small in size to increase surface area for food absorption</w:t>
      </w:r>
    </w:p>
    <w:p w:rsidR="005F405E" w:rsidRPr="005F405E" w:rsidRDefault="005F405E" w:rsidP="005F405E">
      <w:pPr>
        <w:numPr>
          <w:ilvl w:val="0"/>
          <w:numId w:val="4"/>
        </w:numPr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wings for flight from predators</w:t>
      </w:r>
    </w:p>
    <w:p w:rsidR="005F405E" w:rsidRPr="005F405E" w:rsidRDefault="005F405E" w:rsidP="005F405E">
      <w:pPr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 xml:space="preserve">      Effects of sucking pests on crops</w:t>
      </w:r>
    </w:p>
    <w:p w:rsidR="005F405E" w:rsidRPr="005F405E" w:rsidRDefault="005F405E" w:rsidP="005F405E">
      <w:pPr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Transmit pathogens to crops</w:t>
      </w:r>
    </w:p>
    <w:p w:rsidR="005F405E" w:rsidRPr="005F405E" w:rsidRDefault="005F405E" w:rsidP="005F405E">
      <w:pPr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Inject toxic saliva into crops affecting growth</w:t>
      </w:r>
    </w:p>
    <w:p w:rsidR="005F405E" w:rsidRPr="005F405E" w:rsidRDefault="005F405E" w:rsidP="005F405E">
      <w:pPr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Create entry points for pathogens into crops</w:t>
      </w:r>
    </w:p>
    <w:p w:rsidR="005F405E" w:rsidRPr="005F405E" w:rsidRDefault="005F405E" w:rsidP="005F405E">
      <w:pPr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Suck sap from crops causing wilting and stunted growth</w:t>
      </w:r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>Worker termite,</w:t>
      </w:r>
    </w:p>
    <w:p w:rsidR="005F405E" w:rsidRPr="005F405E" w:rsidRDefault="005F405E" w:rsidP="005F405E">
      <w:pPr>
        <w:spacing w:after="0" w:line="240" w:lineRule="auto"/>
        <w:ind w:left="720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 </w:t>
      </w:r>
    </w:p>
    <w:p w:rsidR="005F405E" w:rsidRPr="005F405E" w:rsidRDefault="005F405E" w:rsidP="005F405E">
      <w:pPr>
        <w:spacing w:after="0" w:line="240" w:lineRule="auto"/>
        <w:ind w:left="720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noProof/>
          <w:sz w:val="24"/>
          <w:szCs w:val="24"/>
        </w:rPr>
        <w:drawing>
          <wp:inline distT="0" distB="0" distL="0" distR="0" wp14:anchorId="6737F916" wp14:editId="695BB49B">
            <wp:extent cx="2713990" cy="1683385"/>
            <wp:effectExtent l="0" t="0" r="0" b="0"/>
            <wp:docPr id="2" name="Picture 2" descr="C:\Users\user\Desktop\ter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term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These have strong mouth parts that they use to bite and chew crop parts. Examples are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termites,crikets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 grass hoppers, locusts, caterpillars, rodents, weevils, bean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bruchids</w:t>
      </w:r>
      <w:proofErr w:type="spell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, </w:t>
      </w:r>
      <w:proofErr w:type="spellStart"/>
      <w:r w:rsidRPr="005F405E">
        <w:rPr>
          <w:rFonts w:ascii="Bookman Old Style" w:eastAsia="Times New Roman" w:hAnsi="Bookman Old Style" w:cs="Tahoma"/>
          <w:sz w:val="24"/>
          <w:szCs w:val="24"/>
        </w:rPr>
        <w:t>e.t.c</w:t>
      </w:r>
      <w:proofErr w:type="spellEnd"/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Pair of jaw like mouth parts/pair of cutting mandibles/pair of strong mandibles pair of cutting mandibles/strong mandibles/pair of saw-like mouth parts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) </w:t>
      </w:r>
    </w:p>
    <w:p w:rsidR="005F405E" w:rsidRDefault="005F405E" w:rsidP="005F405E">
      <w:pPr>
        <w:spacing w:after="0" w:line="240" w:lineRule="auto"/>
        <w:contextualSpacing/>
        <w:rPr>
          <w:rFonts w:ascii="Bookman Old Style" w:eastAsia="Calibri" w:hAnsi="Bookman Old Style" w:cs="Times New Roman"/>
          <w:sz w:val="24"/>
          <w:szCs w:val="24"/>
        </w:rPr>
      </w:pPr>
    </w:p>
    <w:p w:rsidR="005F405E" w:rsidRPr="005F405E" w:rsidRDefault="005F405E" w:rsidP="005F405E">
      <w:p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lastRenderedPageBreak/>
        <w:t>Describing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the damage caused by each specimen on crops or crop production.</w:t>
      </w:r>
    </w:p>
    <w:p w:rsidR="005F405E" w:rsidRPr="005F405E" w:rsidRDefault="005F405E" w:rsidP="005F405E">
      <w:pPr>
        <w:spacing w:after="0" w:line="259" w:lineRule="auto"/>
        <w:ind w:left="360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termite</w:t>
      </w:r>
      <w:proofErr w:type="gramEnd"/>
    </w:p>
    <w:p w:rsidR="005F405E" w:rsidRPr="005F405E" w:rsidRDefault="005F405E" w:rsidP="005F405E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Cut/eat plant tissues/stems/roots reducing yields</w:t>
      </w:r>
    </w:p>
    <w:p w:rsidR="005F405E" w:rsidRPr="005F405E" w:rsidRDefault="005F405E" w:rsidP="005F405E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Eat products in store reducing yields</w:t>
      </w:r>
    </w:p>
    <w:p w:rsidR="005F405E" w:rsidRPr="005F405E" w:rsidRDefault="005F405E" w:rsidP="005F405E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Reduce crop quality</w:t>
      </w:r>
    </w:p>
    <w:p w:rsidR="005F405E" w:rsidRPr="005F405E" w:rsidRDefault="005F405E" w:rsidP="005F405E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Causes wounds on plants that act as entry point for pathogens</w:t>
      </w:r>
    </w:p>
    <w:p w:rsidR="005F405E" w:rsidRPr="005F405E" w:rsidRDefault="005F405E" w:rsidP="005F405E">
      <w:pPr>
        <w:spacing w:after="0" w:line="259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   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aphid</w:t>
      </w:r>
      <w:proofErr w:type="gramEnd"/>
    </w:p>
    <w:p w:rsidR="005F405E" w:rsidRPr="005F405E" w:rsidRDefault="005F405E" w:rsidP="005F405E">
      <w:pPr>
        <w:numPr>
          <w:ilvl w:val="0"/>
          <w:numId w:val="9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Sucking plant sap/juices leading to wilting</w:t>
      </w:r>
    </w:p>
    <w:p w:rsidR="005F405E" w:rsidRPr="005F405E" w:rsidRDefault="005F405E" w:rsidP="005F405E">
      <w:pPr>
        <w:numPr>
          <w:ilvl w:val="0"/>
          <w:numId w:val="9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Introduction of toxic saliva in plants</w:t>
      </w:r>
    </w:p>
    <w:p w:rsidR="005F405E" w:rsidRPr="005F405E" w:rsidRDefault="005F405E" w:rsidP="005F405E">
      <w:pPr>
        <w:numPr>
          <w:ilvl w:val="0"/>
          <w:numId w:val="9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Transmits disease causing organisms in plants especially viruses </w:t>
      </w:r>
    </w:p>
    <w:p w:rsidR="005F405E" w:rsidRPr="005F405E" w:rsidRDefault="005F405E" w:rsidP="005F405E">
      <w:pPr>
        <w:numPr>
          <w:ilvl w:val="0"/>
          <w:numId w:val="9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Reduction in quantity of crop yields.</w:t>
      </w:r>
    </w:p>
    <w:p w:rsidR="005F405E" w:rsidRPr="005F405E" w:rsidRDefault="005F405E" w:rsidP="005F405E">
      <w:pPr>
        <w:numPr>
          <w:ilvl w:val="0"/>
          <w:numId w:val="9"/>
        </w:numPr>
        <w:spacing w:after="0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Defoliation/leaf fall lowering the rate of photosynthesis</w:t>
      </w:r>
    </w:p>
    <w:p w:rsidR="005F405E" w:rsidRPr="005F405E" w:rsidRDefault="005F405E" w:rsidP="005F405E">
      <w:pPr>
        <w:pStyle w:val="ListParagraph"/>
        <w:numPr>
          <w:ilvl w:val="0"/>
          <w:numId w:val="33"/>
        </w:numPr>
        <w:spacing w:after="0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Give one method of controlling each specimen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.        </w:t>
      </w:r>
    </w:p>
    <w:p w:rsidR="005F405E" w:rsidRPr="005F405E" w:rsidRDefault="005F405E" w:rsidP="005F405E">
      <w:pPr>
        <w:spacing w:after="0" w:line="259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   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termites</w:t>
      </w:r>
      <w:proofErr w:type="gramEnd"/>
    </w:p>
    <w:p w:rsidR="005F405E" w:rsidRPr="005F405E" w:rsidRDefault="005F405E" w:rsidP="005F405E">
      <w:pPr>
        <w:numPr>
          <w:ilvl w:val="0"/>
          <w:numId w:val="10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Dig the anthill, remove and kill the queen.</w:t>
      </w:r>
    </w:p>
    <w:p w:rsidR="005F405E" w:rsidRPr="005F405E" w:rsidRDefault="005F405E" w:rsidP="005F405E">
      <w:pPr>
        <w:numPr>
          <w:ilvl w:val="0"/>
          <w:numId w:val="10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Apply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termicides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in the anthill to kill the termites and the queen. </w:t>
      </w:r>
    </w:p>
    <w:p w:rsidR="005F405E" w:rsidRPr="005F405E" w:rsidRDefault="005F405E" w:rsidP="005F405E">
      <w:pPr>
        <w:spacing w:after="0" w:line="259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    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aphids</w:t>
      </w:r>
      <w:proofErr w:type="gramEnd"/>
    </w:p>
    <w:p w:rsidR="005F405E" w:rsidRPr="005F405E" w:rsidRDefault="005F405E" w:rsidP="005F405E">
      <w:pPr>
        <w:numPr>
          <w:ilvl w:val="0"/>
          <w:numId w:val="11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Spraying with recommended insecticide/pesticide</w:t>
      </w:r>
    </w:p>
    <w:p w:rsidR="005F405E" w:rsidRPr="005F405E" w:rsidRDefault="005F405E" w:rsidP="005F405E">
      <w:pPr>
        <w:numPr>
          <w:ilvl w:val="0"/>
          <w:numId w:val="11"/>
        </w:numPr>
        <w:spacing w:after="0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Cultural methods e.g. crop rotation, proper spacing, timely planting, close spacing in g/nuts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)</w:t>
      </w:r>
    </w:p>
    <w:p w:rsidR="005F405E" w:rsidRPr="005F405E" w:rsidRDefault="005F405E" w:rsidP="005F405E">
      <w:pPr>
        <w:numPr>
          <w:ilvl w:val="0"/>
          <w:numId w:val="13"/>
        </w:numPr>
        <w:spacing w:after="0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Give four reasons why the termites and aphids are very successful in their mode of life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.   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High mobility to search for food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Small size not to be easily seen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Highly prolific (producing at high rate)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Camouflage to avoid enemies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Feeding on a variety of food</w:t>
      </w:r>
    </w:p>
    <w:p w:rsidR="005F405E" w:rsidRPr="005F405E" w:rsidRDefault="005F405E" w:rsidP="005F405E">
      <w:pPr>
        <w:numPr>
          <w:ilvl w:val="0"/>
          <w:numId w:val="1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High ability to locate food</w:t>
      </w:r>
    </w:p>
    <w:p w:rsidR="005F405E" w:rsidRPr="005F405E" w:rsidRDefault="005F405E" w:rsidP="005F405E">
      <w:pPr>
        <w:numPr>
          <w:ilvl w:val="0"/>
          <w:numId w:val="4"/>
        </w:numPr>
        <w:spacing w:after="0" w:line="240" w:lineRule="auto"/>
        <w:contextualSpacing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>Effects of pests on crops</w:t>
      </w:r>
      <w:r w:rsidRPr="005F405E">
        <w:rPr>
          <w:rFonts w:ascii="Bookman Old Style" w:eastAsia="Times New Roman" w:hAnsi="Bookman Old Style" w:cs="Tahoma"/>
          <w:sz w:val="24"/>
          <w:szCs w:val="24"/>
        </w:rPr>
        <w:t>.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Eat planted seeds in soil reducing viability 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Eat crop roots causing plants to fall or wilt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Eat crop leaves reducing photosynthetic capacity of crops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Tunnel through stems weakening it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Make holes in root tubers leading to rotting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Suck crop sap leading to wilting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Can eat crops completely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Can transmit crop diseases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Eat crop flowers causing low yield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Bore into fruits and causes rotting</w:t>
      </w:r>
    </w:p>
    <w:p w:rsidR="005F405E" w:rsidRPr="005F405E" w:rsidRDefault="005F405E" w:rsidP="005F405E">
      <w:pPr>
        <w:pStyle w:val="ListParagraph"/>
        <w:numPr>
          <w:ilvl w:val="0"/>
          <w:numId w:val="34"/>
        </w:num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Scratch fruits reducing their quality</w:t>
      </w:r>
      <w:r w:rsidRPr="005F405E">
        <w:rPr>
          <w:rFonts w:ascii="Bookman Old Style" w:eastAsia="Times New Roman" w:hAnsi="Bookman Old Style" w:cs="Tahoma"/>
          <w:b/>
          <w:sz w:val="24"/>
          <w:szCs w:val="24"/>
        </w:rPr>
        <w:t xml:space="preserve"> </w:t>
      </w:r>
    </w:p>
    <w:p w:rsidR="005F405E" w:rsidRPr="005F405E" w:rsidRDefault="005F405E" w:rsidP="005F405E">
      <w:pPr>
        <w:numPr>
          <w:ilvl w:val="0"/>
          <w:numId w:val="6"/>
        </w:numPr>
        <w:contextualSpacing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lastRenderedPageBreak/>
        <w:t>Indirect effects of pests in crop production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Cause famine and suffering to humans by destroying food crops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Increase costs of production in agriculture through buying pesticides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Cause stunted growth in crops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Reduce quality of crop products affecting prices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Cause annoyance to farmers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Can cause poverty to farmers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Chemical control of pests can cause environmental pollution</w:t>
      </w:r>
    </w:p>
    <w:p w:rsidR="005F405E" w:rsidRPr="005F405E" w:rsidRDefault="005F405E" w:rsidP="005F405E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Some new pest species can come up when chemicals are used to control pests</w:t>
      </w:r>
    </w:p>
    <w:p w:rsidR="005F405E" w:rsidRPr="005F405E" w:rsidRDefault="005F405E" w:rsidP="005F405E">
      <w:pPr>
        <w:numPr>
          <w:ilvl w:val="0"/>
          <w:numId w:val="6"/>
        </w:numPr>
        <w:spacing w:after="0" w:line="240" w:lineRule="auto"/>
        <w:contextualSpacing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>Cultural pest control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Using planting materials that are free from pests to control spread and establishment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Removal of infected crops from the garden to minimize spread of pests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Practicing crop rotation that breaks the life cycle of pests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Planting crops on time so that they can escape pests that come late in the season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Timely harvesting which reduces pest damage to crop products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Planting pest resistant varieties of crops. Resistance can be pseudo or real.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Use of trap crops that help in  eliminating the pests</w:t>
      </w:r>
    </w:p>
    <w:p w:rsidR="005F405E" w:rsidRPr="005F405E" w:rsidRDefault="005F405E" w:rsidP="005F405E">
      <w:pPr>
        <w:pStyle w:val="ListParagraph"/>
        <w:numPr>
          <w:ilvl w:val="0"/>
          <w:numId w:val="36"/>
        </w:numPr>
        <w:spacing w:after="0" w:line="240" w:lineRule="auto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Practicing close seasoning where community can be easily mobilized</w:t>
      </w:r>
    </w:p>
    <w:p w:rsidR="005F405E" w:rsidRPr="005F405E" w:rsidRDefault="005F405E" w:rsidP="005F405E">
      <w:pPr>
        <w:numPr>
          <w:ilvl w:val="0"/>
          <w:numId w:val="6"/>
        </w:numPr>
        <w:spacing w:after="0" w:line="240" w:lineRule="auto"/>
        <w:contextualSpacing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>Drenching gun</w:t>
      </w: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ahoma"/>
          <w:b/>
          <w:sz w:val="24"/>
          <w:szCs w:val="24"/>
        </w:rPr>
      </w:pP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noProof/>
          <w:sz w:val="24"/>
          <w:szCs w:val="24"/>
        </w:rPr>
        <w:drawing>
          <wp:inline distT="0" distB="0" distL="0" distR="0" wp14:anchorId="7E2C828F" wp14:editId="0C99A981">
            <wp:extent cx="2073417" cy="1456051"/>
            <wp:effectExtent l="0" t="0" r="0" b="0"/>
            <wp:docPr id="3" name="Picture 3" descr="C:\Users\user\Desktop\drenching g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enching gu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42" cy="14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ahoma"/>
          <w:b/>
          <w:sz w:val="24"/>
          <w:szCs w:val="24"/>
        </w:rPr>
      </w:pPr>
    </w:p>
    <w:p w:rsidR="005F405E" w:rsidRPr="005F405E" w:rsidRDefault="005F405E" w:rsidP="005F405E">
      <w:pPr>
        <w:numPr>
          <w:ilvl w:val="0"/>
          <w:numId w:val="14"/>
        </w:numPr>
        <w:spacing w:after="0" w:line="288" w:lineRule="auto"/>
        <w:contextualSpacing/>
        <w:jc w:val="both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It is used to administer oral treatment to animals to control internal parasites like liver flukes, round worms, tape worms, </w:t>
      </w:r>
      <w:proofErr w:type="gramStart"/>
      <w:r w:rsidRPr="005F405E">
        <w:rPr>
          <w:rFonts w:ascii="Bookman Old Style" w:eastAsia="Times New Roman" w:hAnsi="Bookman Old Style" w:cs="Tahoma"/>
          <w:sz w:val="24"/>
          <w:szCs w:val="24"/>
        </w:rPr>
        <w:t>hook</w:t>
      </w:r>
      <w:proofErr w:type="gramEnd"/>
      <w:r w:rsidRPr="005F405E">
        <w:rPr>
          <w:rFonts w:ascii="Bookman Old Style" w:eastAsia="Times New Roman" w:hAnsi="Bookman Old Style" w:cs="Tahoma"/>
          <w:sz w:val="24"/>
          <w:szCs w:val="24"/>
        </w:rPr>
        <w:t xml:space="preserve"> worms.</w:t>
      </w:r>
    </w:p>
    <w:p w:rsidR="005F405E" w:rsidRPr="005F405E" w:rsidRDefault="005F405E" w:rsidP="005F405E">
      <w:pPr>
        <w:spacing w:after="0" w:line="288" w:lineRule="auto"/>
        <w:ind w:left="720"/>
        <w:contextualSpacing/>
        <w:jc w:val="both"/>
        <w:rPr>
          <w:rFonts w:ascii="Bookman Old Style" w:eastAsia="Times New Roman" w:hAnsi="Bookman Old Style" w:cs="Tahoma"/>
          <w:b/>
          <w:sz w:val="24"/>
          <w:szCs w:val="24"/>
        </w:rPr>
      </w:pPr>
      <w:r w:rsidRPr="005F405E">
        <w:rPr>
          <w:rFonts w:ascii="Bookman Old Style" w:eastAsia="Times New Roman" w:hAnsi="Bookman Old Style" w:cs="Tahoma"/>
          <w:b/>
          <w:sz w:val="24"/>
          <w:szCs w:val="24"/>
        </w:rPr>
        <w:t>Features of drenching gun</w:t>
      </w:r>
    </w:p>
    <w:p w:rsidR="005F405E" w:rsidRPr="005F405E" w:rsidRDefault="005F405E" w:rsidP="005F405E">
      <w:pPr>
        <w:numPr>
          <w:ilvl w:val="0"/>
          <w:numId w:val="14"/>
        </w:numPr>
        <w:spacing w:after="0" w:line="288" w:lineRule="auto"/>
        <w:contextualSpacing/>
        <w:jc w:val="both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nozzle for passage of the drug</w:t>
      </w:r>
    </w:p>
    <w:p w:rsidR="005F405E" w:rsidRPr="005F405E" w:rsidRDefault="005F405E" w:rsidP="005F405E">
      <w:pPr>
        <w:numPr>
          <w:ilvl w:val="0"/>
          <w:numId w:val="14"/>
        </w:numPr>
        <w:spacing w:after="0" w:line="288" w:lineRule="auto"/>
        <w:contextualSpacing/>
        <w:jc w:val="both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calibrated container for storage of the drug</w:t>
      </w:r>
    </w:p>
    <w:p w:rsidR="005F405E" w:rsidRPr="005F405E" w:rsidRDefault="005F405E" w:rsidP="005F405E">
      <w:pPr>
        <w:numPr>
          <w:ilvl w:val="0"/>
          <w:numId w:val="14"/>
        </w:numPr>
        <w:spacing w:after="0" w:line="288" w:lineRule="auto"/>
        <w:contextualSpacing/>
        <w:jc w:val="both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a handle for firm grip</w:t>
      </w:r>
    </w:p>
    <w:p w:rsidR="005F405E" w:rsidRPr="005F405E" w:rsidRDefault="005F405E" w:rsidP="005F405E">
      <w:pPr>
        <w:numPr>
          <w:ilvl w:val="0"/>
          <w:numId w:val="14"/>
        </w:numPr>
        <w:spacing w:after="0" w:line="288" w:lineRule="auto"/>
        <w:contextualSpacing/>
        <w:jc w:val="both"/>
        <w:rPr>
          <w:rFonts w:ascii="Bookman Old Style" w:eastAsia="Times New Roman" w:hAnsi="Bookman Old Style" w:cs="Tahoma"/>
          <w:sz w:val="24"/>
          <w:szCs w:val="24"/>
        </w:rPr>
      </w:pPr>
      <w:r w:rsidRPr="005F405E">
        <w:rPr>
          <w:rFonts w:ascii="Bookman Old Style" w:eastAsia="Times New Roman" w:hAnsi="Bookman Old Style" w:cs="Tahoma"/>
          <w:sz w:val="24"/>
          <w:szCs w:val="24"/>
        </w:rPr>
        <w:t>Has a trigger for exerting pressure to the drug</w:t>
      </w:r>
    </w:p>
    <w:p w:rsidR="005F405E" w:rsidRPr="005F405E" w:rsidRDefault="005F405E" w:rsidP="005F405E">
      <w:pPr>
        <w:numPr>
          <w:ilvl w:val="0"/>
          <w:numId w:val="6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lastRenderedPageBreak/>
        <w:t>Describe the procedure followed when using drenching gun.</w:t>
      </w:r>
    </w:p>
    <w:p w:rsidR="005F405E" w:rsidRPr="005F405E" w:rsidRDefault="005F405E" w:rsidP="005F405E">
      <w:pPr>
        <w:numPr>
          <w:ilvl w:val="0"/>
          <w:numId w:val="1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Restrain the animal</w:t>
      </w:r>
    </w:p>
    <w:p w:rsidR="005F405E" w:rsidRPr="005F405E" w:rsidRDefault="005F405E" w:rsidP="005F405E">
      <w:pPr>
        <w:numPr>
          <w:ilvl w:val="0"/>
          <w:numId w:val="1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The head of animal is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lefted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sothat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the mouth is raised to avoid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medicin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to flow it</w:t>
      </w:r>
    </w:p>
    <w:p w:rsidR="005F405E" w:rsidRPr="005F405E" w:rsidRDefault="005F405E" w:rsidP="005F405E">
      <w:pPr>
        <w:numPr>
          <w:ilvl w:val="0"/>
          <w:numId w:val="1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Fingers are inserted in one side of the mouth just behind the dental part and the thump is placed of the noise.</w:t>
      </w:r>
    </w:p>
    <w:p w:rsidR="005F405E" w:rsidRPr="005F405E" w:rsidRDefault="005F405E" w:rsidP="005F405E">
      <w:pPr>
        <w:numPr>
          <w:ilvl w:val="0"/>
          <w:numId w:val="1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The mouth of the bottle or delivery tube of the drenching is inserted into the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calfs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mouth</w:t>
      </w:r>
    </w:p>
    <w:p w:rsidR="005F405E" w:rsidRPr="005F405E" w:rsidRDefault="005F405E" w:rsidP="005F405E">
      <w:pPr>
        <w:numPr>
          <w:ilvl w:val="0"/>
          <w:numId w:val="1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The medicine is than poured in the mouth slowly and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steadly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as the animal swallows it.</w:t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  <w:sz w:val="24"/>
          <w:szCs w:val="24"/>
        </w:rPr>
      </w:pP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Burdizzo</w:t>
      </w:r>
      <w:proofErr w:type="spellEnd"/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noProof/>
        </w:rPr>
        <w:drawing>
          <wp:inline distT="0" distB="0" distL="0" distR="0" wp14:anchorId="7E086F95" wp14:editId="24ADB066">
            <wp:extent cx="2277264" cy="1496821"/>
            <wp:effectExtent l="0" t="0" r="8890" b="8255"/>
            <wp:docPr id="4" name="Picture 4" descr="burdi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rdizz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68" cy="14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Describe the procedure how the </w:t>
      </w:r>
      <w:proofErr w:type="spell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is used for castration.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Restrain the animal using ropes and cast it down.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Pull the scrotum down wards to locate the spermatic cords, ducts and nerves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Open the jaws of the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by pressing the handles out-wards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Place the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at the “neck” of the scrotum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Press the handles of the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in-wards to lock the jaws and crush the spermatic cords, blood vessels and the nerves.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Open the jaws of the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and remove it from the crushed area</w:t>
      </w:r>
    </w:p>
    <w:p w:rsidR="005F405E" w:rsidRP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Release the animal (Oxen) after the operation</w:t>
      </w:r>
    </w:p>
    <w:p w:rsidR="005F405E" w:rsidRDefault="005F405E" w:rsidP="005F405E">
      <w:pPr>
        <w:numPr>
          <w:ilvl w:val="0"/>
          <w:numId w:val="14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Keep the animal within reach for easy supervision</w:t>
      </w:r>
    </w:p>
    <w:p w:rsidR="005F405E" w:rsidRPr="005F405E" w:rsidRDefault="005F405E" w:rsidP="005F405E">
      <w:pPr>
        <w:contextualSpacing/>
        <w:rPr>
          <w:rFonts w:ascii="Bookman Old Style" w:eastAsia="Calibri" w:hAnsi="Bookman Old Style" w:cs="Times New Roman"/>
          <w:sz w:val="24"/>
          <w:szCs w:val="24"/>
        </w:rPr>
      </w:pP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Identify the features on the </w:t>
      </w:r>
      <w:proofErr w:type="spell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burdizzo</w:t>
      </w:r>
      <w:proofErr w:type="spellEnd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that enable it to perform its function</w:t>
      </w:r>
    </w:p>
    <w:p w:rsidR="005F405E" w:rsidRPr="005F405E" w:rsidRDefault="005F405E" w:rsidP="005F405E">
      <w:pPr>
        <w:numPr>
          <w:ilvl w:val="0"/>
          <w:numId w:val="1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Has blunt jaw used to crush spermatic cord?</w:t>
      </w:r>
    </w:p>
    <w:p w:rsidR="005F405E" w:rsidRPr="005F405E" w:rsidRDefault="005F405E" w:rsidP="005F405E">
      <w:pPr>
        <w:numPr>
          <w:ilvl w:val="0"/>
          <w:numId w:val="1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Has handles for holding/firm grip</w:t>
      </w:r>
    </w:p>
    <w:p w:rsidR="005F405E" w:rsidRPr="005F405E" w:rsidRDefault="005F405E" w:rsidP="005F405E">
      <w:pPr>
        <w:numPr>
          <w:ilvl w:val="0"/>
          <w:numId w:val="1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Has a joint for easy flexibility.</w:t>
      </w:r>
    </w:p>
    <w:p w:rsidR="005F405E" w:rsidRDefault="005F405E" w:rsidP="005F405E">
      <w:pPr>
        <w:numPr>
          <w:ilvl w:val="0"/>
          <w:numId w:val="1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Its coated with steel to prevent rusting</w:t>
      </w:r>
    </w:p>
    <w:p w:rsidR="00694383" w:rsidRDefault="00694383" w:rsidP="00694383">
      <w:pPr>
        <w:contextualSpacing/>
        <w:rPr>
          <w:rFonts w:ascii="Bookman Old Style" w:eastAsia="Calibri" w:hAnsi="Bookman Old Style" w:cs="Times New Roman"/>
          <w:sz w:val="24"/>
          <w:szCs w:val="24"/>
        </w:rPr>
      </w:pPr>
    </w:p>
    <w:p w:rsidR="00694383" w:rsidRPr="005F405E" w:rsidRDefault="00694383" w:rsidP="00694383">
      <w:pPr>
        <w:contextualSpacing/>
        <w:rPr>
          <w:rFonts w:ascii="Bookman Old Style" w:eastAsia="Calibri" w:hAnsi="Bookman Old Style" w:cs="Times New Roman"/>
          <w:sz w:val="24"/>
          <w:szCs w:val="24"/>
        </w:rPr>
      </w:pP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lastRenderedPageBreak/>
        <w:t>Dehorning iron</w:t>
      </w:r>
    </w:p>
    <w:p w:rsidR="005F405E" w:rsidRPr="005F405E" w:rsidRDefault="005F405E" w:rsidP="005F405E">
      <w:pPr>
        <w:numPr>
          <w:ilvl w:val="0"/>
          <w:numId w:val="1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 Dehorning iron is heated until it is red hot and pressed on the horn bud. </w:t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Procedure of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Dehorning</w:t>
      </w:r>
      <w:proofErr w:type="gramEnd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iron</w:t>
      </w:r>
    </w:p>
    <w:p w:rsidR="005F405E" w:rsidRPr="005F405E" w:rsidRDefault="005F405E" w:rsidP="005F405E">
      <w:pPr>
        <w:numPr>
          <w:ilvl w:val="0"/>
          <w:numId w:val="18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Restrain the animal in a crush</w:t>
      </w:r>
    </w:p>
    <w:p w:rsidR="005F405E" w:rsidRPr="005F405E" w:rsidRDefault="005F405E" w:rsidP="005F405E">
      <w:pPr>
        <w:numPr>
          <w:ilvl w:val="0"/>
          <w:numId w:val="18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Heat the Dehorning iron in fire or gas until red hot</w:t>
      </w:r>
    </w:p>
    <w:p w:rsidR="005F405E" w:rsidRPr="005F405E" w:rsidRDefault="005F405E" w:rsidP="005F405E">
      <w:pPr>
        <w:numPr>
          <w:ilvl w:val="0"/>
          <w:numId w:val="18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Hot </w:t>
      </w:r>
      <w:proofErr w:type="spellStart"/>
      <w:proofErr w:type="gramStart"/>
      <w:r w:rsidRPr="005F405E">
        <w:rPr>
          <w:rFonts w:ascii="Bookman Old Style" w:eastAsia="Calibri" w:hAnsi="Bookman Old Style" w:cs="Times New Roman"/>
          <w:sz w:val="24"/>
          <w:szCs w:val="24"/>
        </w:rPr>
        <w:t>ron</w:t>
      </w:r>
      <w:proofErr w:type="spellEnd"/>
      <w:proofErr w:type="gram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tip is pressed on top of the horn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sothat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the horn bud or tissue are burnt including the vessels to avoid any further growth. </w:t>
      </w:r>
    </w:p>
    <w:p w:rsidR="005F405E" w:rsidRPr="005F405E" w:rsidRDefault="005F405E" w:rsidP="005F405E">
      <w:pPr>
        <w:numPr>
          <w:ilvl w:val="0"/>
          <w:numId w:val="18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Release the animal from the crush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Reproductive system of a male animal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noProof/>
          <w:sz w:val="24"/>
          <w:szCs w:val="24"/>
        </w:rPr>
        <w:drawing>
          <wp:inline distT="0" distB="0" distL="0" distR="0" wp14:anchorId="365509E7" wp14:editId="7769BC61">
            <wp:extent cx="2469515" cy="1846580"/>
            <wp:effectExtent l="0" t="0" r="0" b="0"/>
            <wp:docPr id="5" name="Picture 5" descr="C:\Users\user\Desktop\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a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Scrotum.</w:t>
      </w:r>
    </w:p>
    <w:p w:rsidR="005F405E" w:rsidRPr="005F405E" w:rsidRDefault="005F405E" w:rsidP="005F405E">
      <w:pPr>
        <w:numPr>
          <w:ilvl w:val="0"/>
          <w:numId w:val="20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>It is a double sac containing the testes which is a pouch formed by the weight of the testes.</w:t>
      </w:r>
    </w:p>
    <w:p w:rsidR="005F405E" w:rsidRPr="005F405E" w:rsidRDefault="005F405E" w:rsidP="005F405E">
      <w:pPr>
        <w:numPr>
          <w:ilvl w:val="0"/>
          <w:numId w:val="20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It supports the testes.</w:t>
      </w:r>
    </w:p>
    <w:p w:rsidR="005F405E" w:rsidRPr="005F405E" w:rsidRDefault="005F405E" w:rsidP="005F405E">
      <w:pPr>
        <w:numPr>
          <w:ilvl w:val="0"/>
          <w:numId w:val="20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It regulates and maintains the temperature suitable for the testes to produce sperms below normal body temperature.</w:t>
      </w:r>
    </w:p>
    <w:p w:rsidR="005F405E" w:rsidRPr="005F405E" w:rsidRDefault="005F405E" w:rsidP="005F405E">
      <w:pPr>
        <w:numPr>
          <w:ilvl w:val="0"/>
          <w:numId w:val="20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It protects the testes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Testes.</w:t>
      </w:r>
    </w:p>
    <w:p w:rsidR="005F405E" w:rsidRPr="005F405E" w:rsidRDefault="005F405E" w:rsidP="00694383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The testes produce male sex hormones </w:t>
      </w:r>
      <w:proofErr w:type="gramStart"/>
      <w:r w:rsidRPr="005F405E">
        <w:rPr>
          <w:rFonts w:ascii="Bookman Old Style" w:eastAsia="Times New Roman" w:hAnsi="Bookman Old Style" w:cs="Times New Roman"/>
          <w:sz w:val="24"/>
          <w:szCs w:val="24"/>
        </w:rPr>
        <w:t>( androgens</w:t>
      </w:r>
      <w:proofErr w:type="gramEnd"/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) mainly testosterone, therefore, the testes perform </w:t>
      </w:r>
      <w:proofErr w:type="spellStart"/>
      <w:r w:rsidRPr="005F405E">
        <w:rPr>
          <w:rFonts w:ascii="Bookman Old Style" w:eastAsia="Times New Roman" w:hAnsi="Bookman Old Style" w:cs="Times New Roman"/>
          <w:sz w:val="24"/>
          <w:szCs w:val="24"/>
        </w:rPr>
        <w:t>cytogenic</w:t>
      </w:r>
      <w:proofErr w:type="spellEnd"/>
      <w:r w:rsidRPr="005F405E">
        <w:rPr>
          <w:rFonts w:ascii="Bookman Old Style" w:eastAsia="Times New Roman" w:hAnsi="Bookman Old Style" w:cs="Times New Roman"/>
          <w:sz w:val="24"/>
          <w:szCs w:val="24"/>
        </w:rPr>
        <w:t>(cell producing) and endocrine(hormone secreting) functions.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Epididymis.</w:t>
      </w:r>
    </w:p>
    <w:p w:rsidR="005F405E" w:rsidRPr="005F405E" w:rsidRDefault="005F405E" w:rsidP="005F405E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proofErr w:type="gramStart"/>
      <w:r w:rsidRPr="005F405E">
        <w:rPr>
          <w:rFonts w:ascii="Bookman Old Style" w:eastAsia="Calibri" w:hAnsi="Bookman Old Style" w:cs="Times New Roman"/>
          <w:sz w:val="24"/>
          <w:szCs w:val="24"/>
        </w:rPr>
        <w:t>it</w:t>
      </w:r>
      <w:proofErr w:type="gram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stores the sperms and allows them to mature further before ejaculation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Sperm </w:t>
      </w:r>
      <w:proofErr w:type="gram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duct(</w:t>
      </w:r>
      <w:proofErr w:type="gramEnd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vas deferens). </w:t>
      </w:r>
    </w:p>
    <w:p w:rsidR="005F405E" w:rsidRPr="005F405E" w:rsidRDefault="005F405E" w:rsidP="005F405E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It channels the spermatozoa from the epididymis to the urethra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seminal vesicles</w:t>
      </w:r>
    </w:p>
    <w:p w:rsidR="005F405E" w:rsidRPr="005F405E" w:rsidRDefault="005F405E" w:rsidP="005F405E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They secrete seminal fluids that mix with spermatozoa to form semen. </w:t>
      </w:r>
    </w:p>
    <w:p w:rsidR="005F405E" w:rsidRPr="005F405E" w:rsidRDefault="005F405E" w:rsidP="005F405E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lastRenderedPageBreak/>
        <w:t>The fluids secreted include fructose that act as source of energy for the sperm cells.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Cowper’s glands</w:t>
      </w:r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5F405E" w:rsidRPr="005F405E" w:rsidRDefault="005F405E" w:rsidP="005F405E">
      <w:pPr>
        <w:numPr>
          <w:ilvl w:val="0"/>
          <w:numId w:val="24"/>
        </w:numPr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They secrete </w:t>
      </w:r>
      <w:proofErr w:type="spellStart"/>
      <w:r w:rsidRPr="005F405E">
        <w:rPr>
          <w:rFonts w:ascii="Bookman Old Style" w:eastAsia="Times New Roman" w:hAnsi="Bookman Old Style" w:cs="Times New Roman"/>
          <w:sz w:val="24"/>
          <w:szCs w:val="24"/>
        </w:rPr>
        <w:t>bulbo</w:t>
      </w:r>
      <w:proofErr w:type="spellEnd"/>
      <w:r w:rsidRPr="005F405E">
        <w:rPr>
          <w:rFonts w:ascii="Bookman Old Style" w:eastAsia="Times New Roman" w:hAnsi="Bookman Old Style" w:cs="Times New Roman"/>
          <w:sz w:val="24"/>
          <w:szCs w:val="24"/>
        </w:rPr>
        <w:t>-urethra for cleaning the urethra free of urine and to lubricate the semen.</w:t>
      </w: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The seminal fluids have the following functions</w:t>
      </w:r>
      <w:r w:rsidRPr="005F405E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5F405E" w:rsidRPr="005F405E" w:rsidRDefault="005F405E" w:rsidP="005F405E">
      <w:pPr>
        <w:numPr>
          <w:ilvl w:val="0"/>
          <w:numId w:val="21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0"/>
          <w:szCs w:val="20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provide energy to sperms</w:t>
      </w:r>
    </w:p>
    <w:p w:rsidR="005F405E" w:rsidRPr="005F405E" w:rsidRDefault="005F405E" w:rsidP="005F405E">
      <w:pPr>
        <w:numPr>
          <w:ilvl w:val="0"/>
          <w:numId w:val="21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0"/>
          <w:szCs w:val="20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dilute the sperms</w:t>
      </w:r>
    </w:p>
    <w:p w:rsidR="005F405E" w:rsidRPr="005F405E" w:rsidRDefault="005F405E" w:rsidP="005F405E">
      <w:pPr>
        <w:numPr>
          <w:ilvl w:val="0"/>
          <w:numId w:val="21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0"/>
          <w:szCs w:val="20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protect sperms against any toxic substances.</w:t>
      </w:r>
    </w:p>
    <w:p w:rsidR="005F405E" w:rsidRPr="005F405E" w:rsidRDefault="005F405E" w:rsidP="005F405E">
      <w:pPr>
        <w:numPr>
          <w:ilvl w:val="0"/>
          <w:numId w:val="21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provide a medium for nutrition of sperms</w:t>
      </w:r>
    </w:p>
    <w:p w:rsidR="005F405E" w:rsidRPr="005F405E" w:rsidRDefault="005F405E" w:rsidP="005F405E">
      <w:pPr>
        <w:numPr>
          <w:ilvl w:val="0"/>
          <w:numId w:val="23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Penis</w:t>
      </w:r>
      <w:r w:rsidRPr="005F405E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5F405E" w:rsidRPr="005F405E" w:rsidRDefault="005F405E" w:rsidP="005F405E">
      <w:pPr>
        <w:numPr>
          <w:ilvl w:val="0"/>
          <w:numId w:val="22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It is </w:t>
      </w:r>
      <w:proofErr w:type="gramStart"/>
      <w:r w:rsidRPr="005F405E">
        <w:rPr>
          <w:rFonts w:ascii="Bookman Old Style" w:eastAsia="Times New Roman" w:hAnsi="Bookman Old Style" w:cs="Times New Roman"/>
          <w:sz w:val="24"/>
          <w:szCs w:val="24"/>
        </w:rPr>
        <w:t>a spongy erectile tissue that become</w:t>
      </w:r>
      <w:proofErr w:type="gramEnd"/>
      <w:r w:rsidRPr="005F405E">
        <w:rPr>
          <w:rFonts w:ascii="Bookman Old Style" w:eastAsia="Times New Roman" w:hAnsi="Bookman Old Style" w:cs="Times New Roman"/>
          <w:sz w:val="24"/>
          <w:szCs w:val="24"/>
        </w:rPr>
        <w:t xml:space="preserve"> filled with blood during erection. </w:t>
      </w:r>
    </w:p>
    <w:p w:rsidR="005F405E" w:rsidRPr="005F405E" w:rsidRDefault="005F405E" w:rsidP="005F405E">
      <w:pPr>
        <w:numPr>
          <w:ilvl w:val="0"/>
          <w:numId w:val="22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It is used for mating and urination.</w:t>
      </w:r>
    </w:p>
    <w:p w:rsidR="005F405E" w:rsidRPr="00694383" w:rsidRDefault="005F405E" w:rsidP="0069438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694383">
        <w:rPr>
          <w:rFonts w:ascii="Bookman Old Style" w:eastAsia="Times New Roman" w:hAnsi="Bookman Old Style" w:cs="Times New Roman"/>
          <w:b/>
          <w:sz w:val="24"/>
          <w:szCs w:val="24"/>
        </w:rPr>
        <w:t xml:space="preserve">Bean seeds of varying sizes and </w:t>
      </w:r>
      <w:proofErr w:type="spellStart"/>
      <w:r w:rsidRPr="00694383">
        <w:rPr>
          <w:rFonts w:ascii="Bookman Old Style" w:eastAsia="Times New Roman" w:hAnsi="Bookman Old Style" w:cs="Times New Roman"/>
          <w:b/>
          <w:sz w:val="24"/>
          <w:szCs w:val="24"/>
        </w:rPr>
        <w:t>colour</w:t>
      </w:r>
      <w:proofErr w:type="spellEnd"/>
      <w:r w:rsidRPr="00694383">
        <w:rPr>
          <w:rFonts w:ascii="Bookman Old Style" w:eastAsia="Times New Roman" w:hAnsi="Bookman Old Style" w:cs="Times New Roman"/>
          <w:b/>
          <w:sz w:val="24"/>
          <w:szCs w:val="24"/>
        </w:rPr>
        <w:t xml:space="preserve"> mixed with foreign materials.</w:t>
      </w: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2E6CD0CC" wp14:editId="1F92E9D1">
            <wp:extent cx="1857921" cy="966818"/>
            <wp:effectExtent l="0" t="0" r="0" b="5080"/>
            <wp:docPr id="6" name="Picture 6" descr="C:\Users\user\Desktop\b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bean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00" cy="96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Default="005F405E" w:rsidP="00694383">
      <w:p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</w:p>
    <w:p w:rsidR="005F405E" w:rsidRPr="005F405E" w:rsidRDefault="005F405E" w:rsidP="005F405E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Qualities for good seeds for planting</w:t>
      </w:r>
      <w:r w:rsidRPr="005F405E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 seeds be free from pests and diseases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should be free from mechanical damage.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should have correct moisture content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be fertilized i.e. it must have gone through pollination process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have good size, to have good food reserve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should be clean i.e. free from contamination by weeds, soil</w:t>
      </w:r>
    </w:p>
    <w:p w:rsidR="005F405E" w:rsidRPr="005F405E" w:rsidRDefault="005F405E" w:rsidP="005F405E">
      <w:pPr>
        <w:numPr>
          <w:ilvl w:val="0"/>
          <w:numId w:val="25"/>
        </w:numPr>
        <w:spacing w:after="0" w:line="240" w:lineRule="auto"/>
        <w:contextualSpacing/>
        <w:rPr>
          <w:rFonts w:ascii="Bookman Old Style" w:eastAsia="Times New Roman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4"/>
          <w:szCs w:val="24"/>
        </w:rPr>
        <w:t>They should be plumb and well filled.</w:t>
      </w:r>
    </w:p>
    <w:p w:rsidR="005F405E" w:rsidRPr="005F405E" w:rsidRDefault="005F405E" w:rsidP="005F405E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5F405E" w:rsidRPr="005F405E" w:rsidRDefault="005F405E" w:rsidP="005F405E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b/>
          <w:sz w:val="24"/>
          <w:szCs w:val="24"/>
        </w:rPr>
        <w:t>Banana sucker with some soil on the roots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5F405E" w:rsidRDefault="005F405E" w:rsidP="005F405E">
      <w:pPr>
        <w:jc w:val="center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noProof/>
          <w:sz w:val="24"/>
          <w:szCs w:val="24"/>
        </w:rPr>
        <w:drawing>
          <wp:inline distT="0" distB="0" distL="0" distR="0" wp14:anchorId="6220CA3F" wp14:editId="1EFBAC21">
            <wp:extent cx="1446855" cy="920225"/>
            <wp:effectExtent l="0" t="0" r="1270" b="0"/>
            <wp:docPr id="7" name="Picture 7" descr="C:\Users\user\Desktop\banana su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anana suck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07" cy="9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83" w:rsidRDefault="00694383" w:rsidP="005F405E">
      <w:pPr>
        <w:jc w:val="center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694383" w:rsidRPr="005F405E" w:rsidRDefault="00694383" w:rsidP="005F405E">
      <w:pPr>
        <w:jc w:val="center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lastRenderedPageBreak/>
        <w:t>Describe how the banana sucker is planted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Remove perennial weeds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Make holes 60cm deep and 60cm wide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Place some manure </w:t>
      </w:r>
      <w:proofErr w:type="spellStart"/>
      <w:r w:rsidRPr="005F405E">
        <w:rPr>
          <w:rFonts w:ascii="Bookman Old Style" w:eastAsia="Calibri" w:hAnsi="Bookman Old Style" w:cs="Times New Roman"/>
          <w:sz w:val="24"/>
          <w:szCs w:val="24"/>
        </w:rPr>
        <w:t>e.g</w:t>
      </w:r>
      <w:proofErr w:type="spellEnd"/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farm yard in the hole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Add phosphate fertilizer to improve on rooting and rhizome establishment.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Planting is done at the beginning of the rain</w:t>
      </w:r>
    </w:p>
    <w:p w:rsidR="005F405E" w:rsidRPr="005F405E" w:rsidRDefault="005F405E" w:rsidP="005F405E">
      <w:pPr>
        <w:numPr>
          <w:ilvl w:val="0"/>
          <w:numId w:val="26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Place the suckers in the holes and fill up with top soil.</w:t>
      </w:r>
    </w:p>
    <w:p w:rsidR="005F405E" w:rsidRPr="005F405E" w:rsidRDefault="005F405E" w:rsidP="005F405E">
      <w:pPr>
        <w:pStyle w:val="ListParagraph"/>
        <w:numPr>
          <w:ilvl w:val="0"/>
          <w:numId w:val="15"/>
        </w:num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A whole pineapple plant with a fruit, sucker, slip and crown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38072E47" wp14:editId="06872DCB">
            <wp:extent cx="2917926" cy="1461875"/>
            <wp:effectExtent l="0" t="0" r="0" b="5080"/>
            <wp:docPr id="8" name="Picture 8" descr="C:\Users\user\Desktop\pineapple-slip-sucker-cr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ineapple-slip-sucker-crow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75" cy="14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Blood meal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noProof/>
          <w:sz w:val="24"/>
          <w:szCs w:val="24"/>
        </w:rPr>
        <w:drawing>
          <wp:inline distT="0" distB="0" distL="0" distR="0" wp14:anchorId="0AF4699D" wp14:editId="5D846D99">
            <wp:extent cx="1991878" cy="1193961"/>
            <wp:effectExtent l="0" t="0" r="8890" b="6350"/>
            <wp:docPr id="9" name="Picture 9" descr="C:\Users\user\Desktop\Blood m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Blood me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35" cy="1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Minerals supplied to poultry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Iron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Phosphorus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Calcium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Zinc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proteins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b/>
          <w:color w:val="202124"/>
          <w:shd w:val="clear" w:color="auto" w:fill="FFFFFF"/>
        </w:rPr>
        <w:t>How blood meal is made for poultry feed,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 </w:t>
      </w:r>
      <w:proofErr w:type="gramStart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blood</w:t>
      </w:r>
      <w:proofErr w:type="gramEnd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 should be collected from abattoirs. 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It is then boiled while stirring constantly to reduce moisture content.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it should be spread on a clean surface and allowed to sun-dry or oven-dry</w:t>
      </w:r>
    </w:p>
    <w:p w:rsidR="005F405E" w:rsidRPr="005F405E" w:rsidRDefault="005F405E" w:rsidP="005F405E">
      <w:pPr>
        <w:numPr>
          <w:ilvl w:val="0"/>
          <w:numId w:val="23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proofErr w:type="gramStart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it</w:t>
      </w:r>
      <w:proofErr w:type="gramEnd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 is mixed with other feeds and fed to poultry.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5F405E" w:rsidRPr="005F405E" w:rsidRDefault="005F405E" w:rsidP="005F405E">
      <w:pPr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molasses</w:t>
      </w:r>
    </w:p>
    <w:p w:rsidR="005F405E" w:rsidRPr="005F405E" w:rsidRDefault="005F405E" w:rsidP="005F405E">
      <w:pPr>
        <w:rPr>
          <w:rFonts w:ascii="Bookman Old Style" w:eastAsia="Calibri" w:hAnsi="Bookman Old Style" w:cs="Arial"/>
          <w:color w:val="202124"/>
          <w:shd w:val="clear" w:color="auto" w:fill="FFFFFF"/>
        </w:rPr>
      </w:pPr>
      <w:r w:rsidRPr="005F405E">
        <w:rPr>
          <w:rFonts w:ascii="Bookman Old Style" w:eastAsia="Calibri" w:hAnsi="Bookman Old Style" w:cs="Times New Roman"/>
          <w:b/>
          <w:noProof/>
          <w:sz w:val="24"/>
          <w:szCs w:val="24"/>
        </w:rPr>
        <w:drawing>
          <wp:inline distT="0" distB="0" distL="0" distR="0" wp14:anchorId="3C6D5DF3" wp14:editId="4ABA052C">
            <wp:extent cx="1764734" cy="966818"/>
            <wp:effectExtent l="0" t="0" r="6985" b="5080"/>
            <wp:docPr id="10" name="Picture 10" descr="C:\Users\user\Desktop\mo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molass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562" cy="9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Arial"/>
          <w:b/>
          <w:color w:val="202124"/>
          <w:shd w:val="clear" w:color="auto" w:fill="FFFFFF"/>
        </w:rPr>
      </w:pPr>
      <w:r w:rsidRPr="005F405E">
        <w:rPr>
          <w:rFonts w:ascii="Bookman Old Style" w:eastAsia="Calibri" w:hAnsi="Bookman Old Style" w:cs="Arial"/>
          <w:b/>
          <w:color w:val="202124"/>
          <w:shd w:val="clear" w:color="auto" w:fill="FFFFFF"/>
        </w:rPr>
        <w:t>How molasses is made</w:t>
      </w:r>
    </w:p>
    <w:p w:rsidR="005F405E" w:rsidRPr="005F405E" w:rsidRDefault="005F405E" w:rsidP="005F405E">
      <w:pPr>
        <w:numPr>
          <w:ilvl w:val="0"/>
          <w:numId w:val="28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proofErr w:type="gramStart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the</w:t>
      </w:r>
      <w:proofErr w:type="gramEnd"/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 sugar cane is crushed and the juice is extracted. </w:t>
      </w:r>
    </w:p>
    <w:p w:rsidR="005F405E" w:rsidRPr="005F405E" w:rsidRDefault="005F405E" w:rsidP="005F405E">
      <w:pPr>
        <w:numPr>
          <w:ilvl w:val="0"/>
          <w:numId w:val="28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The juice is then boiled to form sugar crystals and removed from the liquid. </w:t>
      </w:r>
    </w:p>
    <w:p w:rsidR="005F405E" w:rsidRPr="005F405E" w:rsidRDefault="005F405E" w:rsidP="005F405E">
      <w:pPr>
        <w:numPr>
          <w:ilvl w:val="0"/>
          <w:numId w:val="28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The thick, brown syrup left after removing the sugar from the juice is molasses. </w:t>
      </w:r>
    </w:p>
    <w:p w:rsidR="005F405E" w:rsidRPr="005F405E" w:rsidRDefault="005F405E" w:rsidP="005F405E">
      <w:pPr>
        <w:numPr>
          <w:ilvl w:val="0"/>
          <w:numId w:val="28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>This process is repeated several times to produce a different type of molasses each time.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Arial"/>
          <w:b/>
          <w:color w:val="202124"/>
          <w:shd w:val="clear" w:color="auto" w:fill="FFFFFF"/>
        </w:rPr>
      </w:pPr>
      <w:r w:rsidRPr="005F405E">
        <w:rPr>
          <w:rFonts w:ascii="Bookman Old Style" w:eastAsia="Calibri" w:hAnsi="Bookman Old Style" w:cs="Arial"/>
          <w:b/>
          <w:color w:val="202124"/>
          <w:shd w:val="clear" w:color="auto" w:fill="FFFFFF"/>
        </w:rPr>
        <w:t>Molasses is a good source of </w:t>
      </w:r>
    </w:p>
    <w:p w:rsidR="005F405E" w:rsidRPr="005F405E" w:rsidRDefault="005F405E" w:rsidP="005F405E">
      <w:pPr>
        <w:numPr>
          <w:ilvl w:val="0"/>
          <w:numId w:val="27"/>
        </w:numPr>
        <w:contextualSpacing/>
        <w:rPr>
          <w:rFonts w:ascii="Bookman Old Style" w:eastAsia="Calibri" w:hAnsi="Bookman Old Style" w:cs="Arial"/>
          <w:bCs/>
          <w:color w:val="202124"/>
          <w:shd w:val="clear" w:color="auto" w:fill="FFFFFF"/>
        </w:rPr>
      </w:pPr>
      <w:r w:rsidRPr="005F405E">
        <w:rPr>
          <w:rFonts w:ascii="Bookman Old Style" w:eastAsia="Calibri" w:hAnsi="Bookman Old Style" w:cs="Arial"/>
          <w:bCs/>
          <w:color w:val="202124"/>
          <w:shd w:val="clear" w:color="auto" w:fill="FFFFFF"/>
        </w:rPr>
        <w:t xml:space="preserve">iron, </w:t>
      </w:r>
    </w:p>
    <w:p w:rsidR="005F405E" w:rsidRPr="005F405E" w:rsidRDefault="005F405E" w:rsidP="005F405E">
      <w:pPr>
        <w:numPr>
          <w:ilvl w:val="0"/>
          <w:numId w:val="27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Arial"/>
          <w:bCs/>
          <w:color w:val="202124"/>
          <w:shd w:val="clear" w:color="auto" w:fill="FFFFFF"/>
        </w:rPr>
        <w:t xml:space="preserve">selenium, </w:t>
      </w:r>
    </w:p>
    <w:p w:rsidR="005F405E" w:rsidRPr="005F405E" w:rsidRDefault="005F405E" w:rsidP="005F405E">
      <w:pPr>
        <w:numPr>
          <w:ilvl w:val="0"/>
          <w:numId w:val="27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bCs/>
          <w:color w:val="202124"/>
          <w:shd w:val="clear" w:color="auto" w:fill="FFFFFF"/>
        </w:rPr>
        <w:t>copper</w:t>
      </w: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, </w:t>
      </w:r>
    </w:p>
    <w:p w:rsidR="005F405E" w:rsidRPr="005F405E" w:rsidRDefault="005F405E" w:rsidP="005F405E">
      <w:pPr>
        <w:numPr>
          <w:ilvl w:val="0"/>
          <w:numId w:val="27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Arial"/>
          <w:color w:val="202124"/>
          <w:shd w:val="clear" w:color="auto" w:fill="FFFFFF"/>
        </w:rPr>
        <w:t xml:space="preserve"> calcium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mineral lick</w:t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noProof/>
          <w:sz w:val="24"/>
          <w:szCs w:val="24"/>
        </w:rPr>
        <w:drawing>
          <wp:inline distT="0" distB="0" distL="0" distR="0" wp14:anchorId="5D655747" wp14:editId="13D22705">
            <wp:extent cx="1386161" cy="1211435"/>
            <wp:effectExtent l="0" t="0" r="5080" b="8255"/>
            <wp:docPr id="11" name="Picture 11" descr="C:\Users\user\Desktop\mi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miner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61" cy="121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Nutrients supplied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calcium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phosphorus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potassium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iodine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sodium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iron</w:t>
      </w:r>
    </w:p>
    <w:p w:rsidR="005F405E" w:rsidRPr="005F405E" w:rsidRDefault="005F405E" w:rsidP="005F405E">
      <w:pPr>
        <w:numPr>
          <w:ilvl w:val="0"/>
          <w:numId w:val="29"/>
        </w:numPr>
        <w:contextualSpacing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zinc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Function of minerals in the body of animals</w:t>
      </w:r>
    </w:p>
    <w:p w:rsidR="005F405E" w:rsidRPr="005F405E" w:rsidRDefault="005F405E" w:rsidP="005F405E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t>They are constituents of tissues such as blood, bones and teeth.</w:t>
      </w:r>
    </w:p>
    <w:p w:rsidR="005F405E" w:rsidRPr="005F405E" w:rsidRDefault="005F405E" w:rsidP="005F405E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t>They take part in speeding up chemical reactions within the body by acting as co-enzymes.</w:t>
      </w:r>
    </w:p>
    <w:p w:rsidR="005F405E" w:rsidRPr="005F405E" w:rsidRDefault="005F405E" w:rsidP="005F405E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lastRenderedPageBreak/>
        <w:t>They regulate the osmotic properties of body fluids e.g. blood.</w:t>
      </w:r>
    </w:p>
    <w:p w:rsidR="005F405E" w:rsidRPr="005F405E" w:rsidRDefault="005F405E" w:rsidP="005F405E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t>They serve as components of enzymes and hormones.</w:t>
      </w:r>
    </w:p>
    <w:p w:rsidR="005F405E" w:rsidRPr="005F405E" w:rsidRDefault="005F405E" w:rsidP="005F405E">
      <w:pPr>
        <w:numPr>
          <w:ilvl w:val="0"/>
          <w:numId w:val="30"/>
        </w:num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8"/>
          <w:szCs w:val="28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t>They are components of animal products.</w:t>
      </w:r>
    </w:p>
    <w:p w:rsidR="005F405E" w:rsidRPr="005F405E" w:rsidRDefault="005F405E" w:rsidP="005F405E">
      <w:pPr>
        <w:numPr>
          <w:ilvl w:val="0"/>
          <w:numId w:val="30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Times New Roman" w:hAnsi="Bookman Old Style" w:cs="Times New Roman"/>
          <w:sz w:val="28"/>
          <w:szCs w:val="28"/>
        </w:rPr>
        <w:t>They are components of certain pigments in the body e.g. iron in hemoglobin, copper in melanin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Rhode grass</w:t>
      </w:r>
    </w:p>
    <w:p w:rsidR="005F405E" w:rsidRPr="005F405E" w:rsidRDefault="005F405E" w:rsidP="005F405E">
      <w:pPr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  <w:noProof/>
        </w:rPr>
        <w:drawing>
          <wp:inline distT="0" distB="0" distL="0" distR="0" wp14:anchorId="002FB7B2" wp14:editId="41A6E914">
            <wp:extent cx="1997702" cy="1199786"/>
            <wp:effectExtent l="0" t="0" r="0" b="0"/>
            <wp:docPr id="12" name="Picture 12" descr="C:\Users\user\Desktop\rhodes gr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rhodes gras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514" cy="119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Urea fertilizer</w:t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  <w:noProof/>
        </w:rPr>
        <w:drawing>
          <wp:inline distT="0" distB="0" distL="0" distR="0" wp14:anchorId="3B486DB3" wp14:editId="64A52E30">
            <wp:extent cx="1991878" cy="1426930"/>
            <wp:effectExtent l="0" t="0" r="0" b="0"/>
            <wp:docPr id="13" name="Picture 13" descr="C:\Users\user\Desktop\u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re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45" cy="142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Advantages of using urea</w:t>
      </w:r>
    </w:p>
    <w:p w:rsidR="005F405E" w:rsidRPr="005F405E" w:rsidRDefault="005F405E" w:rsidP="005F405E">
      <w:pPr>
        <w:numPr>
          <w:ilvl w:val="0"/>
          <w:numId w:val="31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Has high nitrogen content</w:t>
      </w:r>
    </w:p>
    <w:p w:rsidR="005F405E" w:rsidRPr="005F405E" w:rsidRDefault="005F405E" w:rsidP="005F405E">
      <w:pPr>
        <w:numPr>
          <w:ilvl w:val="0"/>
          <w:numId w:val="31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The cost of urea production is low</w:t>
      </w:r>
    </w:p>
    <w:p w:rsidR="005F405E" w:rsidRPr="005F405E" w:rsidRDefault="005F405E" w:rsidP="005F405E">
      <w:pPr>
        <w:numPr>
          <w:ilvl w:val="0"/>
          <w:numId w:val="31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Wide application, urea can be applied to all types of crops and soil</w:t>
      </w: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Disadvantages of using urea</w:t>
      </w:r>
    </w:p>
    <w:p w:rsidR="005F405E" w:rsidRPr="005F405E" w:rsidRDefault="005F405E" w:rsidP="005F405E">
      <w:pPr>
        <w:numPr>
          <w:ilvl w:val="0"/>
          <w:numId w:val="32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>It is very soluble in water and hygroscopic water,</w:t>
      </w:r>
    </w:p>
    <w:p w:rsidR="005F405E" w:rsidRPr="005F405E" w:rsidRDefault="005F405E" w:rsidP="005F405E">
      <w:pPr>
        <w:numPr>
          <w:ilvl w:val="0"/>
          <w:numId w:val="32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 xml:space="preserve">it </w:t>
      </w:r>
      <w:proofErr w:type="spellStart"/>
      <w:r w:rsidRPr="005F405E">
        <w:rPr>
          <w:rFonts w:ascii="Bookman Old Style" w:eastAsia="Calibri" w:hAnsi="Bookman Old Style" w:cs="Times New Roman"/>
        </w:rPr>
        <w:t>reguires</w:t>
      </w:r>
      <w:proofErr w:type="spellEnd"/>
      <w:r w:rsidRPr="005F405E">
        <w:rPr>
          <w:rFonts w:ascii="Bookman Old Style" w:eastAsia="Calibri" w:hAnsi="Bookman Old Style" w:cs="Times New Roman"/>
        </w:rPr>
        <w:t xml:space="preserve"> better storage</w:t>
      </w:r>
    </w:p>
    <w:p w:rsidR="005F405E" w:rsidRPr="005F405E" w:rsidRDefault="005F405E" w:rsidP="005F405E">
      <w:pPr>
        <w:numPr>
          <w:ilvl w:val="0"/>
          <w:numId w:val="32"/>
        </w:numPr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</w:rPr>
        <w:t xml:space="preserve">it requires skill </w:t>
      </w:r>
      <w:proofErr w:type="spellStart"/>
      <w:r w:rsidRPr="005F405E">
        <w:rPr>
          <w:rFonts w:ascii="Bookman Old Style" w:eastAsia="Calibri" w:hAnsi="Bookman Old Style" w:cs="Times New Roman"/>
        </w:rPr>
        <w:t>labour</w:t>
      </w:r>
      <w:proofErr w:type="spellEnd"/>
      <w:r w:rsidRPr="005F405E">
        <w:rPr>
          <w:rFonts w:ascii="Bookman Old Style" w:eastAsia="Calibri" w:hAnsi="Bookman Old Style" w:cs="Times New Roman"/>
        </w:rPr>
        <w:t xml:space="preserve"> to apply</w:t>
      </w:r>
    </w:p>
    <w:p w:rsid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</w:rPr>
      </w:pPr>
      <w:proofErr w:type="gramStart"/>
      <w:r w:rsidRPr="005F405E">
        <w:rPr>
          <w:rFonts w:ascii="Bookman Old Style" w:eastAsia="Calibri" w:hAnsi="Bookman Old Style" w:cs="Times New Roman"/>
        </w:rPr>
        <w:t>urea</w:t>
      </w:r>
      <w:proofErr w:type="gramEnd"/>
      <w:r w:rsidRPr="005F405E">
        <w:rPr>
          <w:rFonts w:ascii="Bookman Old Style" w:eastAsia="Calibri" w:hAnsi="Bookman Old Style" w:cs="Times New Roman"/>
        </w:rPr>
        <w:t xml:space="preserve"> should be applied at the time of planting, broadcasting.</w:t>
      </w: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694383" w:rsidRPr="005F405E" w:rsidRDefault="00694383" w:rsidP="00694383">
      <w:pPr>
        <w:contextualSpacing/>
        <w:rPr>
          <w:rFonts w:ascii="Bookman Old Style" w:eastAsia="Calibri" w:hAnsi="Bookman Old Style" w:cs="Times New Roman"/>
        </w:rPr>
      </w:pPr>
    </w:p>
    <w:p w:rsidR="005F405E" w:rsidRPr="005F405E" w:rsidRDefault="005F405E" w:rsidP="005F405E">
      <w:pPr>
        <w:numPr>
          <w:ilvl w:val="0"/>
          <w:numId w:val="15"/>
        </w:numPr>
        <w:contextualSpacing/>
        <w:rPr>
          <w:rFonts w:ascii="Bookman Old Style" w:eastAsia="Calibri" w:hAnsi="Bookman Old Style" w:cs="Times New Roman"/>
          <w:b/>
        </w:rPr>
      </w:pPr>
      <w:r w:rsidRPr="005F405E">
        <w:rPr>
          <w:rFonts w:ascii="Bookman Old Style" w:eastAsia="Calibri" w:hAnsi="Bookman Old Style" w:cs="Times New Roman"/>
          <w:b/>
        </w:rPr>
        <w:t xml:space="preserve">Green leaf </w:t>
      </w:r>
      <w:proofErr w:type="spellStart"/>
      <w:r w:rsidRPr="005F405E">
        <w:rPr>
          <w:rFonts w:ascii="Bookman Old Style" w:eastAsia="Calibri" w:hAnsi="Bookman Old Style" w:cs="Times New Roman"/>
          <w:b/>
        </w:rPr>
        <w:t>Desmodium</w:t>
      </w:r>
      <w:proofErr w:type="spellEnd"/>
    </w:p>
    <w:p w:rsidR="005F405E" w:rsidRPr="005F405E" w:rsidRDefault="005F405E" w:rsidP="005F405E">
      <w:pPr>
        <w:ind w:left="720"/>
        <w:contextualSpacing/>
        <w:rPr>
          <w:rFonts w:ascii="Bookman Old Style" w:eastAsia="Calibri" w:hAnsi="Bookman Old Style" w:cs="Times New Roman"/>
        </w:rPr>
      </w:pPr>
      <w:r w:rsidRPr="005F405E">
        <w:rPr>
          <w:rFonts w:ascii="Bookman Old Style" w:eastAsia="Calibri" w:hAnsi="Bookman Old Style" w:cs="Times New Roman"/>
          <w:noProof/>
        </w:rPr>
        <w:drawing>
          <wp:inline distT="0" distB="0" distL="0" distR="0" wp14:anchorId="2FE9D030" wp14:editId="37E498BB">
            <wp:extent cx="1654074" cy="803740"/>
            <wp:effectExtent l="0" t="0" r="3810" b="0"/>
            <wp:docPr id="14" name="Picture 14" descr="C:\Users\user\Desktop\green leaf desmo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green leaf desmodiu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50" cy="8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5E" w:rsidRPr="005F405E" w:rsidRDefault="005F405E" w:rsidP="005F405E">
      <w:pPr>
        <w:spacing w:after="0" w:line="259" w:lineRule="auto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 xml:space="preserve"> 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What observable features make Green leaf </w:t>
      </w:r>
      <w:proofErr w:type="spell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desmodium</w:t>
      </w:r>
      <w:proofErr w:type="spellEnd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 and Rhodes grass</w:t>
      </w:r>
      <w:r w:rsidRPr="005F405E">
        <w:rPr>
          <w:rFonts w:ascii="Bookman Old Style" w:eastAsia="Calibri" w:hAnsi="Bookman Old Style" w:cs="Times New Roman"/>
          <w:b/>
          <w:sz w:val="24"/>
          <w:szCs w:val="24"/>
          <w:vertAlign w:val="subscript"/>
        </w:rPr>
        <w:t xml:space="preserve"> </w:t>
      </w: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successful in their habitats</w:t>
      </w:r>
      <w:r w:rsidRPr="005F405E">
        <w:rPr>
          <w:rFonts w:ascii="Bookman Old Style" w:eastAsia="Calibri" w:hAnsi="Bookman Old Style" w:cs="Times New Roman"/>
          <w:sz w:val="24"/>
          <w:szCs w:val="24"/>
        </w:rPr>
        <w:t>?</w:t>
      </w:r>
    </w:p>
    <w:p w:rsidR="005F405E" w:rsidRPr="005F405E" w:rsidRDefault="005F405E" w:rsidP="005F405E">
      <w:pPr>
        <w:spacing w:after="0" w:line="259" w:lineRule="auto"/>
        <w:ind w:left="360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Green leaf </w:t>
      </w:r>
      <w:proofErr w:type="spellStart"/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Desmodium</w:t>
      </w:r>
      <w:proofErr w:type="spellEnd"/>
    </w:p>
    <w:p w:rsidR="005F405E" w:rsidRPr="005F405E" w:rsidRDefault="005F405E" w:rsidP="005F4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Hairy leaves that prevent being grazed on</w:t>
      </w:r>
    </w:p>
    <w:p w:rsidR="005F405E" w:rsidRPr="005F405E" w:rsidRDefault="005F405E" w:rsidP="005F4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Fibrous roots for water and nutrient absorption</w:t>
      </w:r>
    </w:p>
    <w:p w:rsidR="005F405E" w:rsidRPr="005F405E" w:rsidRDefault="005F405E" w:rsidP="005F4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Large leaves for photosynthesis</w:t>
      </w:r>
    </w:p>
    <w:p w:rsidR="005F405E" w:rsidRPr="005F405E" w:rsidRDefault="005F405E" w:rsidP="005F4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Succulent stems and leaves to prevent drying</w:t>
      </w:r>
    </w:p>
    <w:p w:rsidR="005F405E" w:rsidRPr="005F405E" w:rsidRDefault="005F405E" w:rsidP="005F405E">
      <w:pPr>
        <w:numPr>
          <w:ilvl w:val="0"/>
          <w:numId w:val="1"/>
        </w:numPr>
        <w:spacing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Seeds for propagation</w:t>
      </w:r>
    </w:p>
    <w:p w:rsidR="005F405E" w:rsidRPr="005F405E" w:rsidRDefault="005F405E" w:rsidP="005F4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Stems with nodes and buds that grow into new plants</w:t>
      </w:r>
    </w:p>
    <w:p w:rsidR="005F405E" w:rsidRPr="005F405E" w:rsidRDefault="005F405E" w:rsidP="005F405E">
      <w:pPr>
        <w:spacing w:after="0" w:line="259" w:lineRule="auto"/>
        <w:ind w:left="360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 xml:space="preserve">Rhodes grass; </w:t>
      </w:r>
    </w:p>
    <w:p w:rsidR="005F405E" w:rsidRPr="005F405E" w:rsidRDefault="005F405E" w:rsidP="005F405E">
      <w:pPr>
        <w:numPr>
          <w:ilvl w:val="0"/>
          <w:numId w:val="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Viable numerous seeds for propagation</w:t>
      </w:r>
    </w:p>
    <w:p w:rsidR="005F405E" w:rsidRPr="005F405E" w:rsidRDefault="005F405E" w:rsidP="005F405E">
      <w:pPr>
        <w:numPr>
          <w:ilvl w:val="0"/>
          <w:numId w:val="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Fibrous roots for water and nutrient absorption</w:t>
      </w:r>
    </w:p>
    <w:p w:rsidR="005F405E" w:rsidRPr="005F405E" w:rsidRDefault="005F405E" w:rsidP="005F405E">
      <w:pPr>
        <w:numPr>
          <w:ilvl w:val="0"/>
          <w:numId w:val="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Numerous leaves for photosynthesis</w:t>
      </w:r>
    </w:p>
    <w:p w:rsidR="005F405E" w:rsidRPr="005F405E" w:rsidRDefault="005F405E" w:rsidP="005F405E">
      <w:pPr>
        <w:numPr>
          <w:ilvl w:val="0"/>
          <w:numId w:val="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Many tillers for propagation</w:t>
      </w:r>
    </w:p>
    <w:p w:rsidR="005F405E" w:rsidRPr="005F405E" w:rsidRDefault="005F405E" w:rsidP="005F405E">
      <w:pPr>
        <w:numPr>
          <w:ilvl w:val="0"/>
          <w:numId w:val="2"/>
        </w:numPr>
        <w:spacing w:after="0" w:line="259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5F405E">
        <w:rPr>
          <w:rFonts w:ascii="Bookman Old Style" w:eastAsia="Calibri" w:hAnsi="Bookman Old Style" w:cs="Times New Roman"/>
          <w:sz w:val="24"/>
          <w:szCs w:val="24"/>
        </w:rPr>
        <w:t>Narrow leaves to minimize water loss.</w:t>
      </w:r>
    </w:p>
    <w:p w:rsidR="005F405E" w:rsidRPr="005F405E" w:rsidRDefault="005F405E" w:rsidP="005F405E">
      <w:pPr>
        <w:spacing w:line="240" w:lineRule="auto"/>
        <w:ind w:left="720" w:hanging="720"/>
        <w:rPr>
          <w:rFonts w:ascii="Bookman Old Style" w:eastAsia="Calibri" w:hAnsi="Bookman Old Style" w:cs="Times New Roman"/>
          <w:b/>
          <w:sz w:val="24"/>
          <w:szCs w:val="24"/>
        </w:rPr>
      </w:pPr>
      <w:r w:rsidRPr="005F405E">
        <w:rPr>
          <w:rFonts w:ascii="Bookman Old Style" w:eastAsia="Calibri" w:hAnsi="Bookman Old Style" w:cs="Times New Roman"/>
          <w:b/>
          <w:sz w:val="24"/>
          <w:szCs w:val="24"/>
        </w:rPr>
        <w:t>Classify the specimens into two named groups / broad families, giving reasons for your classification in each case.</w:t>
      </w:r>
    </w:p>
    <w:tbl>
      <w:tblPr>
        <w:tblStyle w:val="TableGrid1"/>
        <w:tblpPr w:leftFromText="180" w:rightFromText="180" w:vertAnchor="text" w:horzAnchor="page" w:tblpX="2113" w:tblpY="93"/>
        <w:tblW w:w="9206" w:type="dxa"/>
        <w:tblLayout w:type="fixed"/>
        <w:tblLook w:val="04A0" w:firstRow="1" w:lastRow="0" w:firstColumn="1" w:lastColumn="0" w:noHBand="0" w:noVBand="1"/>
      </w:tblPr>
      <w:tblGrid>
        <w:gridCol w:w="1728"/>
        <w:gridCol w:w="4410"/>
        <w:gridCol w:w="3068"/>
      </w:tblGrid>
      <w:tr w:rsidR="005F405E" w:rsidRPr="005F405E" w:rsidTr="00392CD4">
        <w:tc>
          <w:tcPr>
            <w:tcW w:w="1728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Specimen</w:t>
            </w:r>
          </w:p>
        </w:tc>
        <w:tc>
          <w:tcPr>
            <w:tcW w:w="4410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Crop family / group</w:t>
            </w:r>
          </w:p>
        </w:tc>
        <w:tc>
          <w:tcPr>
            <w:tcW w:w="3068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Characteristics/reasons.</w:t>
            </w:r>
          </w:p>
        </w:tc>
      </w:tr>
      <w:tr w:rsidR="005F405E" w:rsidRPr="005F405E" w:rsidTr="00392CD4">
        <w:tc>
          <w:tcPr>
            <w:tcW w:w="1728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Green leaf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proofErr w:type="spellStart"/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desmodium</w:t>
            </w:r>
            <w:proofErr w:type="spellEnd"/>
          </w:p>
        </w:tc>
        <w:tc>
          <w:tcPr>
            <w:tcW w:w="4410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-</w:t>
            </w:r>
            <w:proofErr w:type="spellStart"/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Leguminaceae</w:t>
            </w:r>
            <w:proofErr w:type="spellEnd"/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 (Legume family)</w:t>
            </w:r>
          </w:p>
        </w:tc>
        <w:tc>
          <w:tcPr>
            <w:tcW w:w="3068" w:type="dxa"/>
          </w:tcPr>
          <w:p w:rsidR="005F405E" w:rsidRPr="005F405E" w:rsidRDefault="00694383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sz w:val="24"/>
                <w:szCs w:val="24"/>
              </w:rPr>
              <w:t>-Net</w:t>
            </w:r>
            <w:r w:rsidR="005F405E"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work venation. 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–Broad leaves.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-Tap root system. 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-Pods with seeds.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-Root nodules</w:t>
            </w:r>
          </w:p>
        </w:tc>
      </w:tr>
      <w:tr w:rsidR="005F405E" w:rsidRPr="005F405E" w:rsidTr="00392CD4">
        <w:tc>
          <w:tcPr>
            <w:tcW w:w="1728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Rhode grass</w:t>
            </w:r>
          </w:p>
        </w:tc>
        <w:tc>
          <w:tcPr>
            <w:tcW w:w="4410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-</w:t>
            </w:r>
            <w:proofErr w:type="spellStart"/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Gramineae</w:t>
            </w:r>
            <w:proofErr w:type="spellEnd"/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 (Grass family)</w:t>
            </w:r>
          </w:p>
        </w:tc>
        <w:tc>
          <w:tcPr>
            <w:tcW w:w="3068" w:type="dxa"/>
          </w:tcPr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-Parallel venation. 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–Narrow leaves.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-Fibrous root system. </w:t>
            </w:r>
          </w:p>
          <w:p w:rsidR="005F405E" w:rsidRPr="005F405E" w:rsidRDefault="005F405E" w:rsidP="005F405E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5F405E">
              <w:rPr>
                <w:rFonts w:ascii="Bookman Old Style" w:eastAsia="Calibri" w:hAnsi="Bookman Old Style" w:cs="Times New Roman"/>
                <w:sz w:val="24"/>
                <w:szCs w:val="24"/>
              </w:rPr>
              <w:t>–Seeds in form of grains</w:t>
            </w:r>
          </w:p>
        </w:tc>
      </w:tr>
    </w:tbl>
    <w:p w:rsidR="005F405E" w:rsidRPr="005F405E" w:rsidRDefault="005F405E" w:rsidP="005F405E">
      <w:pPr>
        <w:rPr>
          <w:rFonts w:ascii="Bookman Old Style" w:eastAsia="Calibri" w:hAnsi="Bookman Old Style" w:cs="Times New Roman"/>
        </w:rPr>
      </w:pPr>
    </w:p>
    <w:p w:rsidR="00590101" w:rsidRDefault="00590101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Default="00694383">
      <w:pPr>
        <w:rPr>
          <w:rFonts w:ascii="Bookman Old Style" w:hAnsi="Bookman Old Style"/>
        </w:rPr>
      </w:pPr>
    </w:p>
    <w:p w:rsidR="00694383" w:rsidRPr="005F405E" w:rsidRDefault="0069438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</w:t>
      </w:r>
      <w:bookmarkStart w:id="0" w:name="_GoBack"/>
      <w:bookmarkEnd w:id="0"/>
      <w:r>
        <w:rPr>
          <w:rFonts w:ascii="Bookman Old Style" w:hAnsi="Bookman Old Style"/>
        </w:rPr>
        <w:t>END</w:t>
      </w:r>
    </w:p>
    <w:sectPr w:rsidR="00694383" w:rsidRPr="005F405E" w:rsidSect="007D0E3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80D" w:rsidRDefault="0001680D" w:rsidP="005F405E">
      <w:pPr>
        <w:spacing w:after="0" w:line="240" w:lineRule="auto"/>
      </w:pPr>
      <w:r>
        <w:separator/>
      </w:r>
    </w:p>
  </w:endnote>
  <w:endnote w:type="continuationSeparator" w:id="0">
    <w:p w:rsidR="0001680D" w:rsidRDefault="0001680D" w:rsidP="005F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83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05E" w:rsidRDefault="005F40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38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A4596" w:rsidRDefault="00016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80D" w:rsidRDefault="0001680D" w:rsidP="005F405E">
      <w:pPr>
        <w:spacing w:after="0" w:line="240" w:lineRule="auto"/>
      </w:pPr>
      <w:r>
        <w:separator/>
      </w:r>
    </w:p>
  </w:footnote>
  <w:footnote w:type="continuationSeparator" w:id="0">
    <w:p w:rsidR="0001680D" w:rsidRDefault="0001680D" w:rsidP="005F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6652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405E" w:rsidRDefault="005F40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38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A4596" w:rsidRDefault="0001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118C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130"/>
    <w:multiLevelType w:val="hybridMultilevel"/>
    <w:tmpl w:val="0854B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F90C67"/>
    <w:multiLevelType w:val="hybridMultilevel"/>
    <w:tmpl w:val="079E9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607D0"/>
    <w:multiLevelType w:val="hybridMultilevel"/>
    <w:tmpl w:val="E7426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643BA"/>
    <w:multiLevelType w:val="hybridMultilevel"/>
    <w:tmpl w:val="B3A07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15077D"/>
    <w:multiLevelType w:val="hybridMultilevel"/>
    <w:tmpl w:val="1352AC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3E6636"/>
    <w:multiLevelType w:val="hybridMultilevel"/>
    <w:tmpl w:val="C660027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>
    <w:nsid w:val="126448C6"/>
    <w:multiLevelType w:val="hybridMultilevel"/>
    <w:tmpl w:val="436E3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3682F"/>
    <w:multiLevelType w:val="hybridMultilevel"/>
    <w:tmpl w:val="479CC0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B0042C"/>
    <w:multiLevelType w:val="hybridMultilevel"/>
    <w:tmpl w:val="5E0EAA5E"/>
    <w:lvl w:ilvl="0" w:tplc="0409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0">
    <w:nsid w:val="15B02571"/>
    <w:multiLevelType w:val="hybridMultilevel"/>
    <w:tmpl w:val="CBA0378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5F50D83"/>
    <w:multiLevelType w:val="hybridMultilevel"/>
    <w:tmpl w:val="278A4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65DA1"/>
    <w:multiLevelType w:val="hybridMultilevel"/>
    <w:tmpl w:val="0316E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42D9F"/>
    <w:multiLevelType w:val="hybridMultilevel"/>
    <w:tmpl w:val="C2F019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6DE091A"/>
    <w:multiLevelType w:val="hybridMultilevel"/>
    <w:tmpl w:val="E6CC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9315DA"/>
    <w:multiLevelType w:val="hybridMultilevel"/>
    <w:tmpl w:val="F7260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E95320"/>
    <w:multiLevelType w:val="hybridMultilevel"/>
    <w:tmpl w:val="72E659B4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22926BF1"/>
    <w:multiLevelType w:val="hybridMultilevel"/>
    <w:tmpl w:val="2C74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5B5A33"/>
    <w:multiLevelType w:val="hybridMultilevel"/>
    <w:tmpl w:val="F8A2F66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2C7A7BC6"/>
    <w:multiLevelType w:val="hybridMultilevel"/>
    <w:tmpl w:val="8176119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303C3D48"/>
    <w:multiLevelType w:val="hybridMultilevel"/>
    <w:tmpl w:val="820C97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0B41B3A"/>
    <w:multiLevelType w:val="hybridMultilevel"/>
    <w:tmpl w:val="2A80C2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723742A"/>
    <w:multiLevelType w:val="hybridMultilevel"/>
    <w:tmpl w:val="847875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C91B70"/>
    <w:multiLevelType w:val="hybridMultilevel"/>
    <w:tmpl w:val="866EB0C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D4D7F49"/>
    <w:multiLevelType w:val="hybridMultilevel"/>
    <w:tmpl w:val="20280F5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53507D5"/>
    <w:multiLevelType w:val="hybridMultilevel"/>
    <w:tmpl w:val="CFBE4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340"/>
    <w:multiLevelType w:val="hybridMultilevel"/>
    <w:tmpl w:val="528E96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7DF3B71"/>
    <w:multiLevelType w:val="hybridMultilevel"/>
    <w:tmpl w:val="E2CA15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C644AA"/>
    <w:multiLevelType w:val="hybridMultilevel"/>
    <w:tmpl w:val="054EF1DA"/>
    <w:lvl w:ilvl="0" w:tplc="0409000D">
      <w:start w:val="1"/>
      <w:numFmt w:val="bullet"/>
      <w:lvlText w:val="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9">
    <w:nsid w:val="66853D9A"/>
    <w:multiLevelType w:val="hybridMultilevel"/>
    <w:tmpl w:val="DAB4E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FE031D"/>
    <w:multiLevelType w:val="hybridMultilevel"/>
    <w:tmpl w:val="5BE00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53475"/>
    <w:multiLevelType w:val="hybridMultilevel"/>
    <w:tmpl w:val="A38E0C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32066D"/>
    <w:multiLevelType w:val="hybridMultilevel"/>
    <w:tmpl w:val="5FB8AB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426BE0"/>
    <w:multiLevelType w:val="hybridMultilevel"/>
    <w:tmpl w:val="8A4AE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7A3F0332"/>
    <w:multiLevelType w:val="hybridMultilevel"/>
    <w:tmpl w:val="95B49356"/>
    <w:lvl w:ilvl="0" w:tplc="0409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>
    <w:nsid w:val="7BC74595"/>
    <w:multiLevelType w:val="hybridMultilevel"/>
    <w:tmpl w:val="10F852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14"/>
  </w:num>
  <w:num w:numId="5">
    <w:abstractNumId w:val="0"/>
  </w:num>
  <w:num w:numId="6">
    <w:abstractNumId w:val="30"/>
  </w:num>
  <w:num w:numId="7">
    <w:abstractNumId w:val="6"/>
  </w:num>
  <w:num w:numId="8">
    <w:abstractNumId w:val="23"/>
  </w:num>
  <w:num w:numId="9">
    <w:abstractNumId w:val="18"/>
  </w:num>
  <w:num w:numId="10">
    <w:abstractNumId w:val="24"/>
  </w:num>
  <w:num w:numId="11">
    <w:abstractNumId w:val="10"/>
  </w:num>
  <w:num w:numId="12">
    <w:abstractNumId w:val="33"/>
  </w:num>
  <w:num w:numId="13">
    <w:abstractNumId w:val="16"/>
  </w:num>
  <w:num w:numId="14">
    <w:abstractNumId w:val="12"/>
  </w:num>
  <w:num w:numId="15">
    <w:abstractNumId w:val="7"/>
  </w:num>
  <w:num w:numId="16">
    <w:abstractNumId w:val="17"/>
  </w:num>
  <w:num w:numId="17">
    <w:abstractNumId w:val="11"/>
  </w:num>
  <w:num w:numId="18">
    <w:abstractNumId w:val="26"/>
  </w:num>
  <w:num w:numId="19">
    <w:abstractNumId w:val="29"/>
  </w:num>
  <w:num w:numId="20">
    <w:abstractNumId w:val="21"/>
  </w:num>
  <w:num w:numId="21">
    <w:abstractNumId w:val="27"/>
  </w:num>
  <w:num w:numId="22">
    <w:abstractNumId w:val="28"/>
  </w:num>
  <w:num w:numId="23">
    <w:abstractNumId w:val="2"/>
  </w:num>
  <w:num w:numId="24">
    <w:abstractNumId w:val="5"/>
  </w:num>
  <w:num w:numId="25">
    <w:abstractNumId w:val="8"/>
  </w:num>
  <w:num w:numId="26">
    <w:abstractNumId w:val="3"/>
  </w:num>
  <w:num w:numId="27">
    <w:abstractNumId w:val="25"/>
  </w:num>
  <w:num w:numId="28">
    <w:abstractNumId w:val="34"/>
  </w:num>
  <w:num w:numId="29">
    <w:abstractNumId w:val="32"/>
  </w:num>
  <w:num w:numId="30">
    <w:abstractNumId w:val="4"/>
  </w:num>
  <w:num w:numId="31">
    <w:abstractNumId w:val="13"/>
  </w:num>
  <w:num w:numId="32">
    <w:abstractNumId w:val="22"/>
  </w:num>
  <w:num w:numId="33">
    <w:abstractNumId w:val="9"/>
  </w:num>
  <w:num w:numId="34">
    <w:abstractNumId w:val="35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5E"/>
    <w:rsid w:val="0001680D"/>
    <w:rsid w:val="00590101"/>
    <w:rsid w:val="005F405E"/>
    <w:rsid w:val="0069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5E"/>
  </w:style>
  <w:style w:type="paragraph" w:styleId="Footer">
    <w:name w:val="footer"/>
    <w:basedOn w:val="Normal"/>
    <w:link w:val="FooterChar"/>
    <w:uiPriority w:val="99"/>
    <w:unhideWhenUsed/>
    <w:rsid w:val="005F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5E"/>
  </w:style>
  <w:style w:type="table" w:customStyle="1" w:styleId="TableGrid1">
    <w:name w:val="Table Grid1"/>
    <w:basedOn w:val="TableNormal"/>
    <w:next w:val="TableGrid"/>
    <w:uiPriority w:val="59"/>
    <w:rsid w:val="005F405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4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5E"/>
  </w:style>
  <w:style w:type="paragraph" w:styleId="Footer">
    <w:name w:val="footer"/>
    <w:basedOn w:val="Normal"/>
    <w:link w:val="FooterChar"/>
    <w:uiPriority w:val="99"/>
    <w:unhideWhenUsed/>
    <w:rsid w:val="005F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5E"/>
  </w:style>
  <w:style w:type="table" w:customStyle="1" w:styleId="TableGrid1">
    <w:name w:val="Table Grid1"/>
    <w:basedOn w:val="TableNormal"/>
    <w:next w:val="TableGrid"/>
    <w:uiPriority w:val="59"/>
    <w:rsid w:val="005F405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4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2022-11-26T13:35:00Z</dcterms:created>
  <dcterms:modified xsi:type="dcterms:W3CDTF">2022-11-26T13:52:00Z</dcterms:modified>
</cp:coreProperties>
</file>